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5F65B" w14:textId="77777777" w:rsidR="00F571D6" w:rsidRPr="00D124DB" w:rsidRDefault="00F571D6">
      <w:pPr>
        <w:spacing w:before="3" w:line="120" w:lineRule="exact"/>
        <w:rPr>
          <w:rFonts w:cstheme="minorHAnsi"/>
          <w:sz w:val="24"/>
          <w:szCs w:val="24"/>
        </w:rPr>
      </w:pPr>
    </w:p>
    <w:p w14:paraId="7A88CEE8" w14:textId="2B0D7D55" w:rsidR="00F571D6" w:rsidRPr="00D124DB" w:rsidRDefault="00C03810">
      <w:pPr>
        <w:ind w:right="297"/>
        <w:jc w:val="center"/>
        <w:rPr>
          <w:rFonts w:eastAsia="Times New Roman" w:cstheme="minorHAnsi"/>
          <w:b/>
          <w:bCs/>
          <w:sz w:val="24"/>
          <w:szCs w:val="24"/>
          <w:u w:val="thick" w:color="000000"/>
        </w:rPr>
      </w:pPr>
      <w:r w:rsidRPr="00D124DB">
        <w:rPr>
          <w:rFonts w:eastAsia="Times New Roman" w:cstheme="minorHAnsi"/>
          <w:b/>
          <w:bCs/>
          <w:spacing w:val="-2"/>
          <w:sz w:val="24"/>
          <w:szCs w:val="24"/>
          <w:u w:val="thick" w:color="000000"/>
        </w:rPr>
        <w:t>DA</w:t>
      </w:r>
      <w:r w:rsidRPr="00D124DB">
        <w:rPr>
          <w:rFonts w:eastAsia="Times New Roman" w:cstheme="minorHAnsi"/>
          <w:b/>
          <w:bCs/>
          <w:spacing w:val="-1"/>
          <w:sz w:val="24"/>
          <w:szCs w:val="24"/>
          <w:u w:val="thick" w:color="000000"/>
        </w:rPr>
        <w:t>T</w:t>
      </w:r>
      <w:r w:rsidRPr="00D124DB">
        <w:rPr>
          <w:rFonts w:eastAsia="Times New Roman" w:cstheme="minorHAnsi"/>
          <w:b/>
          <w:bCs/>
          <w:sz w:val="24"/>
          <w:szCs w:val="24"/>
          <w:u w:val="thick" w:color="000000"/>
        </w:rPr>
        <w:t>A</w:t>
      </w:r>
      <w:r w:rsidRPr="00D124DB">
        <w:rPr>
          <w:rFonts w:eastAsia="Times New Roman" w:cstheme="minorHAnsi"/>
          <w:b/>
          <w:bCs/>
          <w:spacing w:val="-2"/>
          <w:sz w:val="24"/>
          <w:szCs w:val="24"/>
          <w:u w:val="thick" w:color="000000"/>
        </w:rPr>
        <w:t xml:space="preserve"> R</w:t>
      </w:r>
      <w:r w:rsidRPr="00D124DB">
        <w:rPr>
          <w:rFonts w:eastAsia="Times New Roman" w:cstheme="minorHAnsi"/>
          <w:b/>
          <w:bCs/>
          <w:spacing w:val="-1"/>
          <w:sz w:val="24"/>
          <w:szCs w:val="24"/>
          <w:u w:val="thick" w:color="000000"/>
        </w:rPr>
        <w:t>E</w:t>
      </w:r>
      <w:r w:rsidRPr="00D124DB">
        <w:rPr>
          <w:rFonts w:eastAsia="Times New Roman" w:cstheme="minorHAnsi"/>
          <w:b/>
          <w:bCs/>
          <w:sz w:val="24"/>
          <w:szCs w:val="24"/>
          <w:u w:val="thick" w:color="000000"/>
        </w:rPr>
        <w:t>Q</w:t>
      </w:r>
      <w:r w:rsidRPr="00D124DB">
        <w:rPr>
          <w:rFonts w:eastAsia="Times New Roman" w:cstheme="minorHAnsi"/>
          <w:b/>
          <w:bCs/>
          <w:spacing w:val="-2"/>
          <w:sz w:val="24"/>
          <w:szCs w:val="24"/>
          <w:u w:val="thick" w:color="000000"/>
        </w:rPr>
        <w:t>U</w:t>
      </w:r>
      <w:r w:rsidRPr="00D124DB">
        <w:rPr>
          <w:rFonts w:eastAsia="Times New Roman" w:cstheme="minorHAnsi"/>
          <w:b/>
          <w:bCs/>
          <w:spacing w:val="-1"/>
          <w:sz w:val="24"/>
          <w:szCs w:val="24"/>
          <w:u w:val="thick" w:color="000000"/>
        </w:rPr>
        <w:t>E</w:t>
      </w:r>
      <w:r w:rsidRPr="00D124DB">
        <w:rPr>
          <w:rFonts w:eastAsia="Times New Roman" w:cstheme="minorHAnsi"/>
          <w:b/>
          <w:bCs/>
          <w:sz w:val="24"/>
          <w:szCs w:val="24"/>
          <w:u w:val="thick" w:color="000000"/>
        </w:rPr>
        <w:t>ST</w:t>
      </w:r>
    </w:p>
    <w:p w14:paraId="5FE75DAA" w14:textId="77777777" w:rsidR="00D124DB" w:rsidRPr="00D124DB" w:rsidRDefault="00D124DB" w:rsidP="00D124DB">
      <w:pPr>
        <w:rPr>
          <w:rFonts w:cstheme="minorHAnsi"/>
          <w:sz w:val="24"/>
          <w:szCs w:val="24"/>
        </w:rPr>
      </w:pPr>
    </w:p>
    <w:p w14:paraId="28486488" w14:textId="5BAF4C2A" w:rsidR="00D124DB" w:rsidRPr="00D124DB" w:rsidRDefault="00D124DB" w:rsidP="00D124DB">
      <w:pPr>
        <w:rPr>
          <w:rFonts w:cstheme="minorHAnsi"/>
          <w:sz w:val="24"/>
          <w:szCs w:val="24"/>
        </w:rPr>
      </w:pPr>
      <w:r w:rsidRPr="00D124DB">
        <w:rPr>
          <w:rFonts w:cstheme="minorHAnsi"/>
          <w:b/>
          <w:bCs/>
          <w:sz w:val="24"/>
          <w:szCs w:val="24"/>
        </w:rPr>
        <w:t>Q1</w:t>
      </w:r>
      <w:r w:rsidRPr="00D124DB">
        <w:rPr>
          <w:rFonts w:cstheme="minorHAnsi"/>
          <w:sz w:val="24"/>
          <w:szCs w:val="24"/>
        </w:rPr>
        <w:t xml:space="preserve">.  In response to the following question from SDAP DR-05:  Please list all SDG&amp;E rate schedules for which the DISTRIBUTION rates are time varying.   (This list should include AL-TOU, because 61% of distribution demand charges are peak-related), as well as other similar rate </w:t>
      </w:r>
      <w:r w:rsidR="00636623">
        <w:rPr>
          <w:rFonts w:cstheme="minorHAnsi"/>
          <w:sz w:val="24"/>
          <w:szCs w:val="24"/>
        </w:rPr>
        <w:t>s</w:t>
      </w:r>
      <w:r w:rsidRPr="00D124DB">
        <w:rPr>
          <w:rFonts w:cstheme="minorHAnsi"/>
          <w:sz w:val="24"/>
          <w:szCs w:val="24"/>
        </w:rPr>
        <w:t>chedules, SDG&amp;E responded:</w:t>
      </w:r>
    </w:p>
    <w:p w14:paraId="7C457850" w14:textId="77777777" w:rsidR="00D124DB" w:rsidRPr="00D124DB" w:rsidRDefault="00D124DB" w:rsidP="00D124DB">
      <w:pPr>
        <w:rPr>
          <w:rFonts w:cstheme="minorHAnsi"/>
          <w:sz w:val="24"/>
          <w:szCs w:val="24"/>
        </w:rPr>
      </w:pPr>
    </w:p>
    <w:p w14:paraId="10259D23" w14:textId="77777777" w:rsidR="00D124DB" w:rsidRPr="00D124DB" w:rsidRDefault="00D124DB" w:rsidP="00D124DB">
      <w:pPr>
        <w:rPr>
          <w:rFonts w:cstheme="minorHAnsi"/>
          <w:b/>
          <w:bCs/>
          <w:sz w:val="24"/>
          <w:szCs w:val="24"/>
        </w:rPr>
      </w:pPr>
      <w:r w:rsidRPr="00D124DB">
        <w:rPr>
          <w:rFonts w:cstheme="minorHAnsi"/>
          <w:b/>
          <w:bCs/>
          <w:sz w:val="24"/>
          <w:szCs w:val="24"/>
        </w:rPr>
        <w:t>SDG&amp;E Response:</w:t>
      </w:r>
    </w:p>
    <w:p w14:paraId="0E09F5CD" w14:textId="77777777" w:rsidR="00D124DB" w:rsidRPr="00D124DB" w:rsidRDefault="00D124DB" w:rsidP="00D124DB">
      <w:pPr>
        <w:rPr>
          <w:rFonts w:cstheme="minorHAnsi"/>
          <w:sz w:val="24"/>
          <w:szCs w:val="24"/>
        </w:rPr>
      </w:pPr>
      <w:r w:rsidRPr="00D124DB">
        <w:rPr>
          <w:rFonts w:cstheme="minorHAnsi"/>
          <w:sz w:val="24"/>
          <w:szCs w:val="24"/>
        </w:rPr>
        <w:t>The following rate schedules have a time-varying component in currently effective base distribution rates for either demand charge, volumetric, or dynamic pricing rate components:</w:t>
      </w:r>
    </w:p>
    <w:p w14:paraId="2F2761C9" w14:textId="77777777" w:rsidR="00D124DB" w:rsidRPr="00D124DB" w:rsidRDefault="00D124DB" w:rsidP="00D124DB">
      <w:pPr>
        <w:pStyle w:val="ListParagraph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D124DB">
        <w:rPr>
          <w:rFonts w:eastAsia="Times New Roman" w:cstheme="minorHAnsi"/>
          <w:sz w:val="24"/>
          <w:szCs w:val="24"/>
        </w:rPr>
        <w:t>Schedule AL-TOU (on-peak demand charges)</w:t>
      </w:r>
    </w:p>
    <w:p w14:paraId="14DF2B39" w14:textId="77777777" w:rsidR="00D124DB" w:rsidRPr="00D124DB" w:rsidRDefault="00D124DB" w:rsidP="00D124DB">
      <w:pPr>
        <w:pStyle w:val="ListParagraph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D124DB">
        <w:rPr>
          <w:rFonts w:eastAsia="Times New Roman" w:cstheme="minorHAnsi"/>
          <w:sz w:val="24"/>
          <w:szCs w:val="24"/>
        </w:rPr>
        <w:t>Schedule AL-TOU2 (TOU demand charge with Super Off-Peak period exemption and on-peak demand charges)</w:t>
      </w:r>
    </w:p>
    <w:p w14:paraId="5089DCF5" w14:textId="77777777" w:rsidR="00D124DB" w:rsidRPr="00D124DB" w:rsidRDefault="00D124DB" w:rsidP="00D124DB">
      <w:pPr>
        <w:pStyle w:val="ListParagraph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D124DB">
        <w:rPr>
          <w:rFonts w:eastAsia="Times New Roman" w:cstheme="minorHAnsi"/>
          <w:sz w:val="24"/>
          <w:szCs w:val="24"/>
        </w:rPr>
        <w:t>Schedule DG-R (volumetric)</w:t>
      </w:r>
    </w:p>
    <w:p w14:paraId="53EE8622" w14:textId="77777777" w:rsidR="00D124DB" w:rsidRPr="00D124DB" w:rsidRDefault="00D124DB" w:rsidP="00D124DB">
      <w:pPr>
        <w:pStyle w:val="ListParagraph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D124DB">
        <w:rPr>
          <w:rFonts w:eastAsia="Times New Roman" w:cstheme="minorHAnsi"/>
          <w:sz w:val="24"/>
          <w:szCs w:val="24"/>
        </w:rPr>
        <w:t>Schedule A6-TOU (on-peak demand charges)</w:t>
      </w:r>
    </w:p>
    <w:p w14:paraId="009CAC1C" w14:textId="77777777" w:rsidR="00D124DB" w:rsidRPr="00D124DB" w:rsidRDefault="00D124DB" w:rsidP="00D124DB">
      <w:pPr>
        <w:pStyle w:val="ListParagraph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D124DB">
        <w:rPr>
          <w:rFonts w:eastAsia="Times New Roman" w:cstheme="minorHAnsi"/>
          <w:sz w:val="24"/>
          <w:szCs w:val="24"/>
        </w:rPr>
        <w:t>Schedule VGI (dynamic rates)</w:t>
      </w:r>
    </w:p>
    <w:p w14:paraId="158354EA" w14:textId="77777777" w:rsidR="00D124DB" w:rsidRPr="00D124DB" w:rsidRDefault="00D124DB" w:rsidP="00D124DB">
      <w:pPr>
        <w:pStyle w:val="ListParagraph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D124DB">
        <w:rPr>
          <w:rFonts w:eastAsia="Times New Roman" w:cstheme="minorHAnsi"/>
          <w:sz w:val="24"/>
          <w:szCs w:val="24"/>
        </w:rPr>
        <w:t>Schedule GIR (dynamic rates)</w:t>
      </w:r>
    </w:p>
    <w:p w14:paraId="6A5D44F6" w14:textId="77777777" w:rsidR="00D124DB" w:rsidRPr="00D124DB" w:rsidRDefault="00D124DB" w:rsidP="00D124DB">
      <w:pPr>
        <w:pStyle w:val="ListParagraph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D124DB">
        <w:rPr>
          <w:rFonts w:eastAsia="Times New Roman" w:cstheme="minorHAnsi"/>
          <w:sz w:val="24"/>
          <w:szCs w:val="24"/>
        </w:rPr>
        <w:t>Schedule PA-T-1 (TOU demand charges with Super Off-Peak period exemption)</w:t>
      </w:r>
    </w:p>
    <w:p w14:paraId="172B804D" w14:textId="77777777" w:rsidR="00D124DB" w:rsidRPr="00D124DB" w:rsidRDefault="00D124DB" w:rsidP="00D124DB">
      <w:pPr>
        <w:pStyle w:val="ListParagraph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D124DB">
        <w:rPr>
          <w:rFonts w:eastAsia="Times New Roman" w:cstheme="minorHAnsi"/>
          <w:sz w:val="24"/>
          <w:szCs w:val="24"/>
        </w:rPr>
        <w:t>Schedule TOU-PA2 (TOU demand charge with Super Off-Peak period exemption)</w:t>
      </w:r>
    </w:p>
    <w:p w14:paraId="7AE5CD8E" w14:textId="77777777" w:rsidR="00D124DB" w:rsidRPr="00D124DB" w:rsidRDefault="00D124DB" w:rsidP="00D124DB">
      <w:pPr>
        <w:pStyle w:val="ListParagraph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D124DB">
        <w:rPr>
          <w:rFonts w:eastAsia="Times New Roman" w:cstheme="minorHAnsi"/>
          <w:sz w:val="24"/>
          <w:szCs w:val="24"/>
        </w:rPr>
        <w:t>Schedule EV-TOU (volumetric)</w:t>
      </w:r>
    </w:p>
    <w:p w14:paraId="5D0BBAA5" w14:textId="77777777" w:rsidR="00D124DB" w:rsidRPr="00D124DB" w:rsidRDefault="00D124DB" w:rsidP="00D124DB">
      <w:pPr>
        <w:pStyle w:val="ListParagraph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D124DB">
        <w:rPr>
          <w:rFonts w:eastAsia="Times New Roman" w:cstheme="minorHAnsi"/>
          <w:sz w:val="24"/>
          <w:szCs w:val="24"/>
        </w:rPr>
        <w:t>Schedule EV-TOU2 (volumetric)</w:t>
      </w:r>
    </w:p>
    <w:p w14:paraId="260421BC" w14:textId="77777777" w:rsidR="00D124DB" w:rsidRPr="00D124DB" w:rsidRDefault="00D124DB" w:rsidP="00D124DB">
      <w:pPr>
        <w:pStyle w:val="ListParagraph"/>
        <w:numPr>
          <w:ilvl w:val="0"/>
          <w:numId w:val="1"/>
        </w:numPr>
        <w:rPr>
          <w:rFonts w:eastAsiaTheme="minorEastAsia" w:cstheme="minorHAnsi"/>
          <w:sz w:val="24"/>
          <w:szCs w:val="24"/>
        </w:rPr>
      </w:pPr>
      <w:r w:rsidRPr="00D124DB">
        <w:rPr>
          <w:rFonts w:eastAsia="Times New Roman" w:cstheme="minorHAnsi"/>
          <w:sz w:val="24"/>
          <w:szCs w:val="24"/>
        </w:rPr>
        <w:t>Schedule EV-TOU5 (volumetric)</w:t>
      </w:r>
    </w:p>
    <w:p w14:paraId="078F0251" w14:textId="77777777" w:rsidR="00D124DB" w:rsidRPr="00D124DB" w:rsidRDefault="00D124DB" w:rsidP="00D124DB">
      <w:pPr>
        <w:rPr>
          <w:rFonts w:cstheme="minorHAnsi"/>
          <w:b/>
          <w:bCs/>
          <w:sz w:val="24"/>
          <w:szCs w:val="24"/>
        </w:rPr>
      </w:pPr>
    </w:p>
    <w:p w14:paraId="145888D0" w14:textId="77777777" w:rsidR="00D124DB" w:rsidRPr="00D124DB" w:rsidRDefault="00D124DB" w:rsidP="00D124DB">
      <w:pPr>
        <w:rPr>
          <w:rFonts w:cstheme="minorHAnsi"/>
          <w:sz w:val="24"/>
          <w:szCs w:val="24"/>
        </w:rPr>
      </w:pPr>
    </w:p>
    <w:p w14:paraId="23854D8F" w14:textId="77777777" w:rsidR="00D124DB" w:rsidRPr="00D124DB" w:rsidRDefault="00D124DB" w:rsidP="00D124DB">
      <w:pPr>
        <w:pStyle w:val="ListParagraph"/>
        <w:widowControl/>
        <w:numPr>
          <w:ilvl w:val="0"/>
          <w:numId w:val="19"/>
        </w:numPr>
        <w:contextualSpacing/>
        <w:rPr>
          <w:rFonts w:cstheme="minorHAnsi"/>
          <w:sz w:val="24"/>
          <w:szCs w:val="24"/>
        </w:rPr>
      </w:pPr>
      <w:r w:rsidRPr="00D124DB">
        <w:rPr>
          <w:rFonts w:cstheme="minorHAnsi"/>
          <w:sz w:val="24"/>
          <w:szCs w:val="24"/>
        </w:rPr>
        <w:t xml:space="preserve"> Please identify which, if any, of the above-listed rate schedules SDG&amp;E considers to be cost based.</w:t>
      </w:r>
    </w:p>
    <w:p w14:paraId="4BFD310E" w14:textId="77777777" w:rsidR="00D124DB" w:rsidRPr="00D124DB" w:rsidRDefault="00D124DB" w:rsidP="00D124DB">
      <w:pPr>
        <w:pStyle w:val="ListParagraph"/>
        <w:widowControl/>
        <w:numPr>
          <w:ilvl w:val="0"/>
          <w:numId w:val="19"/>
        </w:numPr>
        <w:contextualSpacing/>
        <w:rPr>
          <w:rFonts w:cstheme="minorHAnsi"/>
          <w:sz w:val="24"/>
          <w:szCs w:val="24"/>
        </w:rPr>
      </w:pPr>
      <w:r w:rsidRPr="00D124DB">
        <w:rPr>
          <w:rFonts w:cstheme="minorHAnsi"/>
          <w:sz w:val="24"/>
          <w:szCs w:val="24"/>
        </w:rPr>
        <w:t>For any of the above-listed rate schedules that are not cost-based, please identify in what respect or feature they differ from a correct basis in cost causation.</w:t>
      </w:r>
    </w:p>
    <w:p w14:paraId="4B4FB236" w14:textId="77777777" w:rsidR="00D124DB" w:rsidRPr="00D124DB" w:rsidRDefault="00D124DB" w:rsidP="00D124DB">
      <w:pPr>
        <w:pStyle w:val="ListParagraph"/>
        <w:widowControl/>
        <w:numPr>
          <w:ilvl w:val="0"/>
          <w:numId w:val="19"/>
        </w:numPr>
        <w:contextualSpacing/>
        <w:rPr>
          <w:rFonts w:cstheme="minorHAnsi"/>
          <w:sz w:val="24"/>
          <w:szCs w:val="24"/>
        </w:rPr>
      </w:pPr>
      <w:r w:rsidRPr="00D124DB">
        <w:rPr>
          <w:rFonts w:cstheme="minorHAnsi"/>
          <w:sz w:val="24"/>
          <w:szCs w:val="24"/>
        </w:rPr>
        <w:t>For any of the above-listed rate schedules that are not cost-based, please identify SDG&amp;E’s purpose in providing the rate.</w:t>
      </w:r>
    </w:p>
    <w:p w14:paraId="4B74B070" w14:textId="3B21B70E" w:rsidR="00D124DB" w:rsidRDefault="00D124DB" w:rsidP="00D124DB">
      <w:pPr>
        <w:rPr>
          <w:rFonts w:cstheme="minorHAnsi"/>
          <w:sz w:val="24"/>
          <w:szCs w:val="24"/>
        </w:rPr>
      </w:pPr>
    </w:p>
    <w:p w14:paraId="17786037" w14:textId="52669CCF" w:rsidR="00D124DB" w:rsidRPr="00D124DB" w:rsidRDefault="00D124DB" w:rsidP="00D124DB">
      <w:pPr>
        <w:rPr>
          <w:rFonts w:cstheme="minorHAnsi"/>
          <w:sz w:val="24"/>
          <w:szCs w:val="24"/>
        </w:rPr>
      </w:pPr>
      <w:r w:rsidRPr="00D124DB">
        <w:rPr>
          <w:rFonts w:cstheme="minorHAnsi"/>
          <w:b/>
          <w:bCs/>
          <w:sz w:val="24"/>
          <w:szCs w:val="24"/>
        </w:rPr>
        <w:t>SDG&amp;E Response:</w:t>
      </w:r>
      <w:r>
        <w:rPr>
          <w:rFonts w:cstheme="minorHAnsi"/>
          <w:sz w:val="24"/>
          <w:szCs w:val="24"/>
        </w:rPr>
        <w:t xml:space="preserve">   </w:t>
      </w:r>
    </w:p>
    <w:p w14:paraId="56A184F7" w14:textId="77777777" w:rsidR="00D124DB" w:rsidRPr="00D124DB" w:rsidRDefault="00D124DB" w:rsidP="00D124DB">
      <w:pPr>
        <w:rPr>
          <w:rFonts w:cstheme="minorHAnsi"/>
          <w:sz w:val="24"/>
          <w:szCs w:val="24"/>
          <w:shd w:val="clear" w:color="auto" w:fill="FFFFFF"/>
        </w:rPr>
      </w:pPr>
    </w:p>
    <w:p w14:paraId="1A8F1594" w14:textId="2646B82A" w:rsidR="00DA40F7" w:rsidRPr="0040315D" w:rsidRDefault="00013CFB" w:rsidP="0040315D">
      <w:pPr>
        <w:ind w:right="297"/>
        <w:rPr>
          <w:rFonts w:eastAsia="Times New Roman" w:cstheme="minorHAnsi"/>
          <w:sz w:val="24"/>
          <w:szCs w:val="24"/>
          <w:u w:color="000000"/>
        </w:rPr>
      </w:pPr>
      <w:r>
        <w:rPr>
          <w:rFonts w:eastAsia="Times New Roman" w:cstheme="minorHAnsi"/>
          <w:sz w:val="24"/>
          <w:szCs w:val="24"/>
          <w:u w:color="000000"/>
        </w:rPr>
        <w:t>a)</w:t>
      </w:r>
      <w:r w:rsidR="0024310A">
        <w:rPr>
          <w:rFonts w:eastAsia="Times New Roman" w:cstheme="minorHAnsi"/>
          <w:sz w:val="24"/>
          <w:szCs w:val="24"/>
          <w:u w:color="000000"/>
        </w:rPr>
        <w:t xml:space="preserve"> </w:t>
      </w:r>
      <w:r w:rsidR="00952660" w:rsidRPr="0040315D">
        <w:rPr>
          <w:rFonts w:eastAsia="Times New Roman" w:cstheme="minorHAnsi"/>
          <w:sz w:val="24"/>
          <w:szCs w:val="24"/>
          <w:u w:color="000000"/>
        </w:rPr>
        <w:t>Cost</w:t>
      </w:r>
      <w:r w:rsidR="004B6CAF" w:rsidRPr="0040315D">
        <w:rPr>
          <w:rFonts w:eastAsia="Times New Roman" w:cstheme="minorHAnsi"/>
          <w:sz w:val="24"/>
          <w:szCs w:val="24"/>
          <w:u w:color="000000"/>
        </w:rPr>
        <w:t>-</w:t>
      </w:r>
      <w:r w:rsidR="00952660" w:rsidRPr="0040315D">
        <w:rPr>
          <w:rFonts w:eastAsia="Times New Roman" w:cstheme="minorHAnsi"/>
          <w:sz w:val="24"/>
          <w:szCs w:val="24"/>
          <w:u w:color="000000"/>
        </w:rPr>
        <w:t>based rate schedules would be purely designed and implemented based on SDG&amp;E</w:t>
      </w:r>
      <w:r w:rsidR="00732FFD" w:rsidRPr="0040315D">
        <w:rPr>
          <w:rFonts w:eastAsia="Times New Roman" w:cstheme="minorHAnsi"/>
          <w:sz w:val="24"/>
          <w:szCs w:val="24"/>
          <w:u w:color="000000"/>
        </w:rPr>
        <w:t xml:space="preserve">’s </w:t>
      </w:r>
      <w:r w:rsidR="0053617B" w:rsidRPr="0040315D">
        <w:rPr>
          <w:rFonts w:eastAsia="Times New Roman" w:cstheme="minorHAnsi"/>
          <w:sz w:val="24"/>
          <w:szCs w:val="24"/>
          <w:u w:color="000000"/>
        </w:rPr>
        <w:t xml:space="preserve">General Rate Case Phase 2 </w:t>
      </w:r>
      <w:r w:rsidR="00952660" w:rsidRPr="0040315D">
        <w:rPr>
          <w:rFonts w:eastAsia="Times New Roman" w:cstheme="minorHAnsi"/>
          <w:sz w:val="24"/>
          <w:szCs w:val="24"/>
          <w:u w:color="000000"/>
        </w:rPr>
        <w:t>marginal distribution cost studies. SDG&amp;E current</w:t>
      </w:r>
      <w:r w:rsidR="00732FFD" w:rsidRPr="0040315D">
        <w:rPr>
          <w:rFonts w:eastAsia="Times New Roman" w:cstheme="minorHAnsi"/>
          <w:sz w:val="24"/>
          <w:szCs w:val="24"/>
          <w:u w:color="000000"/>
        </w:rPr>
        <w:t>ly</w:t>
      </w:r>
      <w:r w:rsidR="00952660" w:rsidRPr="0040315D">
        <w:rPr>
          <w:rFonts w:eastAsia="Times New Roman" w:cstheme="minorHAnsi"/>
          <w:sz w:val="24"/>
          <w:szCs w:val="24"/>
          <w:u w:color="000000"/>
        </w:rPr>
        <w:t xml:space="preserve"> has no rate schedules that are purely cost</w:t>
      </w:r>
      <w:r w:rsidR="004B6CAF" w:rsidRPr="0040315D">
        <w:rPr>
          <w:rFonts w:eastAsia="Times New Roman" w:cstheme="minorHAnsi"/>
          <w:sz w:val="24"/>
          <w:szCs w:val="24"/>
          <w:u w:color="000000"/>
        </w:rPr>
        <w:t>-</w:t>
      </w:r>
      <w:r w:rsidR="00952660" w:rsidRPr="0040315D">
        <w:rPr>
          <w:rFonts w:eastAsia="Times New Roman" w:cstheme="minorHAnsi"/>
          <w:sz w:val="24"/>
          <w:szCs w:val="24"/>
          <w:u w:color="000000"/>
        </w:rPr>
        <w:t>based. Instead</w:t>
      </w:r>
      <w:r w:rsidR="00BE17D3" w:rsidRPr="0040315D">
        <w:rPr>
          <w:rFonts w:eastAsia="Times New Roman" w:cstheme="minorHAnsi"/>
          <w:sz w:val="24"/>
          <w:szCs w:val="24"/>
          <w:u w:color="000000"/>
        </w:rPr>
        <w:t>,</w:t>
      </w:r>
      <w:r w:rsidR="00952660" w:rsidRPr="0040315D">
        <w:rPr>
          <w:rFonts w:eastAsia="Times New Roman" w:cstheme="minorHAnsi"/>
          <w:sz w:val="24"/>
          <w:szCs w:val="24"/>
          <w:u w:color="000000"/>
        </w:rPr>
        <w:t xml:space="preserve"> schedule</w:t>
      </w:r>
      <w:r w:rsidR="00732FFD" w:rsidRPr="0040315D">
        <w:rPr>
          <w:rFonts w:eastAsia="Times New Roman" w:cstheme="minorHAnsi"/>
          <w:sz w:val="24"/>
          <w:szCs w:val="24"/>
          <w:u w:color="000000"/>
        </w:rPr>
        <w:t>s</w:t>
      </w:r>
      <w:r w:rsidR="00952660" w:rsidRPr="0040315D">
        <w:rPr>
          <w:rFonts w:eastAsia="Times New Roman" w:cstheme="minorHAnsi"/>
          <w:sz w:val="24"/>
          <w:szCs w:val="24"/>
          <w:u w:color="000000"/>
        </w:rPr>
        <w:t xml:space="preserve"> </w:t>
      </w:r>
      <w:r w:rsidR="00BE17D3" w:rsidRPr="0040315D">
        <w:rPr>
          <w:rFonts w:eastAsia="Times New Roman" w:cstheme="minorHAnsi"/>
          <w:sz w:val="24"/>
          <w:szCs w:val="24"/>
          <w:u w:color="000000"/>
        </w:rPr>
        <w:t xml:space="preserve">reflect </w:t>
      </w:r>
      <w:r w:rsidR="00952660" w:rsidRPr="0040315D">
        <w:rPr>
          <w:rFonts w:eastAsia="Times New Roman" w:cstheme="minorHAnsi"/>
          <w:sz w:val="24"/>
          <w:szCs w:val="24"/>
          <w:u w:color="000000"/>
        </w:rPr>
        <w:t>varying degree</w:t>
      </w:r>
      <w:r w:rsidR="00B4495F" w:rsidRPr="0040315D">
        <w:rPr>
          <w:rFonts w:eastAsia="Times New Roman" w:cstheme="minorHAnsi"/>
          <w:sz w:val="24"/>
          <w:szCs w:val="24"/>
          <w:u w:color="000000"/>
        </w:rPr>
        <w:t>s</w:t>
      </w:r>
      <w:r w:rsidR="00952660" w:rsidRPr="0040315D">
        <w:rPr>
          <w:rFonts w:eastAsia="Times New Roman" w:cstheme="minorHAnsi"/>
          <w:sz w:val="24"/>
          <w:szCs w:val="24"/>
          <w:u w:color="000000"/>
        </w:rPr>
        <w:t xml:space="preserve"> of cost</w:t>
      </w:r>
      <w:r w:rsidR="004B6CAF" w:rsidRPr="0040315D">
        <w:rPr>
          <w:rFonts w:eastAsia="Times New Roman" w:cstheme="minorHAnsi"/>
          <w:sz w:val="24"/>
          <w:szCs w:val="24"/>
          <w:u w:color="000000"/>
        </w:rPr>
        <w:t>-</w:t>
      </w:r>
      <w:r w:rsidR="00952660" w:rsidRPr="0040315D">
        <w:rPr>
          <w:rFonts w:eastAsia="Times New Roman" w:cstheme="minorHAnsi"/>
          <w:sz w:val="24"/>
          <w:szCs w:val="24"/>
          <w:u w:color="000000"/>
        </w:rPr>
        <w:t xml:space="preserve">based </w:t>
      </w:r>
      <w:r w:rsidR="00BE17D3" w:rsidRPr="0040315D">
        <w:rPr>
          <w:rFonts w:eastAsia="Times New Roman" w:cstheme="minorHAnsi"/>
          <w:sz w:val="24"/>
          <w:szCs w:val="24"/>
          <w:u w:color="000000"/>
        </w:rPr>
        <w:t xml:space="preserve">ratemaking </w:t>
      </w:r>
      <w:r w:rsidR="00952660" w:rsidRPr="0040315D">
        <w:rPr>
          <w:rFonts w:eastAsia="Times New Roman" w:cstheme="minorHAnsi"/>
          <w:sz w:val="24"/>
          <w:szCs w:val="24"/>
          <w:u w:color="000000"/>
        </w:rPr>
        <w:t xml:space="preserve">within their structure. </w:t>
      </w:r>
    </w:p>
    <w:p w14:paraId="2CFAFBCD" w14:textId="77777777" w:rsidR="00B4495F" w:rsidRDefault="00B4495F" w:rsidP="00013CFB">
      <w:pPr>
        <w:ind w:right="297"/>
        <w:rPr>
          <w:rFonts w:eastAsia="Times New Roman" w:cstheme="minorHAnsi"/>
          <w:sz w:val="24"/>
          <w:szCs w:val="24"/>
          <w:u w:color="000000"/>
        </w:rPr>
      </w:pPr>
    </w:p>
    <w:p w14:paraId="291B4B1B" w14:textId="4B2CB45A" w:rsidR="00013CFB" w:rsidRDefault="00013CFB" w:rsidP="00013CFB">
      <w:pPr>
        <w:ind w:right="297"/>
        <w:rPr>
          <w:rFonts w:eastAsia="Times New Roman" w:cstheme="minorHAnsi"/>
          <w:sz w:val="24"/>
          <w:szCs w:val="24"/>
          <w:u w:color="000000"/>
        </w:rPr>
      </w:pPr>
      <w:r>
        <w:rPr>
          <w:rFonts w:eastAsia="Times New Roman" w:cstheme="minorHAnsi"/>
          <w:sz w:val="24"/>
          <w:szCs w:val="24"/>
          <w:u w:color="000000"/>
        </w:rPr>
        <w:t>b)</w:t>
      </w:r>
      <w:r w:rsidR="00A91C04">
        <w:rPr>
          <w:rFonts w:eastAsia="Times New Roman" w:cstheme="minorHAnsi"/>
          <w:sz w:val="24"/>
          <w:szCs w:val="24"/>
          <w:u w:color="000000"/>
        </w:rPr>
        <w:t xml:space="preserve">  SDG&amp;E objects to the </w:t>
      </w:r>
      <w:r w:rsidR="00E53379">
        <w:rPr>
          <w:rFonts w:eastAsia="Times New Roman" w:cstheme="minorHAnsi"/>
          <w:sz w:val="24"/>
          <w:szCs w:val="24"/>
          <w:u w:color="000000"/>
        </w:rPr>
        <w:t xml:space="preserve">faulty </w:t>
      </w:r>
      <w:r w:rsidR="00A91C04">
        <w:rPr>
          <w:rFonts w:eastAsia="Times New Roman" w:cstheme="minorHAnsi"/>
          <w:sz w:val="24"/>
          <w:szCs w:val="24"/>
          <w:u w:color="000000"/>
        </w:rPr>
        <w:t xml:space="preserve">premise of the question, which assumes a “correct” versus “incorrect” method of ratemaking.  </w:t>
      </w:r>
      <w:r w:rsidR="00E53379" w:rsidRPr="00E53379">
        <w:rPr>
          <w:rFonts w:eastAsia="Times New Roman" w:cstheme="minorHAnsi"/>
          <w:sz w:val="24"/>
          <w:szCs w:val="24"/>
          <w:u w:color="000000"/>
        </w:rPr>
        <w:t xml:space="preserve">SDG&amp;E is required to charges rates that are established by the Commission under a “just and reasonable” standard, in accordance with California Public Utilities Code Sections 451 and 454, among others.  </w:t>
      </w:r>
      <w:r w:rsidR="00E53379">
        <w:rPr>
          <w:rFonts w:eastAsia="Times New Roman" w:cstheme="minorHAnsi"/>
          <w:sz w:val="24"/>
          <w:szCs w:val="24"/>
          <w:u w:color="000000"/>
        </w:rPr>
        <w:t xml:space="preserve">SDG&amp;E also objects to this question to the extent it seeks information that is public and equally available to SDAP, as SDG&amp;E’s rates are </w:t>
      </w:r>
      <w:r w:rsidR="00E53379">
        <w:rPr>
          <w:rFonts w:eastAsia="Times New Roman" w:cstheme="minorHAnsi"/>
          <w:sz w:val="24"/>
          <w:szCs w:val="24"/>
          <w:u w:color="000000"/>
        </w:rPr>
        <w:lastRenderedPageBreak/>
        <w:t xml:space="preserve">established in </w:t>
      </w:r>
      <w:r w:rsidR="0024310A">
        <w:rPr>
          <w:rFonts w:eastAsia="Times New Roman" w:cstheme="minorHAnsi"/>
          <w:sz w:val="24"/>
          <w:szCs w:val="24"/>
          <w:u w:color="000000"/>
        </w:rPr>
        <w:t>CPUC</w:t>
      </w:r>
      <w:r w:rsidR="00E53379">
        <w:rPr>
          <w:rFonts w:eastAsia="Times New Roman" w:cstheme="minorHAnsi"/>
          <w:sz w:val="24"/>
          <w:szCs w:val="24"/>
          <w:u w:color="000000"/>
        </w:rPr>
        <w:t xml:space="preserve"> proceedings</w:t>
      </w:r>
      <w:r w:rsidR="0024310A">
        <w:rPr>
          <w:rFonts w:eastAsia="Times New Roman" w:cstheme="minorHAnsi"/>
          <w:sz w:val="24"/>
          <w:szCs w:val="24"/>
          <w:u w:color="000000"/>
        </w:rPr>
        <w:t xml:space="preserve">, and its tariffs are </w:t>
      </w:r>
      <w:r w:rsidR="00E53379">
        <w:rPr>
          <w:rFonts w:eastAsia="Times New Roman" w:cstheme="minorHAnsi"/>
          <w:sz w:val="24"/>
          <w:szCs w:val="24"/>
          <w:u w:color="000000"/>
        </w:rPr>
        <w:t>publi</w:t>
      </w:r>
      <w:r w:rsidR="0024310A">
        <w:rPr>
          <w:rFonts w:eastAsia="Times New Roman" w:cstheme="minorHAnsi"/>
          <w:sz w:val="24"/>
          <w:szCs w:val="24"/>
          <w:u w:color="000000"/>
        </w:rPr>
        <w:t>shed in accordance with law</w:t>
      </w:r>
      <w:r w:rsidR="00E53379">
        <w:rPr>
          <w:rFonts w:eastAsia="Times New Roman" w:cstheme="minorHAnsi"/>
          <w:sz w:val="24"/>
          <w:szCs w:val="24"/>
          <w:u w:color="000000"/>
        </w:rPr>
        <w:t xml:space="preserve">.  </w:t>
      </w:r>
      <w:r w:rsidR="002A0CB5">
        <w:rPr>
          <w:rFonts w:eastAsia="Times New Roman" w:cstheme="minorHAnsi"/>
          <w:sz w:val="24"/>
          <w:szCs w:val="24"/>
          <w:u w:color="000000"/>
        </w:rPr>
        <w:t>Additionally, SDG&amp;E strives to balance the Commission’s 12 Rate Design Principles</w:t>
      </w:r>
      <w:r w:rsidR="009E4F97">
        <w:rPr>
          <w:rFonts w:eastAsia="Times New Roman" w:cstheme="minorHAnsi"/>
          <w:sz w:val="24"/>
          <w:szCs w:val="24"/>
          <w:u w:color="000000"/>
        </w:rPr>
        <w:t xml:space="preserve"> (RDP)</w:t>
      </w:r>
      <w:r w:rsidR="002A0CB5">
        <w:rPr>
          <w:rFonts w:eastAsia="Times New Roman" w:cstheme="minorHAnsi"/>
          <w:sz w:val="24"/>
          <w:szCs w:val="24"/>
          <w:u w:color="000000"/>
        </w:rPr>
        <w:t xml:space="preserve"> adopted in D.15-07-001</w:t>
      </w:r>
      <w:r w:rsidR="009E4F97">
        <w:rPr>
          <w:rFonts w:eastAsia="Times New Roman" w:cstheme="minorHAnsi"/>
          <w:sz w:val="24"/>
          <w:szCs w:val="24"/>
          <w:u w:color="000000"/>
        </w:rPr>
        <w:t>, two of which state that rates should be based on marginal cost and cost-causation principles</w:t>
      </w:r>
      <w:r w:rsidR="002A0CB5">
        <w:rPr>
          <w:rFonts w:eastAsia="Times New Roman" w:cstheme="minorHAnsi"/>
          <w:sz w:val="24"/>
          <w:szCs w:val="24"/>
          <w:u w:color="000000"/>
        </w:rPr>
        <w:t xml:space="preserve">.  </w:t>
      </w:r>
    </w:p>
    <w:p w14:paraId="0260DE5F" w14:textId="77777777" w:rsidR="0024310A" w:rsidRDefault="0024310A" w:rsidP="00013CFB">
      <w:pPr>
        <w:ind w:right="297"/>
        <w:rPr>
          <w:rFonts w:eastAsia="Times New Roman" w:cstheme="minorHAnsi"/>
          <w:sz w:val="24"/>
          <w:szCs w:val="24"/>
          <w:u w:color="000000"/>
        </w:rPr>
      </w:pPr>
    </w:p>
    <w:p w14:paraId="7416359A" w14:textId="6DE77D51" w:rsidR="00E53379" w:rsidRDefault="00013CFB" w:rsidP="00E53379">
      <w:pPr>
        <w:ind w:right="297"/>
        <w:rPr>
          <w:rFonts w:eastAsia="Times New Roman" w:cstheme="minorHAnsi"/>
          <w:sz w:val="24"/>
          <w:szCs w:val="24"/>
          <w:u w:color="000000"/>
        </w:rPr>
      </w:pPr>
      <w:r>
        <w:rPr>
          <w:rFonts w:eastAsia="Times New Roman" w:cstheme="minorHAnsi"/>
          <w:sz w:val="24"/>
          <w:szCs w:val="24"/>
          <w:u w:color="000000"/>
        </w:rPr>
        <w:t>c)</w:t>
      </w:r>
      <w:r w:rsidR="00E53379" w:rsidRPr="00E53379">
        <w:rPr>
          <w:rFonts w:eastAsia="Times New Roman" w:cstheme="minorHAnsi"/>
          <w:sz w:val="24"/>
          <w:szCs w:val="24"/>
          <w:u w:color="000000"/>
        </w:rPr>
        <w:t xml:space="preserve"> </w:t>
      </w:r>
      <w:bookmarkStart w:id="0" w:name="_GoBack"/>
      <w:bookmarkEnd w:id="0"/>
      <w:r w:rsidR="00E53379" w:rsidRPr="00E53379">
        <w:rPr>
          <w:rFonts w:eastAsia="Times New Roman" w:cstheme="minorHAnsi"/>
          <w:sz w:val="24"/>
          <w:szCs w:val="24"/>
          <w:u w:color="000000"/>
        </w:rPr>
        <w:t xml:space="preserve">SDG&amp;E </w:t>
      </w:r>
      <w:r w:rsidR="00E53379">
        <w:rPr>
          <w:rFonts w:eastAsia="Times New Roman" w:cstheme="minorHAnsi"/>
          <w:sz w:val="24"/>
          <w:szCs w:val="24"/>
          <w:u w:color="000000"/>
        </w:rPr>
        <w:t xml:space="preserve">is required to </w:t>
      </w:r>
      <w:r w:rsidR="00E53379" w:rsidRPr="00E53379">
        <w:rPr>
          <w:rFonts w:eastAsia="Times New Roman" w:cstheme="minorHAnsi"/>
          <w:sz w:val="24"/>
          <w:szCs w:val="24"/>
          <w:u w:color="000000"/>
        </w:rPr>
        <w:t>charges rates that are established by the Commission under a “just and reasonable” standard, in accordance with California Public Utilities Code Section</w:t>
      </w:r>
      <w:r w:rsidR="00E53379">
        <w:rPr>
          <w:rFonts w:eastAsia="Times New Roman" w:cstheme="minorHAnsi"/>
          <w:sz w:val="24"/>
          <w:szCs w:val="24"/>
          <w:u w:color="000000"/>
        </w:rPr>
        <w:t>s</w:t>
      </w:r>
      <w:r w:rsidR="00E53379" w:rsidRPr="00E53379">
        <w:rPr>
          <w:rFonts w:eastAsia="Times New Roman" w:cstheme="minorHAnsi"/>
          <w:sz w:val="24"/>
          <w:szCs w:val="24"/>
          <w:u w:color="000000"/>
        </w:rPr>
        <w:t xml:space="preserve"> 451</w:t>
      </w:r>
      <w:r w:rsidR="00E53379">
        <w:rPr>
          <w:rFonts w:eastAsia="Times New Roman" w:cstheme="minorHAnsi"/>
          <w:sz w:val="24"/>
          <w:szCs w:val="24"/>
          <w:u w:color="000000"/>
        </w:rPr>
        <w:t xml:space="preserve"> and 454, among others</w:t>
      </w:r>
      <w:r w:rsidR="00E53379" w:rsidRPr="00E53379">
        <w:rPr>
          <w:rFonts w:eastAsia="Times New Roman" w:cstheme="minorHAnsi"/>
          <w:sz w:val="24"/>
          <w:szCs w:val="24"/>
          <w:u w:color="000000"/>
        </w:rPr>
        <w:t xml:space="preserve">.  </w:t>
      </w:r>
      <w:r w:rsidR="0024310A" w:rsidRPr="0024310A">
        <w:rPr>
          <w:rFonts w:eastAsia="Times New Roman" w:cstheme="minorHAnsi"/>
          <w:sz w:val="24"/>
          <w:szCs w:val="24"/>
          <w:u w:color="000000"/>
        </w:rPr>
        <w:t xml:space="preserve">SDG&amp;E’s rates are established </w:t>
      </w:r>
      <w:r w:rsidR="0024310A">
        <w:rPr>
          <w:rFonts w:eastAsia="Times New Roman" w:cstheme="minorHAnsi"/>
          <w:sz w:val="24"/>
          <w:szCs w:val="24"/>
          <w:u w:color="000000"/>
        </w:rPr>
        <w:t>through</w:t>
      </w:r>
      <w:r w:rsidR="0024310A" w:rsidRPr="0024310A">
        <w:rPr>
          <w:rFonts w:eastAsia="Times New Roman" w:cstheme="minorHAnsi"/>
          <w:sz w:val="24"/>
          <w:szCs w:val="24"/>
          <w:u w:color="000000"/>
        </w:rPr>
        <w:t xml:space="preserve"> public</w:t>
      </w:r>
      <w:r w:rsidR="0024310A">
        <w:rPr>
          <w:rFonts w:eastAsia="Times New Roman" w:cstheme="minorHAnsi"/>
          <w:sz w:val="24"/>
          <w:szCs w:val="24"/>
          <w:u w:color="000000"/>
        </w:rPr>
        <w:t xml:space="preserve"> </w:t>
      </w:r>
      <w:r w:rsidR="0024310A" w:rsidRPr="0024310A">
        <w:rPr>
          <w:rFonts w:eastAsia="Times New Roman" w:cstheme="minorHAnsi"/>
          <w:sz w:val="24"/>
          <w:szCs w:val="24"/>
          <w:u w:color="000000"/>
        </w:rPr>
        <w:t xml:space="preserve">proceedings and published in accordance with law.  </w:t>
      </w:r>
    </w:p>
    <w:p w14:paraId="23C561F5" w14:textId="77777777" w:rsidR="0024310A" w:rsidRPr="00E53379" w:rsidRDefault="0024310A" w:rsidP="00E53379">
      <w:pPr>
        <w:ind w:right="297"/>
        <w:rPr>
          <w:rFonts w:eastAsia="Times New Roman" w:cstheme="minorHAnsi"/>
          <w:sz w:val="24"/>
          <w:szCs w:val="24"/>
          <w:u w:color="000000"/>
        </w:rPr>
      </w:pPr>
    </w:p>
    <w:p w14:paraId="25061DB7" w14:textId="1E5C00DE" w:rsidR="00013CFB" w:rsidRDefault="00013CFB" w:rsidP="00013CFB">
      <w:pPr>
        <w:ind w:right="297"/>
        <w:rPr>
          <w:rFonts w:eastAsia="Times New Roman" w:cstheme="minorHAnsi"/>
          <w:sz w:val="24"/>
          <w:szCs w:val="24"/>
          <w:u w:color="000000"/>
        </w:rPr>
      </w:pPr>
    </w:p>
    <w:p w14:paraId="42F72B6A" w14:textId="77777777" w:rsidR="00B56AEC" w:rsidRPr="00B56AEC" w:rsidRDefault="00B56AEC" w:rsidP="00B56AEC">
      <w:pPr>
        <w:pStyle w:val="ListParagraph"/>
        <w:ind w:left="720" w:right="297"/>
        <w:rPr>
          <w:rFonts w:eastAsia="Times New Roman" w:cstheme="minorHAnsi"/>
          <w:sz w:val="24"/>
          <w:szCs w:val="24"/>
          <w:u w:color="000000"/>
        </w:rPr>
      </w:pPr>
    </w:p>
    <w:sectPr w:rsidR="00B56AEC" w:rsidRPr="00B56AEC">
      <w:headerReference w:type="default" r:id="rId8"/>
      <w:footerReference w:type="default" r:id="rId9"/>
      <w:pgSz w:w="12240" w:h="15840"/>
      <w:pgMar w:top="1480" w:right="1220" w:bottom="1140" w:left="118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47A02" w14:textId="77777777" w:rsidR="005E3D7B" w:rsidRDefault="005E3D7B">
      <w:r>
        <w:separator/>
      </w:r>
    </w:p>
  </w:endnote>
  <w:endnote w:type="continuationSeparator" w:id="0">
    <w:p w14:paraId="489A63A1" w14:textId="77777777" w:rsidR="005E3D7B" w:rsidRDefault="005E3D7B">
      <w:r>
        <w:continuationSeparator/>
      </w:r>
    </w:p>
  </w:endnote>
  <w:endnote w:type="continuationNotice" w:id="1">
    <w:p w14:paraId="4CDC21BB" w14:textId="77777777" w:rsidR="005E3D7B" w:rsidRDefault="005E3D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8332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6DD083" w14:textId="129CA02B" w:rsidR="00257835" w:rsidRDefault="002578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0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DA468B" w14:textId="1C52C22D" w:rsidR="00257835" w:rsidRDefault="00257835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B7CED" w14:textId="77777777" w:rsidR="005E3D7B" w:rsidRDefault="005E3D7B">
      <w:r>
        <w:separator/>
      </w:r>
    </w:p>
  </w:footnote>
  <w:footnote w:type="continuationSeparator" w:id="0">
    <w:p w14:paraId="5FD71F93" w14:textId="77777777" w:rsidR="005E3D7B" w:rsidRDefault="005E3D7B">
      <w:r>
        <w:continuationSeparator/>
      </w:r>
    </w:p>
  </w:footnote>
  <w:footnote w:type="continuationNotice" w:id="1">
    <w:p w14:paraId="5AFFE182" w14:textId="77777777" w:rsidR="005E3D7B" w:rsidRDefault="005E3D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6C1B7" w14:textId="77777777" w:rsidR="00257835" w:rsidRDefault="00257835" w:rsidP="00E904AE">
    <w:pPr>
      <w:pStyle w:val="Default"/>
      <w:jc w:val="center"/>
      <w:rPr>
        <w:b/>
        <w:bCs/>
        <w:sz w:val="23"/>
        <w:szCs w:val="23"/>
      </w:rPr>
    </w:pP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</w:p>
  <w:p w14:paraId="66AAF096" w14:textId="04EF840D" w:rsidR="009D6650" w:rsidRPr="00BB3B03" w:rsidRDefault="009B4739" w:rsidP="009D6650">
    <w:pPr>
      <w:pStyle w:val="ListParagraph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SDAP Data Request</w:t>
    </w:r>
    <w:r w:rsidR="004B285E">
      <w:rPr>
        <w:rFonts w:ascii="Times New Roman" w:hAnsi="Times New Roman" w:cs="Times New Roman"/>
        <w:b/>
      </w:rPr>
      <w:t xml:space="preserve"> 0</w:t>
    </w:r>
    <w:r w:rsidR="00D124DB">
      <w:rPr>
        <w:rFonts w:ascii="Times New Roman" w:hAnsi="Times New Roman" w:cs="Times New Roman"/>
        <w:b/>
      </w:rPr>
      <w:t>7</w:t>
    </w:r>
    <w:r w:rsidR="009D6650" w:rsidRPr="00BB3B03">
      <w:rPr>
        <w:rFonts w:ascii="Times New Roman" w:hAnsi="Times New Roman" w:cs="Times New Roman"/>
        <w:b/>
      </w:rPr>
      <w:br/>
      <w:t>SDG&amp;E PHASE 2 GRC PROCEEDING</w:t>
    </w:r>
    <w:r>
      <w:rPr>
        <w:rFonts w:ascii="Times New Roman" w:hAnsi="Times New Roman" w:cs="Times New Roman"/>
        <w:b/>
      </w:rPr>
      <w:t xml:space="preserve"> </w:t>
    </w:r>
    <w:r w:rsidR="009D6650" w:rsidRPr="00BB3B03">
      <w:rPr>
        <w:rFonts w:ascii="Times New Roman" w:hAnsi="Times New Roman" w:cs="Times New Roman"/>
        <w:b/>
      </w:rPr>
      <w:t>- A.19-0</w:t>
    </w:r>
    <w:r w:rsidR="00F25E6E">
      <w:rPr>
        <w:rFonts w:ascii="Times New Roman" w:hAnsi="Times New Roman" w:cs="Times New Roman"/>
        <w:b/>
      </w:rPr>
      <w:t>3</w:t>
    </w:r>
    <w:r w:rsidR="009D6650" w:rsidRPr="00BB3B03">
      <w:rPr>
        <w:rFonts w:ascii="Times New Roman" w:hAnsi="Times New Roman" w:cs="Times New Roman"/>
        <w:b/>
      </w:rPr>
      <w:t>-00</w:t>
    </w:r>
    <w:r w:rsidR="00F25E6E">
      <w:rPr>
        <w:rFonts w:ascii="Times New Roman" w:hAnsi="Times New Roman" w:cs="Times New Roman"/>
        <w:b/>
      </w:rPr>
      <w:t>2</w:t>
    </w:r>
    <w:r w:rsidR="009D6650" w:rsidRPr="00BB3B03">
      <w:rPr>
        <w:rFonts w:ascii="Times New Roman" w:hAnsi="Times New Roman" w:cs="Times New Roman"/>
        <w:b/>
      </w:rPr>
      <w:br/>
      <w:t xml:space="preserve">DATE RECEIVED: </w:t>
    </w:r>
    <w:r w:rsidR="00D124DB">
      <w:rPr>
        <w:rFonts w:ascii="Times New Roman" w:hAnsi="Times New Roman" w:cs="Times New Roman"/>
        <w:b/>
      </w:rPr>
      <w:t>April 23</w:t>
    </w:r>
    <w:r w:rsidR="009D6650" w:rsidRPr="00BB3B03">
      <w:rPr>
        <w:rFonts w:ascii="Times New Roman" w:hAnsi="Times New Roman" w:cs="Times New Roman"/>
        <w:b/>
      </w:rPr>
      <w:t>, 20</w:t>
    </w:r>
    <w:r w:rsidR="004A3EC2">
      <w:rPr>
        <w:rFonts w:ascii="Times New Roman" w:hAnsi="Times New Roman" w:cs="Times New Roman"/>
        <w:b/>
      </w:rPr>
      <w:t>20</w:t>
    </w:r>
  </w:p>
  <w:p w14:paraId="46DCAB12" w14:textId="4F278B8E" w:rsidR="009D6650" w:rsidRPr="00BB3B03" w:rsidRDefault="009D6650" w:rsidP="009D6650">
    <w:pPr>
      <w:pStyle w:val="ListParagraph"/>
      <w:jc w:val="center"/>
      <w:rPr>
        <w:rFonts w:ascii="Times New Roman" w:hAnsi="Times New Roman" w:cs="Times New Roman"/>
        <w:b/>
      </w:rPr>
    </w:pPr>
    <w:r w:rsidRPr="00BB3B03">
      <w:rPr>
        <w:rFonts w:ascii="Times New Roman" w:hAnsi="Times New Roman" w:cs="Times New Roman"/>
        <w:b/>
      </w:rPr>
      <w:t>DATE RESPONDED:</w:t>
    </w:r>
    <w:r>
      <w:rPr>
        <w:rFonts w:ascii="Times New Roman" w:hAnsi="Times New Roman" w:cs="Times New Roman"/>
        <w:b/>
      </w:rPr>
      <w:t xml:space="preserve"> </w:t>
    </w:r>
    <w:r w:rsidR="00D124DB">
      <w:rPr>
        <w:rFonts w:ascii="Times New Roman" w:hAnsi="Times New Roman" w:cs="Times New Roman"/>
        <w:b/>
      </w:rPr>
      <w:t>April 30</w:t>
    </w:r>
    <w:r w:rsidR="00F25E6E">
      <w:rPr>
        <w:rFonts w:ascii="Times New Roman" w:hAnsi="Times New Roman" w:cs="Times New Roman"/>
        <w:b/>
      </w:rPr>
      <w:t>, 20</w:t>
    </w:r>
    <w:r w:rsidR="009B5818">
      <w:rPr>
        <w:rFonts w:ascii="Times New Roman" w:hAnsi="Times New Roman" w:cs="Times New Roman"/>
        <w:b/>
      </w:rPr>
      <w:t>20</w:t>
    </w:r>
  </w:p>
  <w:p w14:paraId="25BD10E8" w14:textId="77777777" w:rsidR="00257835" w:rsidRDefault="002578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F23AF5"/>
    <w:multiLevelType w:val="hybridMultilevel"/>
    <w:tmpl w:val="63CCEB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A37B54"/>
    <w:multiLevelType w:val="hybridMultilevel"/>
    <w:tmpl w:val="776E5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A01E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71E79"/>
    <w:multiLevelType w:val="hybridMultilevel"/>
    <w:tmpl w:val="73841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14B33"/>
    <w:multiLevelType w:val="hybridMultilevel"/>
    <w:tmpl w:val="6EDC76D8"/>
    <w:lvl w:ilvl="0" w:tplc="93F23040">
      <w:start w:val="1"/>
      <w:numFmt w:val="upperLetter"/>
      <w:lvlText w:val="%1: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7065E"/>
    <w:multiLevelType w:val="hybridMultilevel"/>
    <w:tmpl w:val="03A4F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83F0A"/>
    <w:multiLevelType w:val="multilevel"/>
    <w:tmpl w:val="8144AC8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031FB0"/>
    <w:multiLevelType w:val="multilevel"/>
    <w:tmpl w:val="BE928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6D155CC"/>
    <w:multiLevelType w:val="hybridMultilevel"/>
    <w:tmpl w:val="7A7E9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77E68"/>
    <w:multiLevelType w:val="hybridMultilevel"/>
    <w:tmpl w:val="563A4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4A307B6"/>
    <w:multiLevelType w:val="hybridMultilevel"/>
    <w:tmpl w:val="16EA4DB4"/>
    <w:lvl w:ilvl="0" w:tplc="546045B2">
      <w:start w:val="1"/>
      <w:numFmt w:val="upperLetter"/>
      <w:lvlText w:val="%1."/>
      <w:lvlJc w:val="left"/>
      <w:pPr>
        <w:ind w:hanging="361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1" w:tplc="3948D4D2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F53ED514">
      <w:start w:val="1"/>
      <w:numFmt w:val="lowerLetter"/>
      <w:lvlText w:val="%3."/>
      <w:lvlJc w:val="left"/>
      <w:pPr>
        <w:ind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E480AD78">
      <w:start w:val="1"/>
      <w:numFmt w:val="lowerRoman"/>
      <w:lvlText w:val="%4."/>
      <w:lvlJc w:val="left"/>
      <w:pPr>
        <w:ind w:hanging="30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4" w:tplc="81F621A4">
      <w:start w:val="1"/>
      <w:numFmt w:val="bullet"/>
      <w:lvlText w:val="•"/>
      <w:lvlJc w:val="left"/>
      <w:rPr>
        <w:rFonts w:hint="default"/>
      </w:rPr>
    </w:lvl>
    <w:lvl w:ilvl="5" w:tplc="EA229F24">
      <w:start w:val="1"/>
      <w:numFmt w:val="bullet"/>
      <w:lvlText w:val="•"/>
      <w:lvlJc w:val="left"/>
      <w:rPr>
        <w:rFonts w:hint="default"/>
      </w:rPr>
    </w:lvl>
    <w:lvl w:ilvl="6" w:tplc="ACE2DC56">
      <w:start w:val="1"/>
      <w:numFmt w:val="bullet"/>
      <w:lvlText w:val="•"/>
      <w:lvlJc w:val="left"/>
      <w:rPr>
        <w:rFonts w:hint="default"/>
      </w:rPr>
    </w:lvl>
    <w:lvl w:ilvl="7" w:tplc="898C3E08">
      <w:start w:val="1"/>
      <w:numFmt w:val="bullet"/>
      <w:lvlText w:val="•"/>
      <w:lvlJc w:val="left"/>
      <w:rPr>
        <w:rFonts w:hint="default"/>
      </w:rPr>
    </w:lvl>
    <w:lvl w:ilvl="8" w:tplc="37D2C976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E16042F"/>
    <w:multiLevelType w:val="multilevel"/>
    <w:tmpl w:val="8144AC8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91688C"/>
    <w:multiLevelType w:val="hybridMultilevel"/>
    <w:tmpl w:val="0832BD7C"/>
    <w:lvl w:ilvl="0" w:tplc="D6BEF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D010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B0D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29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440E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0C3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C4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92E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C4F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54D7E"/>
    <w:multiLevelType w:val="hybridMultilevel"/>
    <w:tmpl w:val="44BAF5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C7AE9"/>
    <w:multiLevelType w:val="hybridMultilevel"/>
    <w:tmpl w:val="04160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71058"/>
    <w:multiLevelType w:val="hybridMultilevel"/>
    <w:tmpl w:val="235A9B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23A83"/>
    <w:multiLevelType w:val="hybridMultilevel"/>
    <w:tmpl w:val="1040D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256D6"/>
    <w:multiLevelType w:val="hybridMultilevel"/>
    <w:tmpl w:val="F110A1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405B9"/>
    <w:multiLevelType w:val="multilevel"/>
    <w:tmpl w:val="8144AC8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9323EE"/>
    <w:multiLevelType w:val="hybridMultilevel"/>
    <w:tmpl w:val="30FC7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F5984"/>
    <w:multiLevelType w:val="hybridMultilevel"/>
    <w:tmpl w:val="A8206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526B5"/>
    <w:multiLevelType w:val="hybridMultilevel"/>
    <w:tmpl w:val="641A92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F6608"/>
    <w:multiLevelType w:val="hybridMultilevel"/>
    <w:tmpl w:val="F6909B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5"/>
  </w:num>
  <w:num w:numId="9">
    <w:abstractNumId w:val="1"/>
  </w:num>
  <w:num w:numId="10">
    <w:abstractNumId w:val="19"/>
  </w:num>
  <w:num w:numId="11">
    <w:abstractNumId w:val="13"/>
  </w:num>
  <w:num w:numId="12">
    <w:abstractNumId w:val="17"/>
  </w:num>
  <w:num w:numId="13">
    <w:abstractNumId w:val="5"/>
  </w:num>
  <w:num w:numId="14">
    <w:abstractNumId w:val="14"/>
  </w:num>
  <w:num w:numId="15">
    <w:abstractNumId w:val="7"/>
  </w:num>
  <w:num w:numId="16">
    <w:abstractNumId w:val="21"/>
  </w:num>
  <w:num w:numId="17">
    <w:abstractNumId w:val="10"/>
  </w:num>
  <w:num w:numId="18">
    <w:abstractNumId w:val="20"/>
  </w:num>
  <w:num w:numId="19">
    <w:abstractNumId w:val="12"/>
  </w:num>
  <w:num w:numId="20">
    <w:abstractNumId w:val="16"/>
  </w:num>
  <w:num w:numId="21">
    <w:abstractNumId w:val="2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6"/>
    <w:rsid w:val="0000030F"/>
    <w:rsid w:val="00000730"/>
    <w:rsid w:val="00002286"/>
    <w:rsid w:val="00002A05"/>
    <w:rsid w:val="000133A9"/>
    <w:rsid w:val="00013CFB"/>
    <w:rsid w:val="00015BD1"/>
    <w:rsid w:val="000205E3"/>
    <w:rsid w:val="00023728"/>
    <w:rsid w:val="000249E4"/>
    <w:rsid w:val="00030A20"/>
    <w:rsid w:val="000318E9"/>
    <w:rsid w:val="00036BA1"/>
    <w:rsid w:val="00040384"/>
    <w:rsid w:val="000473F3"/>
    <w:rsid w:val="00052D0B"/>
    <w:rsid w:val="00062B49"/>
    <w:rsid w:val="00067D4D"/>
    <w:rsid w:val="00070031"/>
    <w:rsid w:val="00090093"/>
    <w:rsid w:val="00092932"/>
    <w:rsid w:val="000932E2"/>
    <w:rsid w:val="000A1CE4"/>
    <w:rsid w:val="000A6F05"/>
    <w:rsid w:val="000B2C0E"/>
    <w:rsid w:val="000B3494"/>
    <w:rsid w:val="000B710B"/>
    <w:rsid w:val="000C0424"/>
    <w:rsid w:val="000C102C"/>
    <w:rsid w:val="000C64AD"/>
    <w:rsid w:val="000D1EF9"/>
    <w:rsid w:val="000D24BA"/>
    <w:rsid w:val="000D2BBD"/>
    <w:rsid w:val="000D6ECD"/>
    <w:rsid w:val="000E4373"/>
    <w:rsid w:val="000E4C99"/>
    <w:rsid w:val="000F095C"/>
    <w:rsid w:val="000F117A"/>
    <w:rsid w:val="000F422F"/>
    <w:rsid w:val="000F5557"/>
    <w:rsid w:val="000F6F65"/>
    <w:rsid w:val="000F7616"/>
    <w:rsid w:val="00101039"/>
    <w:rsid w:val="00101D98"/>
    <w:rsid w:val="00104189"/>
    <w:rsid w:val="00104F5E"/>
    <w:rsid w:val="0010718F"/>
    <w:rsid w:val="0011484B"/>
    <w:rsid w:val="00116BEB"/>
    <w:rsid w:val="00117124"/>
    <w:rsid w:val="00120178"/>
    <w:rsid w:val="00120746"/>
    <w:rsid w:val="00121E7C"/>
    <w:rsid w:val="00134C25"/>
    <w:rsid w:val="00137417"/>
    <w:rsid w:val="00137E43"/>
    <w:rsid w:val="001428CB"/>
    <w:rsid w:val="00142C40"/>
    <w:rsid w:val="0014783D"/>
    <w:rsid w:val="00151C1A"/>
    <w:rsid w:val="00153101"/>
    <w:rsid w:val="0015405C"/>
    <w:rsid w:val="00154B79"/>
    <w:rsid w:val="00163795"/>
    <w:rsid w:val="00166C29"/>
    <w:rsid w:val="00167CF6"/>
    <w:rsid w:val="001729AE"/>
    <w:rsid w:val="00185196"/>
    <w:rsid w:val="00192F9B"/>
    <w:rsid w:val="001933F6"/>
    <w:rsid w:val="001A15BD"/>
    <w:rsid w:val="001A2DEB"/>
    <w:rsid w:val="001A3D10"/>
    <w:rsid w:val="001A5210"/>
    <w:rsid w:val="001A739A"/>
    <w:rsid w:val="001B2957"/>
    <w:rsid w:val="001B6807"/>
    <w:rsid w:val="001B7186"/>
    <w:rsid w:val="001C0364"/>
    <w:rsid w:val="001C2241"/>
    <w:rsid w:val="001C5F92"/>
    <w:rsid w:val="001E043B"/>
    <w:rsid w:val="001E66E7"/>
    <w:rsid w:val="001E73D1"/>
    <w:rsid w:val="001E7575"/>
    <w:rsid w:val="001F1F3B"/>
    <w:rsid w:val="00204C80"/>
    <w:rsid w:val="00212614"/>
    <w:rsid w:val="00213AFF"/>
    <w:rsid w:val="00214014"/>
    <w:rsid w:val="0021744C"/>
    <w:rsid w:val="00224F0B"/>
    <w:rsid w:val="00227922"/>
    <w:rsid w:val="00227AD1"/>
    <w:rsid w:val="00230361"/>
    <w:rsid w:val="00242383"/>
    <w:rsid w:val="00242CBC"/>
    <w:rsid w:val="0024310A"/>
    <w:rsid w:val="00245778"/>
    <w:rsid w:val="00247644"/>
    <w:rsid w:val="00250FB4"/>
    <w:rsid w:val="0025155C"/>
    <w:rsid w:val="002540A5"/>
    <w:rsid w:val="00256561"/>
    <w:rsid w:val="0025725C"/>
    <w:rsid w:val="00257835"/>
    <w:rsid w:val="00264F5F"/>
    <w:rsid w:val="00267ADB"/>
    <w:rsid w:val="002730A7"/>
    <w:rsid w:val="00273D1D"/>
    <w:rsid w:val="00274084"/>
    <w:rsid w:val="002747BB"/>
    <w:rsid w:val="00275311"/>
    <w:rsid w:val="0027631B"/>
    <w:rsid w:val="0027658B"/>
    <w:rsid w:val="00276B27"/>
    <w:rsid w:val="00280160"/>
    <w:rsid w:val="00280568"/>
    <w:rsid w:val="0028191F"/>
    <w:rsid w:val="00290C30"/>
    <w:rsid w:val="00292BC0"/>
    <w:rsid w:val="002938C2"/>
    <w:rsid w:val="00294908"/>
    <w:rsid w:val="00295D51"/>
    <w:rsid w:val="002A0CB5"/>
    <w:rsid w:val="002A11D5"/>
    <w:rsid w:val="002A19BC"/>
    <w:rsid w:val="002A48B2"/>
    <w:rsid w:val="002B219C"/>
    <w:rsid w:val="002B7723"/>
    <w:rsid w:val="002C0F11"/>
    <w:rsid w:val="002C110B"/>
    <w:rsid w:val="002C3FC3"/>
    <w:rsid w:val="002C4272"/>
    <w:rsid w:val="002C51C0"/>
    <w:rsid w:val="002C7328"/>
    <w:rsid w:val="002C7B61"/>
    <w:rsid w:val="002D0D9B"/>
    <w:rsid w:val="002D4D22"/>
    <w:rsid w:val="002E0C4B"/>
    <w:rsid w:val="002E0D01"/>
    <w:rsid w:val="002E1AC4"/>
    <w:rsid w:val="002F2139"/>
    <w:rsid w:val="002F4871"/>
    <w:rsid w:val="003021A3"/>
    <w:rsid w:val="00302C0D"/>
    <w:rsid w:val="003108CA"/>
    <w:rsid w:val="003138A6"/>
    <w:rsid w:val="00317A8F"/>
    <w:rsid w:val="00320693"/>
    <w:rsid w:val="0032090C"/>
    <w:rsid w:val="00322EA2"/>
    <w:rsid w:val="00323660"/>
    <w:rsid w:val="00327E1A"/>
    <w:rsid w:val="00331DCE"/>
    <w:rsid w:val="00334531"/>
    <w:rsid w:val="003364AD"/>
    <w:rsid w:val="003432CC"/>
    <w:rsid w:val="0034457D"/>
    <w:rsid w:val="00345C02"/>
    <w:rsid w:val="00350C6E"/>
    <w:rsid w:val="00356D14"/>
    <w:rsid w:val="00360568"/>
    <w:rsid w:val="0036084A"/>
    <w:rsid w:val="00362A8A"/>
    <w:rsid w:val="003655A5"/>
    <w:rsid w:val="003719EA"/>
    <w:rsid w:val="00371DE5"/>
    <w:rsid w:val="00374CC9"/>
    <w:rsid w:val="00383E72"/>
    <w:rsid w:val="00390CF9"/>
    <w:rsid w:val="00391346"/>
    <w:rsid w:val="003920AA"/>
    <w:rsid w:val="00392874"/>
    <w:rsid w:val="003A02E3"/>
    <w:rsid w:val="003A4A85"/>
    <w:rsid w:val="003A6866"/>
    <w:rsid w:val="003B40AB"/>
    <w:rsid w:val="003B671A"/>
    <w:rsid w:val="003B7BC2"/>
    <w:rsid w:val="003C2792"/>
    <w:rsid w:val="003C5354"/>
    <w:rsid w:val="003D0506"/>
    <w:rsid w:val="003D317D"/>
    <w:rsid w:val="003D3EF3"/>
    <w:rsid w:val="003E1C2F"/>
    <w:rsid w:val="003E1C87"/>
    <w:rsid w:val="003E7412"/>
    <w:rsid w:val="003F1DCE"/>
    <w:rsid w:val="003F6E63"/>
    <w:rsid w:val="004002E4"/>
    <w:rsid w:val="0040315D"/>
    <w:rsid w:val="00403C51"/>
    <w:rsid w:val="00404616"/>
    <w:rsid w:val="004076FD"/>
    <w:rsid w:val="00413388"/>
    <w:rsid w:val="004178A0"/>
    <w:rsid w:val="004214B7"/>
    <w:rsid w:val="004269F6"/>
    <w:rsid w:val="00427A0F"/>
    <w:rsid w:val="00442805"/>
    <w:rsid w:val="00442FCD"/>
    <w:rsid w:val="00445522"/>
    <w:rsid w:val="0044670F"/>
    <w:rsid w:val="004509C2"/>
    <w:rsid w:val="00451443"/>
    <w:rsid w:val="00455F5C"/>
    <w:rsid w:val="00461BCD"/>
    <w:rsid w:val="00465483"/>
    <w:rsid w:val="0048026B"/>
    <w:rsid w:val="00487B33"/>
    <w:rsid w:val="00487CB0"/>
    <w:rsid w:val="00487EDC"/>
    <w:rsid w:val="00492FB9"/>
    <w:rsid w:val="004A0D4C"/>
    <w:rsid w:val="004A3EC2"/>
    <w:rsid w:val="004B0621"/>
    <w:rsid w:val="004B285E"/>
    <w:rsid w:val="004B3FB3"/>
    <w:rsid w:val="004B6CAF"/>
    <w:rsid w:val="004C1076"/>
    <w:rsid w:val="004C1F77"/>
    <w:rsid w:val="004D1898"/>
    <w:rsid w:val="004D375A"/>
    <w:rsid w:val="004D729C"/>
    <w:rsid w:val="004E0494"/>
    <w:rsid w:val="004E527C"/>
    <w:rsid w:val="004F6195"/>
    <w:rsid w:val="004F6A69"/>
    <w:rsid w:val="004F78B9"/>
    <w:rsid w:val="00501AA5"/>
    <w:rsid w:val="00502AF1"/>
    <w:rsid w:val="00506317"/>
    <w:rsid w:val="0050650D"/>
    <w:rsid w:val="00523859"/>
    <w:rsid w:val="0052721A"/>
    <w:rsid w:val="0053055C"/>
    <w:rsid w:val="005305FB"/>
    <w:rsid w:val="0053617B"/>
    <w:rsid w:val="00542997"/>
    <w:rsid w:val="00553576"/>
    <w:rsid w:val="00565ACE"/>
    <w:rsid w:val="00572769"/>
    <w:rsid w:val="00581503"/>
    <w:rsid w:val="00584C5A"/>
    <w:rsid w:val="00584FC4"/>
    <w:rsid w:val="00593616"/>
    <w:rsid w:val="00594E34"/>
    <w:rsid w:val="005A0F3C"/>
    <w:rsid w:val="005A2FA4"/>
    <w:rsid w:val="005A533D"/>
    <w:rsid w:val="005B18D6"/>
    <w:rsid w:val="005B4D34"/>
    <w:rsid w:val="005B5AF1"/>
    <w:rsid w:val="005B6079"/>
    <w:rsid w:val="005C0588"/>
    <w:rsid w:val="005C5A42"/>
    <w:rsid w:val="005E25BA"/>
    <w:rsid w:val="005E3D7B"/>
    <w:rsid w:val="005E4B3C"/>
    <w:rsid w:val="005E6A53"/>
    <w:rsid w:val="005F153D"/>
    <w:rsid w:val="005F5A21"/>
    <w:rsid w:val="005F656D"/>
    <w:rsid w:val="0060665C"/>
    <w:rsid w:val="00610991"/>
    <w:rsid w:val="00616FEA"/>
    <w:rsid w:val="006212B9"/>
    <w:rsid w:val="00621321"/>
    <w:rsid w:val="006232E5"/>
    <w:rsid w:val="00623CEF"/>
    <w:rsid w:val="006305D5"/>
    <w:rsid w:val="00634AD6"/>
    <w:rsid w:val="00635215"/>
    <w:rsid w:val="00636623"/>
    <w:rsid w:val="006451FB"/>
    <w:rsid w:val="00654A7C"/>
    <w:rsid w:val="00657F6E"/>
    <w:rsid w:val="006659B7"/>
    <w:rsid w:val="00676426"/>
    <w:rsid w:val="00681682"/>
    <w:rsid w:val="006821A5"/>
    <w:rsid w:val="00683DE9"/>
    <w:rsid w:val="00684849"/>
    <w:rsid w:val="00693DDC"/>
    <w:rsid w:val="00695C35"/>
    <w:rsid w:val="0069799F"/>
    <w:rsid w:val="006A2A33"/>
    <w:rsid w:val="006A31DC"/>
    <w:rsid w:val="006A4348"/>
    <w:rsid w:val="006A724E"/>
    <w:rsid w:val="006B1F33"/>
    <w:rsid w:val="006B6ED7"/>
    <w:rsid w:val="006B7D74"/>
    <w:rsid w:val="006C348F"/>
    <w:rsid w:val="006C46C9"/>
    <w:rsid w:val="006D53E7"/>
    <w:rsid w:val="006D6A1C"/>
    <w:rsid w:val="006D7EC0"/>
    <w:rsid w:val="006E073E"/>
    <w:rsid w:val="006E3B4E"/>
    <w:rsid w:val="006E5B8E"/>
    <w:rsid w:val="006E7AEA"/>
    <w:rsid w:val="006F440F"/>
    <w:rsid w:val="0070745A"/>
    <w:rsid w:val="007114E0"/>
    <w:rsid w:val="007172C4"/>
    <w:rsid w:val="00724815"/>
    <w:rsid w:val="00727C08"/>
    <w:rsid w:val="00727C31"/>
    <w:rsid w:val="00732FFD"/>
    <w:rsid w:val="007332AB"/>
    <w:rsid w:val="00734FC9"/>
    <w:rsid w:val="00740716"/>
    <w:rsid w:val="007429B8"/>
    <w:rsid w:val="007449EF"/>
    <w:rsid w:val="00745ADA"/>
    <w:rsid w:val="00750FCB"/>
    <w:rsid w:val="00752932"/>
    <w:rsid w:val="00753CFD"/>
    <w:rsid w:val="0075419D"/>
    <w:rsid w:val="00754949"/>
    <w:rsid w:val="00765D05"/>
    <w:rsid w:val="007663EB"/>
    <w:rsid w:val="0077325E"/>
    <w:rsid w:val="00773608"/>
    <w:rsid w:val="007815AE"/>
    <w:rsid w:val="0078262C"/>
    <w:rsid w:val="007876AA"/>
    <w:rsid w:val="00787AC5"/>
    <w:rsid w:val="007922B8"/>
    <w:rsid w:val="0079475C"/>
    <w:rsid w:val="007A35F8"/>
    <w:rsid w:val="007A5A2A"/>
    <w:rsid w:val="007A7F06"/>
    <w:rsid w:val="007B3581"/>
    <w:rsid w:val="007B4CBA"/>
    <w:rsid w:val="007B69E7"/>
    <w:rsid w:val="007C2DDE"/>
    <w:rsid w:val="007C3A48"/>
    <w:rsid w:val="007C5EF9"/>
    <w:rsid w:val="007C6DE5"/>
    <w:rsid w:val="007C7193"/>
    <w:rsid w:val="007C7214"/>
    <w:rsid w:val="007D47C5"/>
    <w:rsid w:val="007D677E"/>
    <w:rsid w:val="007D735F"/>
    <w:rsid w:val="007D7918"/>
    <w:rsid w:val="007E2AD9"/>
    <w:rsid w:val="007E4F06"/>
    <w:rsid w:val="007E5BA2"/>
    <w:rsid w:val="007E7028"/>
    <w:rsid w:val="007F0826"/>
    <w:rsid w:val="007F26AE"/>
    <w:rsid w:val="00803E0C"/>
    <w:rsid w:val="008069F6"/>
    <w:rsid w:val="00807A4D"/>
    <w:rsid w:val="008113E5"/>
    <w:rsid w:val="00811904"/>
    <w:rsid w:val="008131FF"/>
    <w:rsid w:val="008148B0"/>
    <w:rsid w:val="00816E06"/>
    <w:rsid w:val="008179AE"/>
    <w:rsid w:val="00817F06"/>
    <w:rsid w:val="008243E4"/>
    <w:rsid w:val="00825F5B"/>
    <w:rsid w:val="008260F3"/>
    <w:rsid w:val="008269A0"/>
    <w:rsid w:val="00833571"/>
    <w:rsid w:val="00844369"/>
    <w:rsid w:val="008472AB"/>
    <w:rsid w:val="00851898"/>
    <w:rsid w:val="0085302F"/>
    <w:rsid w:val="00853264"/>
    <w:rsid w:val="00855C82"/>
    <w:rsid w:val="008566F9"/>
    <w:rsid w:val="00862A51"/>
    <w:rsid w:val="0087248C"/>
    <w:rsid w:val="00872643"/>
    <w:rsid w:val="00883D24"/>
    <w:rsid w:val="00887D0E"/>
    <w:rsid w:val="00897339"/>
    <w:rsid w:val="008A0281"/>
    <w:rsid w:val="008A23CE"/>
    <w:rsid w:val="008A71CE"/>
    <w:rsid w:val="008A7402"/>
    <w:rsid w:val="008B5365"/>
    <w:rsid w:val="008C1929"/>
    <w:rsid w:val="008D0191"/>
    <w:rsid w:val="008D01EF"/>
    <w:rsid w:val="008D11E6"/>
    <w:rsid w:val="008E2E33"/>
    <w:rsid w:val="008E54D3"/>
    <w:rsid w:val="008E550E"/>
    <w:rsid w:val="008F02E0"/>
    <w:rsid w:val="008F05CE"/>
    <w:rsid w:val="00905557"/>
    <w:rsid w:val="00907727"/>
    <w:rsid w:val="009146C4"/>
    <w:rsid w:val="00917A0F"/>
    <w:rsid w:val="00921C40"/>
    <w:rsid w:val="00922C0C"/>
    <w:rsid w:val="009274BB"/>
    <w:rsid w:val="009319FE"/>
    <w:rsid w:val="00936D72"/>
    <w:rsid w:val="00937A08"/>
    <w:rsid w:val="009412FB"/>
    <w:rsid w:val="00943820"/>
    <w:rsid w:val="00943B34"/>
    <w:rsid w:val="00944954"/>
    <w:rsid w:val="00952660"/>
    <w:rsid w:val="00954565"/>
    <w:rsid w:val="00967251"/>
    <w:rsid w:val="0097115B"/>
    <w:rsid w:val="009711E6"/>
    <w:rsid w:val="0097209E"/>
    <w:rsid w:val="00977231"/>
    <w:rsid w:val="00980B03"/>
    <w:rsid w:val="00983275"/>
    <w:rsid w:val="00993F4E"/>
    <w:rsid w:val="00994AD8"/>
    <w:rsid w:val="009A2156"/>
    <w:rsid w:val="009A28E1"/>
    <w:rsid w:val="009A30E1"/>
    <w:rsid w:val="009A740A"/>
    <w:rsid w:val="009B18B5"/>
    <w:rsid w:val="009B3043"/>
    <w:rsid w:val="009B4739"/>
    <w:rsid w:val="009B5818"/>
    <w:rsid w:val="009B6AC0"/>
    <w:rsid w:val="009B7DCB"/>
    <w:rsid w:val="009C1F25"/>
    <w:rsid w:val="009C5A14"/>
    <w:rsid w:val="009D18E7"/>
    <w:rsid w:val="009D1E41"/>
    <w:rsid w:val="009D2781"/>
    <w:rsid w:val="009D5BE9"/>
    <w:rsid w:val="009D6650"/>
    <w:rsid w:val="009D6E0F"/>
    <w:rsid w:val="009E4F97"/>
    <w:rsid w:val="009E7E4D"/>
    <w:rsid w:val="009F0895"/>
    <w:rsid w:val="009F1C22"/>
    <w:rsid w:val="009F4621"/>
    <w:rsid w:val="009F790A"/>
    <w:rsid w:val="00A06D28"/>
    <w:rsid w:val="00A06E3D"/>
    <w:rsid w:val="00A06EFD"/>
    <w:rsid w:val="00A1185D"/>
    <w:rsid w:val="00A15B83"/>
    <w:rsid w:val="00A17118"/>
    <w:rsid w:val="00A20CBF"/>
    <w:rsid w:val="00A30EF2"/>
    <w:rsid w:val="00A37CAF"/>
    <w:rsid w:val="00A41E28"/>
    <w:rsid w:val="00A44540"/>
    <w:rsid w:val="00A479CD"/>
    <w:rsid w:val="00A5147F"/>
    <w:rsid w:val="00A52FCF"/>
    <w:rsid w:val="00A538C7"/>
    <w:rsid w:val="00A62497"/>
    <w:rsid w:val="00A80206"/>
    <w:rsid w:val="00A90892"/>
    <w:rsid w:val="00A91C04"/>
    <w:rsid w:val="00A95F00"/>
    <w:rsid w:val="00A9709C"/>
    <w:rsid w:val="00AA09E9"/>
    <w:rsid w:val="00AA2400"/>
    <w:rsid w:val="00AA61C4"/>
    <w:rsid w:val="00AA6A62"/>
    <w:rsid w:val="00AB0C92"/>
    <w:rsid w:val="00AB64D8"/>
    <w:rsid w:val="00AC459B"/>
    <w:rsid w:val="00AD26DA"/>
    <w:rsid w:val="00AD2C41"/>
    <w:rsid w:val="00AD3D0C"/>
    <w:rsid w:val="00AD58E8"/>
    <w:rsid w:val="00AD7255"/>
    <w:rsid w:val="00AD7840"/>
    <w:rsid w:val="00AE1E1C"/>
    <w:rsid w:val="00AF1D17"/>
    <w:rsid w:val="00AF1E70"/>
    <w:rsid w:val="00AF59A2"/>
    <w:rsid w:val="00AF5B5F"/>
    <w:rsid w:val="00AF6700"/>
    <w:rsid w:val="00B05633"/>
    <w:rsid w:val="00B1392C"/>
    <w:rsid w:val="00B13B49"/>
    <w:rsid w:val="00B24D6D"/>
    <w:rsid w:val="00B3116A"/>
    <w:rsid w:val="00B31FC7"/>
    <w:rsid w:val="00B32C52"/>
    <w:rsid w:val="00B333AB"/>
    <w:rsid w:val="00B37769"/>
    <w:rsid w:val="00B4306F"/>
    <w:rsid w:val="00B43B6A"/>
    <w:rsid w:val="00B4495F"/>
    <w:rsid w:val="00B45304"/>
    <w:rsid w:val="00B45DF4"/>
    <w:rsid w:val="00B470CD"/>
    <w:rsid w:val="00B47A45"/>
    <w:rsid w:val="00B56AEC"/>
    <w:rsid w:val="00B603AB"/>
    <w:rsid w:val="00B64715"/>
    <w:rsid w:val="00B64BDE"/>
    <w:rsid w:val="00B670B5"/>
    <w:rsid w:val="00B67CB6"/>
    <w:rsid w:val="00B73736"/>
    <w:rsid w:val="00B754F4"/>
    <w:rsid w:val="00B8400A"/>
    <w:rsid w:val="00B85D13"/>
    <w:rsid w:val="00B87CDE"/>
    <w:rsid w:val="00B90A7D"/>
    <w:rsid w:val="00B95CB7"/>
    <w:rsid w:val="00B95EB4"/>
    <w:rsid w:val="00B97974"/>
    <w:rsid w:val="00BA3A67"/>
    <w:rsid w:val="00BA7DCF"/>
    <w:rsid w:val="00BA7F23"/>
    <w:rsid w:val="00BB79A4"/>
    <w:rsid w:val="00BC1F19"/>
    <w:rsid w:val="00BC35A8"/>
    <w:rsid w:val="00BD16C2"/>
    <w:rsid w:val="00BD56F1"/>
    <w:rsid w:val="00BD6B09"/>
    <w:rsid w:val="00BD7F0A"/>
    <w:rsid w:val="00BE17D3"/>
    <w:rsid w:val="00BE2AA1"/>
    <w:rsid w:val="00BE514A"/>
    <w:rsid w:val="00BE7B0A"/>
    <w:rsid w:val="00BF262B"/>
    <w:rsid w:val="00BF6C6E"/>
    <w:rsid w:val="00BF73E0"/>
    <w:rsid w:val="00BF7821"/>
    <w:rsid w:val="00BF7849"/>
    <w:rsid w:val="00BF7D18"/>
    <w:rsid w:val="00C03810"/>
    <w:rsid w:val="00C10DB7"/>
    <w:rsid w:val="00C149DC"/>
    <w:rsid w:val="00C16C1E"/>
    <w:rsid w:val="00C22C60"/>
    <w:rsid w:val="00C2679D"/>
    <w:rsid w:val="00C32A31"/>
    <w:rsid w:val="00C45958"/>
    <w:rsid w:val="00C55445"/>
    <w:rsid w:val="00C55587"/>
    <w:rsid w:val="00C55CEF"/>
    <w:rsid w:val="00C703E1"/>
    <w:rsid w:val="00C75C9E"/>
    <w:rsid w:val="00C76C61"/>
    <w:rsid w:val="00C80F5D"/>
    <w:rsid w:val="00C9207B"/>
    <w:rsid w:val="00C92602"/>
    <w:rsid w:val="00C92618"/>
    <w:rsid w:val="00CA3D45"/>
    <w:rsid w:val="00CA3F16"/>
    <w:rsid w:val="00CA48ED"/>
    <w:rsid w:val="00CB269D"/>
    <w:rsid w:val="00CB79E8"/>
    <w:rsid w:val="00CB7A9A"/>
    <w:rsid w:val="00CC02FD"/>
    <w:rsid w:val="00CC17F4"/>
    <w:rsid w:val="00CC56AA"/>
    <w:rsid w:val="00CC5B87"/>
    <w:rsid w:val="00CD1099"/>
    <w:rsid w:val="00CD10D8"/>
    <w:rsid w:val="00CE1EC0"/>
    <w:rsid w:val="00CE2359"/>
    <w:rsid w:val="00CE35CE"/>
    <w:rsid w:val="00CF1112"/>
    <w:rsid w:val="00CF1312"/>
    <w:rsid w:val="00CF18B2"/>
    <w:rsid w:val="00CF3E8C"/>
    <w:rsid w:val="00CF63BB"/>
    <w:rsid w:val="00D05C91"/>
    <w:rsid w:val="00D0646D"/>
    <w:rsid w:val="00D124DB"/>
    <w:rsid w:val="00D204EF"/>
    <w:rsid w:val="00D23A7A"/>
    <w:rsid w:val="00D23D12"/>
    <w:rsid w:val="00D26552"/>
    <w:rsid w:val="00D3068F"/>
    <w:rsid w:val="00D35420"/>
    <w:rsid w:val="00D3696C"/>
    <w:rsid w:val="00D40520"/>
    <w:rsid w:val="00D44DC0"/>
    <w:rsid w:val="00D50D95"/>
    <w:rsid w:val="00D51844"/>
    <w:rsid w:val="00D546A4"/>
    <w:rsid w:val="00D5475F"/>
    <w:rsid w:val="00D558E2"/>
    <w:rsid w:val="00D56772"/>
    <w:rsid w:val="00D57741"/>
    <w:rsid w:val="00D64D2B"/>
    <w:rsid w:val="00D666EA"/>
    <w:rsid w:val="00D70CB3"/>
    <w:rsid w:val="00D73BDA"/>
    <w:rsid w:val="00D849A5"/>
    <w:rsid w:val="00D87FD1"/>
    <w:rsid w:val="00D9485E"/>
    <w:rsid w:val="00D94CC8"/>
    <w:rsid w:val="00D956BA"/>
    <w:rsid w:val="00D95EAB"/>
    <w:rsid w:val="00D95FA8"/>
    <w:rsid w:val="00D96D8F"/>
    <w:rsid w:val="00DA0309"/>
    <w:rsid w:val="00DA2FA8"/>
    <w:rsid w:val="00DA40F7"/>
    <w:rsid w:val="00DA7DD9"/>
    <w:rsid w:val="00DB04A9"/>
    <w:rsid w:val="00DB1FEF"/>
    <w:rsid w:val="00DB2529"/>
    <w:rsid w:val="00DB7A39"/>
    <w:rsid w:val="00DC06FE"/>
    <w:rsid w:val="00DC49A2"/>
    <w:rsid w:val="00DE282F"/>
    <w:rsid w:val="00E043B1"/>
    <w:rsid w:val="00E101F3"/>
    <w:rsid w:val="00E10351"/>
    <w:rsid w:val="00E1277D"/>
    <w:rsid w:val="00E12B9A"/>
    <w:rsid w:val="00E21E4F"/>
    <w:rsid w:val="00E26676"/>
    <w:rsid w:val="00E268AB"/>
    <w:rsid w:val="00E331BA"/>
    <w:rsid w:val="00E331FE"/>
    <w:rsid w:val="00E335B9"/>
    <w:rsid w:val="00E41516"/>
    <w:rsid w:val="00E43B66"/>
    <w:rsid w:val="00E44CE6"/>
    <w:rsid w:val="00E53379"/>
    <w:rsid w:val="00E538E7"/>
    <w:rsid w:val="00E5638B"/>
    <w:rsid w:val="00E60A7A"/>
    <w:rsid w:val="00E64746"/>
    <w:rsid w:val="00E67F05"/>
    <w:rsid w:val="00E7049C"/>
    <w:rsid w:val="00E75F5B"/>
    <w:rsid w:val="00E7647B"/>
    <w:rsid w:val="00E77905"/>
    <w:rsid w:val="00E8612B"/>
    <w:rsid w:val="00E904AE"/>
    <w:rsid w:val="00E94475"/>
    <w:rsid w:val="00E95C77"/>
    <w:rsid w:val="00E97312"/>
    <w:rsid w:val="00EA1598"/>
    <w:rsid w:val="00EA4946"/>
    <w:rsid w:val="00EA6F60"/>
    <w:rsid w:val="00EB7088"/>
    <w:rsid w:val="00EB7811"/>
    <w:rsid w:val="00EC006C"/>
    <w:rsid w:val="00EC4714"/>
    <w:rsid w:val="00EC58C2"/>
    <w:rsid w:val="00ED190A"/>
    <w:rsid w:val="00ED1A8B"/>
    <w:rsid w:val="00ED442A"/>
    <w:rsid w:val="00ED531D"/>
    <w:rsid w:val="00EE05EF"/>
    <w:rsid w:val="00EE1069"/>
    <w:rsid w:val="00EE3E22"/>
    <w:rsid w:val="00EE5468"/>
    <w:rsid w:val="00EF0B14"/>
    <w:rsid w:val="00EF65DC"/>
    <w:rsid w:val="00EF75D1"/>
    <w:rsid w:val="00F00391"/>
    <w:rsid w:val="00F07A83"/>
    <w:rsid w:val="00F213AD"/>
    <w:rsid w:val="00F2593E"/>
    <w:rsid w:val="00F25E6E"/>
    <w:rsid w:val="00F345BF"/>
    <w:rsid w:val="00F35F31"/>
    <w:rsid w:val="00F36502"/>
    <w:rsid w:val="00F41EDB"/>
    <w:rsid w:val="00F433E2"/>
    <w:rsid w:val="00F46A6B"/>
    <w:rsid w:val="00F50448"/>
    <w:rsid w:val="00F5199D"/>
    <w:rsid w:val="00F51D3E"/>
    <w:rsid w:val="00F571D6"/>
    <w:rsid w:val="00F576E6"/>
    <w:rsid w:val="00F60588"/>
    <w:rsid w:val="00F65911"/>
    <w:rsid w:val="00F65F9D"/>
    <w:rsid w:val="00F7226E"/>
    <w:rsid w:val="00F72E6E"/>
    <w:rsid w:val="00F77DC9"/>
    <w:rsid w:val="00F81F41"/>
    <w:rsid w:val="00F86E79"/>
    <w:rsid w:val="00F8729A"/>
    <w:rsid w:val="00F926AF"/>
    <w:rsid w:val="00F94708"/>
    <w:rsid w:val="00F95328"/>
    <w:rsid w:val="00FA1D1C"/>
    <w:rsid w:val="00FA395B"/>
    <w:rsid w:val="00FA43C2"/>
    <w:rsid w:val="00FA5789"/>
    <w:rsid w:val="00FA789B"/>
    <w:rsid w:val="00FA78B7"/>
    <w:rsid w:val="00FB3ED7"/>
    <w:rsid w:val="00FB4157"/>
    <w:rsid w:val="00FB5BC9"/>
    <w:rsid w:val="00FC19B5"/>
    <w:rsid w:val="00FC37A8"/>
    <w:rsid w:val="00FD3D70"/>
    <w:rsid w:val="00FE1382"/>
    <w:rsid w:val="00FF39E4"/>
    <w:rsid w:val="00FF7179"/>
    <w:rsid w:val="0F43113D"/>
    <w:rsid w:val="129E9A81"/>
    <w:rsid w:val="2D7F953A"/>
    <w:rsid w:val="313B2EFA"/>
    <w:rsid w:val="37751942"/>
    <w:rsid w:val="46DF700D"/>
    <w:rsid w:val="5D880557"/>
    <w:rsid w:val="65E96159"/>
    <w:rsid w:val="766F2200"/>
    <w:rsid w:val="7C0B9CE1"/>
    <w:rsid w:val="7D54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6F7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276B27"/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36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C46C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04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4AE"/>
  </w:style>
  <w:style w:type="paragraph" w:styleId="Footer">
    <w:name w:val="footer"/>
    <w:basedOn w:val="Normal"/>
    <w:link w:val="FooterChar"/>
    <w:uiPriority w:val="99"/>
    <w:unhideWhenUsed/>
    <w:rsid w:val="00E904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4AE"/>
  </w:style>
  <w:style w:type="table" w:styleId="TableGrid">
    <w:name w:val="Table Grid"/>
    <w:basedOn w:val="TableNormal"/>
    <w:uiPriority w:val="39"/>
    <w:rsid w:val="002F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0CB3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70CB3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nhideWhenUsed/>
    <w:rsid w:val="003D317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D31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31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1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1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17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39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9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1392C"/>
    <w:rPr>
      <w:vertAlign w:val="superscript"/>
    </w:rPr>
  </w:style>
  <w:style w:type="paragraph" w:styleId="Revision">
    <w:name w:val="Revision"/>
    <w:hidden/>
    <w:uiPriority w:val="99"/>
    <w:semiHidden/>
    <w:rsid w:val="0014783D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090093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C6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B7899-8476-48EB-886D-2DFBA8EC8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2020-04-27T20:42:00Z</dcterms:created>
  <dcterms:modified xsi:type="dcterms:W3CDTF">2020-04-27T20:42:00Z</dcterms:modified>
</cp:coreProperties>
</file>