
<file path=[Content_Types].xml><?xml version="1.0" encoding="utf-8"?>
<Types xmlns="http://schemas.openxmlformats.org/package/2006/content-types">
  <Default Extension="emf" ContentType="image/x-emf"/>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454DC9" w14:textId="77777777" w:rsidR="006C46C9" w:rsidRPr="00E67E52" w:rsidRDefault="006C46C9" w:rsidP="00ED1A8B">
      <w:pPr>
        <w:pStyle w:val="Default"/>
        <w:rPr>
          <w:rFonts w:asciiTheme="minorHAnsi" w:hAnsiTheme="minorHAnsi" w:cstheme="minorHAnsi"/>
          <w:b/>
          <w:bCs/>
          <w:color w:val="auto"/>
        </w:rPr>
      </w:pPr>
    </w:p>
    <w:p w14:paraId="39C5F65B" w14:textId="77777777" w:rsidR="00F571D6" w:rsidRPr="00E67E52" w:rsidRDefault="00F571D6">
      <w:pPr>
        <w:spacing w:before="3" w:line="120" w:lineRule="exact"/>
        <w:rPr>
          <w:rFonts w:cstheme="minorHAnsi"/>
          <w:sz w:val="24"/>
          <w:szCs w:val="24"/>
        </w:rPr>
      </w:pPr>
    </w:p>
    <w:p w14:paraId="7A88CEE8" w14:textId="5D04850F" w:rsidR="00F571D6" w:rsidRPr="00E67E52" w:rsidRDefault="00C03810">
      <w:pPr>
        <w:ind w:right="297"/>
        <w:jc w:val="center"/>
        <w:rPr>
          <w:rFonts w:eastAsia="Times New Roman" w:cstheme="minorHAnsi"/>
          <w:b/>
          <w:bCs/>
          <w:sz w:val="24"/>
          <w:szCs w:val="24"/>
          <w:u w:val="thick" w:color="000000"/>
        </w:rPr>
      </w:pPr>
      <w:r w:rsidRPr="00E67E52">
        <w:rPr>
          <w:rFonts w:eastAsia="Times New Roman" w:cstheme="minorHAnsi"/>
          <w:b/>
          <w:bCs/>
          <w:spacing w:val="-2"/>
          <w:sz w:val="24"/>
          <w:szCs w:val="24"/>
          <w:u w:val="thick" w:color="000000"/>
        </w:rPr>
        <w:t>DA</w:t>
      </w:r>
      <w:r w:rsidRPr="00E67E52">
        <w:rPr>
          <w:rFonts w:eastAsia="Times New Roman" w:cstheme="minorHAnsi"/>
          <w:b/>
          <w:bCs/>
          <w:spacing w:val="-1"/>
          <w:sz w:val="24"/>
          <w:szCs w:val="24"/>
          <w:u w:val="thick" w:color="000000"/>
        </w:rPr>
        <w:t>T</w:t>
      </w:r>
      <w:r w:rsidRPr="00E67E52">
        <w:rPr>
          <w:rFonts w:eastAsia="Times New Roman" w:cstheme="minorHAnsi"/>
          <w:b/>
          <w:bCs/>
          <w:sz w:val="24"/>
          <w:szCs w:val="24"/>
          <w:u w:val="thick" w:color="000000"/>
        </w:rPr>
        <w:t>A</w:t>
      </w:r>
      <w:r w:rsidRPr="00E67E52">
        <w:rPr>
          <w:rFonts w:eastAsia="Times New Roman" w:cstheme="minorHAnsi"/>
          <w:b/>
          <w:bCs/>
          <w:spacing w:val="-2"/>
          <w:sz w:val="24"/>
          <w:szCs w:val="24"/>
          <w:u w:val="thick" w:color="000000"/>
        </w:rPr>
        <w:t xml:space="preserve"> R</w:t>
      </w:r>
      <w:r w:rsidRPr="00E67E52">
        <w:rPr>
          <w:rFonts w:eastAsia="Times New Roman" w:cstheme="minorHAnsi"/>
          <w:b/>
          <w:bCs/>
          <w:spacing w:val="-1"/>
          <w:sz w:val="24"/>
          <w:szCs w:val="24"/>
          <w:u w:val="thick" w:color="000000"/>
        </w:rPr>
        <w:t>E</w:t>
      </w:r>
      <w:r w:rsidRPr="00E67E52">
        <w:rPr>
          <w:rFonts w:eastAsia="Times New Roman" w:cstheme="minorHAnsi"/>
          <w:b/>
          <w:bCs/>
          <w:sz w:val="24"/>
          <w:szCs w:val="24"/>
          <w:u w:val="thick" w:color="000000"/>
        </w:rPr>
        <w:t>Q</w:t>
      </w:r>
      <w:r w:rsidRPr="00E67E52">
        <w:rPr>
          <w:rFonts w:eastAsia="Times New Roman" w:cstheme="minorHAnsi"/>
          <w:b/>
          <w:bCs/>
          <w:spacing w:val="-2"/>
          <w:sz w:val="24"/>
          <w:szCs w:val="24"/>
          <w:u w:val="thick" w:color="000000"/>
        </w:rPr>
        <w:t>U</w:t>
      </w:r>
      <w:r w:rsidRPr="00E67E52">
        <w:rPr>
          <w:rFonts w:eastAsia="Times New Roman" w:cstheme="minorHAnsi"/>
          <w:b/>
          <w:bCs/>
          <w:spacing w:val="-1"/>
          <w:sz w:val="24"/>
          <w:szCs w:val="24"/>
          <w:u w:val="thick" w:color="000000"/>
        </w:rPr>
        <w:t>E</w:t>
      </w:r>
      <w:r w:rsidRPr="00E67E52">
        <w:rPr>
          <w:rFonts w:eastAsia="Times New Roman" w:cstheme="minorHAnsi"/>
          <w:b/>
          <w:bCs/>
          <w:sz w:val="24"/>
          <w:szCs w:val="24"/>
          <w:u w:val="thick" w:color="000000"/>
        </w:rPr>
        <w:t>ST</w:t>
      </w:r>
    </w:p>
    <w:p w14:paraId="063B9248" w14:textId="36678217" w:rsidR="00F65911" w:rsidRPr="00E67E52" w:rsidRDefault="00F65911" w:rsidP="00CB269D">
      <w:pPr>
        <w:widowControl/>
        <w:rPr>
          <w:rFonts w:eastAsia="Times New Roman" w:cstheme="minorHAnsi"/>
          <w:sz w:val="24"/>
          <w:szCs w:val="24"/>
        </w:rPr>
      </w:pPr>
    </w:p>
    <w:p w14:paraId="3BF66D18" w14:textId="77C40928" w:rsidR="00F65911" w:rsidRPr="00E67E52" w:rsidRDefault="00F65911" w:rsidP="00CB269D">
      <w:pPr>
        <w:widowControl/>
        <w:rPr>
          <w:rFonts w:eastAsia="Times New Roman" w:cstheme="minorHAnsi"/>
          <w:sz w:val="24"/>
          <w:szCs w:val="24"/>
        </w:rPr>
      </w:pPr>
    </w:p>
    <w:p w14:paraId="321700C6" w14:textId="7861A8C2" w:rsidR="006A724E" w:rsidRPr="00E67E52" w:rsidRDefault="006A724E" w:rsidP="006A724E">
      <w:pPr>
        <w:widowControl/>
        <w:rPr>
          <w:rFonts w:eastAsia="Times New Roman" w:cstheme="minorHAnsi"/>
          <w:sz w:val="24"/>
          <w:szCs w:val="24"/>
        </w:rPr>
      </w:pPr>
      <w:r w:rsidRPr="00E67E52">
        <w:rPr>
          <w:rFonts w:eastAsia="Times New Roman" w:cstheme="minorHAnsi"/>
          <w:sz w:val="24"/>
          <w:szCs w:val="24"/>
        </w:rPr>
        <w:t>1.</w:t>
      </w:r>
      <w:r w:rsidRPr="00E67E52">
        <w:rPr>
          <w:rFonts w:eastAsia="Times New Roman" w:cstheme="minorHAnsi"/>
          <w:sz w:val="24"/>
          <w:szCs w:val="24"/>
        </w:rPr>
        <w:tab/>
        <w:t>Please provide San Diego Gas and Electric Company’s (SDG&amp;E) generation-level hourly system load (retail) for the most recent year for which data is available.</w:t>
      </w:r>
    </w:p>
    <w:p w14:paraId="55940AB8" w14:textId="2B6C1295" w:rsidR="006A724E" w:rsidRPr="00E67E52" w:rsidRDefault="006A724E" w:rsidP="006A724E">
      <w:pPr>
        <w:widowControl/>
        <w:rPr>
          <w:rFonts w:eastAsia="Times New Roman" w:cstheme="minorHAnsi"/>
          <w:sz w:val="24"/>
          <w:szCs w:val="24"/>
        </w:rPr>
      </w:pPr>
    </w:p>
    <w:p w14:paraId="6C119A85" w14:textId="01C6C44B" w:rsidR="006A724E" w:rsidRPr="00E67E52" w:rsidRDefault="0344551F" w:rsidP="0344551F">
      <w:pPr>
        <w:widowControl/>
        <w:rPr>
          <w:rFonts w:eastAsia="Times New Roman" w:cstheme="minorHAnsi"/>
          <w:b/>
          <w:bCs/>
          <w:sz w:val="24"/>
          <w:szCs w:val="24"/>
        </w:rPr>
      </w:pPr>
      <w:r w:rsidRPr="00E67E52">
        <w:rPr>
          <w:rFonts w:eastAsia="Times New Roman" w:cstheme="minorHAnsi"/>
          <w:b/>
          <w:bCs/>
          <w:sz w:val="24"/>
          <w:szCs w:val="24"/>
        </w:rPr>
        <w:t xml:space="preserve">SDG&amp;E Response: </w:t>
      </w:r>
      <w:r w:rsidRPr="00E67E52">
        <w:rPr>
          <w:rFonts w:eastAsia="Times New Roman" w:cstheme="minorHAnsi"/>
          <w:bCs/>
          <w:sz w:val="24"/>
          <w:szCs w:val="24"/>
        </w:rPr>
        <w:t>Please See Attachment Q1.A</w:t>
      </w:r>
      <w:r w:rsidRPr="00E67E52">
        <w:rPr>
          <w:rFonts w:eastAsia="Times New Roman" w:cstheme="minorHAnsi"/>
          <w:b/>
          <w:bCs/>
          <w:sz w:val="24"/>
          <w:szCs w:val="24"/>
        </w:rPr>
        <w:t xml:space="preserve"> </w:t>
      </w:r>
    </w:p>
    <w:p w14:paraId="41652219" w14:textId="5FDA0368" w:rsidR="002D2E9A" w:rsidRPr="00E67E52" w:rsidRDefault="002D2E9A" w:rsidP="0344551F">
      <w:pPr>
        <w:widowControl/>
        <w:rPr>
          <w:rFonts w:eastAsia="Times New Roman" w:cstheme="minorHAnsi"/>
          <w:b/>
          <w:bCs/>
          <w:sz w:val="24"/>
          <w:szCs w:val="24"/>
        </w:rPr>
      </w:pPr>
    </w:p>
    <w:bookmarkStart w:id="0" w:name="_MON_1618134523"/>
    <w:bookmarkEnd w:id="0"/>
    <w:p w14:paraId="49C193F5" w14:textId="5204804E" w:rsidR="002D2E9A" w:rsidRPr="00E67E52" w:rsidRDefault="009140CB" w:rsidP="0344551F">
      <w:pPr>
        <w:widowControl/>
        <w:rPr>
          <w:rFonts w:eastAsia="Times New Roman" w:cstheme="minorHAnsi"/>
          <w:b/>
          <w:bCs/>
          <w:sz w:val="24"/>
          <w:szCs w:val="24"/>
        </w:rPr>
      </w:pPr>
      <w:r w:rsidRPr="00E67E52">
        <w:rPr>
          <w:rFonts w:eastAsia="Times New Roman" w:cstheme="minorHAnsi"/>
          <w:b/>
          <w:bCs/>
          <w:sz w:val="24"/>
          <w:szCs w:val="24"/>
        </w:rPr>
        <w:object w:dxaOrig="1543" w:dyaOrig="1000" w14:anchorId="7A4507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1pt" o:ole="">
            <v:imagedata r:id="rId11" o:title=""/>
          </v:shape>
          <o:OLEObject Type="Embed" ProgID="Excel.Sheet.12" ShapeID="_x0000_i1025" DrawAspect="Icon" ObjectID="_1624946631" r:id="rId12"/>
        </w:object>
      </w:r>
    </w:p>
    <w:p w14:paraId="3785876B" w14:textId="77777777" w:rsidR="006A724E" w:rsidRPr="00E67E52" w:rsidRDefault="006A724E" w:rsidP="006A724E">
      <w:pPr>
        <w:widowControl/>
        <w:rPr>
          <w:rFonts w:eastAsia="Times New Roman" w:cstheme="minorHAnsi"/>
          <w:sz w:val="24"/>
          <w:szCs w:val="24"/>
        </w:rPr>
      </w:pPr>
    </w:p>
    <w:p w14:paraId="18A8E565" w14:textId="549E36BF" w:rsidR="006A724E" w:rsidRPr="00E67E52" w:rsidRDefault="006A724E" w:rsidP="006A724E">
      <w:pPr>
        <w:widowControl/>
        <w:rPr>
          <w:rFonts w:eastAsia="Times New Roman" w:cstheme="minorHAnsi"/>
          <w:sz w:val="24"/>
          <w:szCs w:val="24"/>
        </w:rPr>
      </w:pPr>
      <w:r w:rsidRPr="00E67E52">
        <w:rPr>
          <w:rFonts w:eastAsia="Times New Roman" w:cstheme="minorHAnsi"/>
          <w:sz w:val="24"/>
          <w:szCs w:val="24"/>
        </w:rPr>
        <w:t>2.</w:t>
      </w:r>
      <w:r w:rsidRPr="00E67E52">
        <w:rPr>
          <w:rFonts w:eastAsia="Times New Roman" w:cstheme="minorHAnsi"/>
          <w:sz w:val="24"/>
          <w:szCs w:val="24"/>
        </w:rPr>
        <w:tab/>
        <w:t>For the same year as SDG&amp;E’s response to question 1, please provide system hourly renewable portfolio standard (RPS) generation.</w:t>
      </w:r>
    </w:p>
    <w:p w14:paraId="54A726A9" w14:textId="2B83031A" w:rsidR="006A724E" w:rsidRPr="00E67E52" w:rsidRDefault="006A724E" w:rsidP="006A724E">
      <w:pPr>
        <w:widowControl/>
        <w:rPr>
          <w:rFonts w:eastAsia="Times New Roman" w:cstheme="minorHAnsi"/>
          <w:sz w:val="24"/>
          <w:szCs w:val="24"/>
        </w:rPr>
      </w:pPr>
    </w:p>
    <w:p w14:paraId="0BCC8982" w14:textId="1362706D" w:rsidR="006A724E" w:rsidRPr="00E67E52" w:rsidRDefault="006A724E" w:rsidP="006A724E">
      <w:pPr>
        <w:widowControl/>
        <w:rPr>
          <w:rFonts w:eastAsia="Times New Roman" w:cstheme="minorHAnsi"/>
          <w:b/>
          <w:sz w:val="24"/>
          <w:szCs w:val="24"/>
        </w:rPr>
      </w:pPr>
      <w:r w:rsidRPr="00E67E52">
        <w:rPr>
          <w:rFonts w:eastAsia="Times New Roman" w:cstheme="minorHAnsi"/>
          <w:b/>
          <w:sz w:val="24"/>
          <w:szCs w:val="24"/>
        </w:rPr>
        <w:t xml:space="preserve">SDG&amp;E Response: </w:t>
      </w:r>
      <w:r w:rsidR="00753535" w:rsidRPr="00E67E52">
        <w:rPr>
          <w:rFonts w:eastAsia="Times New Roman" w:cstheme="minorHAnsi"/>
          <w:sz w:val="24"/>
          <w:szCs w:val="24"/>
        </w:rPr>
        <w:t>Please see Attachment Q2</w:t>
      </w:r>
    </w:p>
    <w:p w14:paraId="5C1AD0E3" w14:textId="3F8AC2FF" w:rsidR="006A724E" w:rsidRPr="00E67E52" w:rsidRDefault="006A724E" w:rsidP="006A724E">
      <w:pPr>
        <w:widowControl/>
        <w:rPr>
          <w:rFonts w:eastAsia="Times New Roman" w:cstheme="minorHAnsi"/>
          <w:sz w:val="24"/>
          <w:szCs w:val="24"/>
        </w:rPr>
      </w:pPr>
    </w:p>
    <w:bookmarkStart w:id="1" w:name="_MON_1618134546"/>
    <w:bookmarkEnd w:id="1"/>
    <w:p w14:paraId="496773FF" w14:textId="29672587" w:rsidR="00C646A4" w:rsidRPr="00E67E52" w:rsidRDefault="00830910" w:rsidP="006A724E">
      <w:pPr>
        <w:widowControl/>
        <w:rPr>
          <w:rFonts w:eastAsia="Times New Roman" w:cstheme="minorHAnsi"/>
          <w:sz w:val="24"/>
          <w:szCs w:val="24"/>
        </w:rPr>
      </w:pPr>
      <w:r w:rsidRPr="00E67E52">
        <w:rPr>
          <w:rFonts w:eastAsia="Times New Roman" w:cstheme="minorHAnsi"/>
          <w:sz w:val="24"/>
          <w:szCs w:val="24"/>
        </w:rPr>
        <w:object w:dxaOrig="1650" w:dyaOrig="1068" w14:anchorId="4208EFC4">
          <v:shape id="_x0000_i1026" type="#_x0000_t75" style="width:79.5pt;height:51pt" o:ole="">
            <v:imagedata r:id="rId13" o:title=""/>
          </v:shape>
          <o:OLEObject Type="Embed" ProgID="Excel.Sheet.12" ShapeID="_x0000_i1026" DrawAspect="Icon" ObjectID="_1624946632" r:id="rId14"/>
        </w:object>
      </w:r>
    </w:p>
    <w:p w14:paraId="22751F25" w14:textId="77777777" w:rsidR="006A724E" w:rsidRPr="00E67E52" w:rsidRDefault="006A724E" w:rsidP="006A724E">
      <w:pPr>
        <w:widowControl/>
        <w:rPr>
          <w:rFonts w:eastAsia="Times New Roman" w:cstheme="minorHAnsi"/>
          <w:sz w:val="24"/>
          <w:szCs w:val="24"/>
        </w:rPr>
      </w:pPr>
    </w:p>
    <w:p w14:paraId="0238A4EA" w14:textId="40C3E910" w:rsidR="006A724E" w:rsidRPr="00E67E52" w:rsidRDefault="006A724E" w:rsidP="006A724E">
      <w:pPr>
        <w:widowControl/>
        <w:rPr>
          <w:rFonts w:eastAsia="Times New Roman" w:cstheme="minorHAnsi"/>
          <w:sz w:val="24"/>
          <w:szCs w:val="24"/>
        </w:rPr>
      </w:pPr>
      <w:r w:rsidRPr="00E67E52">
        <w:rPr>
          <w:rFonts w:eastAsia="Times New Roman" w:cstheme="minorHAnsi"/>
          <w:sz w:val="24"/>
          <w:szCs w:val="24"/>
        </w:rPr>
        <w:t>3.</w:t>
      </w:r>
      <w:r w:rsidRPr="00E67E52">
        <w:rPr>
          <w:rFonts w:eastAsia="Times New Roman" w:cstheme="minorHAnsi"/>
          <w:sz w:val="24"/>
          <w:szCs w:val="24"/>
        </w:rPr>
        <w:tab/>
        <w:t>For the same year as SDG&amp;E’s response to question 1, please provide generation-level hourly loads (retail and bundled) by rate group.</w:t>
      </w:r>
    </w:p>
    <w:p w14:paraId="36D0E46D" w14:textId="06D80CBB" w:rsidR="006A724E" w:rsidRPr="00E67E52" w:rsidRDefault="006A724E" w:rsidP="006A724E">
      <w:pPr>
        <w:widowControl/>
        <w:rPr>
          <w:rFonts w:eastAsia="Times New Roman" w:cstheme="minorHAnsi"/>
          <w:sz w:val="24"/>
          <w:szCs w:val="24"/>
        </w:rPr>
      </w:pPr>
    </w:p>
    <w:p w14:paraId="5AA43A41" w14:textId="03EEB686" w:rsidR="006A724E" w:rsidRPr="00E67E52" w:rsidRDefault="006A724E" w:rsidP="006A724E">
      <w:pPr>
        <w:widowControl/>
        <w:rPr>
          <w:rFonts w:eastAsia="Times New Roman" w:cstheme="minorHAnsi"/>
          <w:sz w:val="24"/>
          <w:szCs w:val="24"/>
        </w:rPr>
      </w:pPr>
      <w:r w:rsidRPr="00E67E52">
        <w:rPr>
          <w:rFonts w:eastAsia="Times New Roman" w:cstheme="minorHAnsi"/>
          <w:b/>
          <w:sz w:val="24"/>
          <w:szCs w:val="24"/>
        </w:rPr>
        <w:t xml:space="preserve">SDG&amp;E Response: </w:t>
      </w:r>
      <w:r w:rsidR="00E61035" w:rsidRPr="00E67E52">
        <w:rPr>
          <w:rFonts w:eastAsia="Times New Roman" w:cstheme="minorHAnsi"/>
          <w:sz w:val="24"/>
          <w:szCs w:val="24"/>
        </w:rPr>
        <w:t>Please see the Attachment</w:t>
      </w:r>
      <w:r w:rsidR="00A72C19" w:rsidRPr="00E67E52">
        <w:rPr>
          <w:rFonts w:eastAsia="Times New Roman" w:cstheme="minorHAnsi"/>
          <w:sz w:val="24"/>
          <w:szCs w:val="24"/>
        </w:rPr>
        <w:t xml:space="preserve"> Q3</w:t>
      </w:r>
    </w:p>
    <w:bookmarkStart w:id="2" w:name="_MON_1618134566"/>
    <w:bookmarkEnd w:id="2"/>
    <w:p w14:paraId="41918AB7" w14:textId="11CE2313" w:rsidR="00FB01BA" w:rsidRPr="00E67E52" w:rsidRDefault="00EC4AF7" w:rsidP="006A724E">
      <w:pPr>
        <w:widowControl/>
        <w:rPr>
          <w:rFonts w:eastAsia="Times New Roman" w:cstheme="minorHAnsi"/>
          <w:b/>
          <w:sz w:val="24"/>
          <w:szCs w:val="24"/>
        </w:rPr>
      </w:pPr>
      <w:r w:rsidRPr="00E67E52">
        <w:rPr>
          <w:rFonts w:eastAsia="Times New Roman" w:cstheme="minorHAnsi"/>
          <w:b/>
          <w:sz w:val="24"/>
          <w:szCs w:val="24"/>
        </w:rPr>
        <w:object w:dxaOrig="1543" w:dyaOrig="1000" w14:anchorId="74B1A464">
          <v:shape id="_x0000_i1027" type="#_x0000_t75" style="width:79.5pt;height:51pt" o:ole="">
            <v:imagedata r:id="rId15" o:title=""/>
          </v:shape>
          <o:OLEObject Type="Embed" ProgID="Excel.Sheet.8" ShapeID="_x0000_i1027" DrawAspect="Icon" ObjectID="_1624946633" r:id="rId16"/>
        </w:object>
      </w:r>
    </w:p>
    <w:p w14:paraId="5734A43C" w14:textId="77777777" w:rsidR="00FB01BA" w:rsidRPr="00E67E52" w:rsidRDefault="00FB01BA" w:rsidP="006A724E">
      <w:pPr>
        <w:widowControl/>
        <w:rPr>
          <w:rFonts w:eastAsia="Times New Roman" w:cstheme="minorHAnsi"/>
          <w:b/>
          <w:sz w:val="24"/>
          <w:szCs w:val="24"/>
        </w:rPr>
      </w:pPr>
    </w:p>
    <w:p w14:paraId="296D2153" w14:textId="77777777" w:rsidR="006A724E" w:rsidRPr="00E67E52" w:rsidRDefault="006A724E" w:rsidP="006A724E">
      <w:pPr>
        <w:widowControl/>
        <w:rPr>
          <w:rFonts w:eastAsia="Times New Roman" w:cstheme="minorHAnsi"/>
          <w:sz w:val="24"/>
          <w:szCs w:val="24"/>
        </w:rPr>
      </w:pPr>
    </w:p>
    <w:p w14:paraId="521B49A6" w14:textId="77777777" w:rsidR="006A724E" w:rsidRPr="00E67E52" w:rsidRDefault="006A724E" w:rsidP="006A724E">
      <w:pPr>
        <w:widowControl/>
        <w:rPr>
          <w:rFonts w:eastAsia="Times New Roman" w:cstheme="minorHAnsi"/>
          <w:sz w:val="24"/>
          <w:szCs w:val="24"/>
        </w:rPr>
      </w:pPr>
    </w:p>
    <w:p w14:paraId="7BE53853" w14:textId="695BA5EE" w:rsidR="006A724E" w:rsidRPr="00E67E52" w:rsidRDefault="006A724E" w:rsidP="006A724E">
      <w:pPr>
        <w:widowControl/>
        <w:rPr>
          <w:rFonts w:eastAsia="Times New Roman" w:cstheme="minorHAnsi"/>
          <w:sz w:val="24"/>
          <w:szCs w:val="24"/>
        </w:rPr>
      </w:pPr>
      <w:r w:rsidRPr="00E67E52">
        <w:rPr>
          <w:rFonts w:eastAsia="Times New Roman" w:cstheme="minorHAnsi"/>
          <w:sz w:val="24"/>
          <w:szCs w:val="24"/>
        </w:rPr>
        <w:t>4.</w:t>
      </w:r>
      <w:r w:rsidRPr="00E67E52">
        <w:rPr>
          <w:rFonts w:eastAsia="Times New Roman" w:cstheme="minorHAnsi"/>
          <w:sz w:val="24"/>
          <w:szCs w:val="24"/>
        </w:rPr>
        <w:tab/>
        <w:t>Please provide historical and forecast cumulative installed capacity of distributed solar photovoltaics (PV) by rate group for the same year as your response to question 1 and for the years 2020 through 2022.  Please also indicate the number of forecasted installations and the average nameplate capacity per installation.</w:t>
      </w:r>
    </w:p>
    <w:p w14:paraId="7BF97EE3" w14:textId="2D85CC18" w:rsidR="006A724E" w:rsidRPr="00E67E52" w:rsidRDefault="006A724E" w:rsidP="006A724E">
      <w:pPr>
        <w:widowControl/>
        <w:rPr>
          <w:rFonts w:eastAsia="Times New Roman" w:cstheme="minorHAnsi"/>
          <w:sz w:val="24"/>
          <w:szCs w:val="24"/>
        </w:rPr>
      </w:pPr>
    </w:p>
    <w:p w14:paraId="05A26D95" w14:textId="70287078" w:rsidR="006A724E" w:rsidRPr="00E67E52" w:rsidRDefault="006A724E" w:rsidP="097A3275">
      <w:pPr>
        <w:widowControl/>
        <w:rPr>
          <w:rFonts w:eastAsia="Times New Roman" w:cstheme="minorHAnsi"/>
          <w:sz w:val="24"/>
          <w:szCs w:val="24"/>
        </w:rPr>
      </w:pPr>
      <w:r w:rsidRPr="00E67E52">
        <w:rPr>
          <w:rFonts w:eastAsia="Times New Roman" w:cstheme="minorHAnsi"/>
          <w:b/>
          <w:sz w:val="24"/>
          <w:szCs w:val="24"/>
        </w:rPr>
        <w:t>SDG&amp;E Response:</w:t>
      </w:r>
      <w:r w:rsidR="00120F07" w:rsidRPr="00E67E52">
        <w:rPr>
          <w:rFonts w:eastAsia="Times New Roman" w:cstheme="minorHAnsi"/>
          <w:b/>
          <w:sz w:val="24"/>
          <w:szCs w:val="24"/>
        </w:rPr>
        <w:t xml:space="preserve"> </w:t>
      </w:r>
    </w:p>
    <w:p w14:paraId="068B6CDC" w14:textId="31C79BD5" w:rsidR="006A724E" w:rsidRPr="00E67E52" w:rsidRDefault="097A3275" w:rsidP="006A724E">
      <w:pPr>
        <w:widowControl/>
        <w:rPr>
          <w:rFonts w:cstheme="minorHAnsi"/>
          <w:sz w:val="24"/>
          <w:szCs w:val="24"/>
        </w:rPr>
      </w:pPr>
      <w:r w:rsidRPr="00E67E52">
        <w:rPr>
          <w:rFonts w:eastAsia="Times New Roman" w:cstheme="minorHAnsi"/>
          <w:sz w:val="24"/>
          <w:szCs w:val="24"/>
        </w:rPr>
        <w:t>Please see attachment CalPA Q4 – PV Forecast for the forecast cumulative installed capacity of distributed solar photovoltaics by rate group.  Per Schiermeyer’s testimony, SDG&amp;E held the 2022 forecast constant with the 2021 forecast.</w:t>
      </w:r>
    </w:p>
    <w:p w14:paraId="781A28CC" w14:textId="4301C899" w:rsidR="49AAE40D" w:rsidRPr="00E67E52" w:rsidRDefault="49AAE40D" w:rsidP="49AAE40D">
      <w:pPr>
        <w:rPr>
          <w:rFonts w:eastAsia="Times New Roman" w:cstheme="minorHAnsi"/>
          <w:sz w:val="24"/>
          <w:szCs w:val="24"/>
        </w:rPr>
      </w:pPr>
    </w:p>
    <w:p w14:paraId="6BA84F02" w14:textId="2E512060" w:rsidR="49AAE40D" w:rsidRPr="00E67E52" w:rsidRDefault="49AAE40D" w:rsidP="49AAE40D">
      <w:pPr>
        <w:rPr>
          <w:rFonts w:eastAsia="Times New Roman" w:cstheme="minorHAnsi"/>
          <w:sz w:val="24"/>
          <w:szCs w:val="24"/>
        </w:rPr>
      </w:pPr>
    </w:p>
    <w:p w14:paraId="39FC9F3D" w14:textId="7EDE8346" w:rsidR="006A724E" w:rsidRPr="00E67E52" w:rsidRDefault="006A724E" w:rsidP="097A3275">
      <w:pPr>
        <w:widowControl/>
        <w:rPr>
          <w:rFonts w:eastAsia="Times New Roman" w:cstheme="minorHAnsi"/>
          <w:sz w:val="24"/>
          <w:szCs w:val="24"/>
        </w:rPr>
      </w:pPr>
    </w:p>
    <w:p w14:paraId="165587CD" w14:textId="03D72133" w:rsidR="006A724E" w:rsidRPr="00E67E52" w:rsidRDefault="00DC7D9A" w:rsidP="006A724E">
      <w:pPr>
        <w:widowControl/>
        <w:rPr>
          <w:rFonts w:eastAsia="Times New Roman" w:cstheme="minorHAnsi"/>
          <w:sz w:val="24"/>
          <w:szCs w:val="24"/>
        </w:rPr>
      </w:pPr>
      <w:r w:rsidRPr="00E67E52">
        <w:rPr>
          <w:rFonts w:eastAsia="Times New Roman" w:cstheme="minorHAnsi"/>
          <w:sz w:val="24"/>
          <w:szCs w:val="24"/>
        </w:rPr>
        <w:t xml:space="preserve">The xls. titled </w:t>
      </w:r>
      <w:r w:rsidR="00FF1986" w:rsidRPr="00E67E52">
        <w:rPr>
          <w:rFonts w:eastAsia="Times New Roman" w:cstheme="minorHAnsi"/>
          <w:sz w:val="24"/>
          <w:szCs w:val="24"/>
        </w:rPr>
        <w:t>“</w:t>
      </w:r>
      <w:r w:rsidRPr="00E67E52">
        <w:rPr>
          <w:rFonts w:eastAsia="Times New Roman" w:cstheme="minorHAnsi"/>
          <w:sz w:val="24"/>
          <w:szCs w:val="24"/>
        </w:rPr>
        <w:t>GRC Phase 2 CalPA Q4</w:t>
      </w:r>
      <w:r w:rsidR="00FF1986" w:rsidRPr="00E67E52">
        <w:rPr>
          <w:rFonts w:eastAsia="Times New Roman" w:cstheme="minorHAnsi"/>
          <w:sz w:val="24"/>
          <w:szCs w:val="24"/>
        </w:rPr>
        <w:t xml:space="preserve"> 2017</w:t>
      </w:r>
      <w:r w:rsidR="00816BA5" w:rsidRPr="00E67E52">
        <w:rPr>
          <w:rFonts w:eastAsia="Times New Roman" w:cstheme="minorHAnsi"/>
          <w:sz w:val="24"/>
          <w:szCs w:val="24"/>
        </w:rPr>
        <w:t>_Data</w:t>
      </w:r>
      <w:r w:rsidR="00FF1986" w:rsidRPr="00E67E52">
        <w:rPr>
          <w:rFonts w:eastAsia="Times New Roman" w:cstheme="minorHAnsi"/>
          <w:sz w:val="24"/>
          <w:szCs w:val="24"/>
        </w:rPr>
        <w:t>”, includes historical PV by rate group for 2017</w:t>
      </w:r>
      <w:r w:rsidR="00A665C0" w:rsidRPr="00E67E52">
        <w:rPr>
          <w:rFonts w:eastAsia="Times New Roman" w:cstheme="minorHAnsi"/>
          <w:sz w:val="24"/>
          <w:szCs w:val="24"/>
        </w:rPr>
        <w:t>.</w:t>
      </w:r>
    </w:p>
    <w:p w14:paraId="56823938" w14:textId="77777777" w:rsidR="006A724E" w:rsidRPr="00E67E52" w:rsidRDefault="006A724E" w:rsidP="006A724E">
      <w:pPr>
        <w:widowControl/>
        <w:rPr>
          <w:rFonts w:eastAsia="Times New Roman" w:cstheme="minorHAnsi"/>
          <w:sz w:val="24"/>
          <w:szCs w:val="24"/>
        </w:rPr>
      </w:pPr>
    </w:p>
    <w:p w14:paraId="11DA1998" w14:textId="1ABA4638" w:rsidR="00606B33" w:rsidRPr="00E67E52" w:rsidRDefault="00E649AA" w:rsidP="006A724E">
      <w:pPr>
        <w:widowControl/>
        <w:rPr>
          <w:rFonts w:eastAsia="Times New Roman" w:cstheme="minorHAnsi"/>
          <w:sz w:val="24"/>
          <w:szCs w:val="24"/>
        </w:rPr>
      </w:pPr>
      <w:r w:rsidRPr="00E67E52">
        <w:rPr>
          <w:rFonts w:eastAsia="Times New Roman" w:cstheme="minorHAnsi"/>
          <w:sz w:val="24"/>
          <w:szCs w:val="24"/>
        </w:rPr>
        <w:object w:dxaOrig="1669" w:dyaOrig="1080" w14:anchorId="4567764D">
          <v:shape id="_x0000_i1028" type="#_x0000_t75" style="width:86.25pt;height:50.25pt" o:ole="">
            <v:imagedata r:id="rId17" o:title=""/>
          </v:shape>
          <o:OLEObject Type="Embed" ProgID="Excel.Sheet.12" ShapeID="_x0000_i1028" DrawAspect="Icon" ObjectID="_1624946634" r:id="rId18"/>
        </w:object>
      </w:r>
      <w:bookmarkStart w:id="3" w:name="_GoBack"/>
      <w:r w:rsidR="00880BCF" w:rsidRPr="00E67E52">
        <w:rPr>
          <w:rFonts w:eastAsia="Times New Roman" w:cstheme="minorHAnsi"/>
          <w:sz w:val="24"/>
          <w:szCs w:val="24"/>
        </w:rPr>
        <w:object w:dxaOrig="1543" w:dyaOrig="1000" w14:anchorId="294287DC">
          <v:shape id="_x0000_i1037" type="#_x0000_t75" style="width:79.5pt;height:51pt" o:ole="">
            <v:imagedata r:id="rId19" o:title=""/>
          </v:shape>
          <o:OLEObject Type="Embed" ProgID="Excel.Sheet.12" ShapeID="_x0000_i1037" DrawAspect="Icon" ObjectID="_1624946635" r:id="rId20"/>
        </w:object>
      </w:r>
      <w:bookmarkEnd w:id="3"/>
    </w:p>
    <w:p w14:paraId="23AEC2E3" w14:textId="77777777" w:rsidR="006A724E" w:rsidRPr="00E67E52" w:rsidRDefault="006A724E" w:rsidP="006A724E">
      <w:pPr>
        <w:widowControl/>
        <w:rPr>
          <w:rFonts w:eastAsia="Times New Roman" w:cstheme="minorHAnsi"/>
          <w:sz w:val="24"/>
          <w:szCs w:val="24"/>
        </w:rPr>
      </w:pPr>
    </w:p>
    <w:p w14:paraId="02774653" w14:textId="2366CA76" w:rsidR="006A724E" w:rsidRPr="00E67E52" w:rsidRDefault="006A724E" w:rsidP="006A724E">
      <w:pPr>
        <w:widowControl/>
        <w:rPr>
          <w:rFonts w:eastAsia="Times New Roman" w:cstheme="minorHAnsi"/>
          <w:sz w:val="24"/>
          <w:szCs w:val="24"/>
        </w:rPr>
      </w:pPr>
      <w:r w:rsidRPr="00E67E52">
        <w:rPr>
          <w:rFonts w:eastAsia="Times New Roman" w:cstheme="minorHAnsi"/>
          <w:sz w:val="24"/>
          <w:szCs w:val="24"/>
        </w:rPr>
        <w:t>5.</w:t>
      </w:r>
      <w:r w:rsidRPr="00E67E52">
        <w:rPr>
          <w:rFonts w:eastAsia="Times New Roman" w:cstheme="minorHAnsi"/>
          <w:sz w:val="24"/>
          <w:szCs w:val="24"/>
        </w:rPr>
        <w:tab/>
        <w:t>Please provide annual hourly generation profiles by rate group of distributed solar PV for the most recent year for which data is available.  Please indicate whether these profiles have been normalized (and whether they have been normalized to annual generation, peak generation, or some other measure).</w:t>
      </w:r>
    </w:p>
    <w:p w14:paraId="3971E503" w14:textId="616B7D41" w:rsidR="006A724E" w:rsidRPr="00E67E52" w:rsidRDefault="006A724E" w:rsidP="006A724E">
      <w:pPr>
        <w:widowControl/>
        <w:rPr>
          <w:rFonts w:eastAsia="Times New Roman" w:cstheme="minorHAnsi"/>
          <w:sz w:val="24"/>
          <w:szCs w:val="24"/>
        </w:rPr>
      </w:pPr>
    </w:p>
    <w:p w14:paraId="4578BFB0" w14:textId="4E997D94" w:rsidR="00744C4B" w:rsidRPr="00E67E52" w:rsidRDefault="006A724E" w:rsidP="00192B0C">
      <w:pPr>
        <w:rPr>
          <w:rFonts w:cstheme="minorHAnsi"/>
          <w:sz w:val="24"/>
          <w:szCs w:val="24"/>
        </w:rPr>
      </w:pPr>
      <w:r w:rsidRPr="00E67E52">
        <w:rPr>
          <w:rFonts w:eastAsia="Times New Roman" w:cstheme="minorHAnsi"/>
          <w:b/>
          <w:sz w:val="24"/>
          <w:szCs w:val="24"/>
        </w:rPr>
        <w:t xml:space="preserve">SDG&amp;E Response: </w:t>
      </w:r>
      <w:r w:rsidR="006D4BD5" w:rsidRPr="00E67E52">
        <w:rPr>
          <w:rFonts w:cstheme="minorHAnsi"/>
          <w:sz w:val="24"/>
          <w:szCs w:val="24"/>
        </w:rPr>
        <w:t xml:space="preserve">2017 hourly PV generation is an estimation based on sampled capacity factors and actual installed capacity at the rate class level. PV generation data is not normalized. </w:t>
      </w:r>
    </w:p>
    <w:p w14:paraId="7BA31C1E" w14:textId="77777777" w:rsidR="00744C4B" w:rsidRPr="00E67E52" w:rsidRDefault="00744C4B" w:rsidP="006A724E">
      <w:pPr>
        <w:widowControl/>
        <w:rPr>
          <w:rFonts w:eastAsia="Times New Roman" w:cstheme="minorHAnsi"/>
          <w:b/>
          <w:sz w:val="24"/>
          <w:szCs w:val="24"/>
        </w:rPr>
      </w:pPr>
    </w:p>
    <w:bookmarkStart w:id="4" w:name="_MON_1618134619"/>
    <w:bookmarkEnd w:id="4"/>
    <w:p w14:paraId="73B1064B" w14:textId="47C6EC02" w:rsidR="006A724E" w:rsidRPr="00E67E52" w:rsidRDefault="00F03F9C" w:rsidP="006A724E">
      <w:pPr>
        <w:widowControl/>
        <w:rPr>
          <w:rFonts w:eastAsia="Times New Roman" w:cstheme="minorHAnsi"/>
          <w:sz w:val="24"/>
          <w:szCs w:val="24"/>
        </w:rPr>
      </w:pPr>
      <w:r w:rsidRPr="00E67E52">
        <w:rPr>
          <w:rFonts w:eastAsia="Times New Roman" w:cstheme="minorHAnsi"/>
          <w:sz w:val="24"/>
          <w:szCs w:val="24"/>
        </w:rPr>
        <w:object w:dxaOrig="1543" w:dyaOrig="1000" w14:anchorId="089E115F">
          <v:shape id="_x0000_i1030" type="#_x0000_t75" style="width:79.5pt;height:51pt" o:ole="">
            <v:imagedata r:id="rId21" o:title=""/>
          </v:shape>
          <o:OLEObject Type="Embed" ProgID="Excel.Sheet.12" ShapeID="_x0000_i1030" DrawAspect="Icon" ObjectID="_1624946636" r:id="rId22"/>
        </w:object>
      </w:r>
    </w:p>
    <w:p w14:paraId="34D1990C" w14:textId="77777777" w:rsidR="006A724E" w:rsidRPr="00E67E52" w:rsidRDefault="006A724E" w:rsidP="006A724E">
      <w:pPr>
        <w:widowControl/>
        <w:rPr>
          <w:rFonts w:eastAsia="Times New Roman" w:cstheme="minorHAnsi"/>
          <w:sz w:val="24"/>
          <w:szCs w:val="24"/>
        </w:rPr>
      </w:pPr>
    </w:p>
    <w:p w14:paraId="36A042C3" w14:textId="0D23CF6D" w:rsidR="00F65911" w:rsidRPr="00E67E52" w:rsidRDefault="006A724E" w:rsidP="006A724E">
      <w:pPr>
        <w:widowControl/>
        <w:rPr>
          <w:rFonts w:eastAsia="Times New Roman" w:cstheme="minorHAnsi"/>
          <w:sz w:val="24"/>
          <w:szCs w:val="24"/>
        </w:rPr>
      </w:pPr>
      <w:r w:rsidRPr="00E67E52">
        <w:rPr>
          <w:rFonts w:eastAsia="Times New Roman" w:cstheme="minorHAnsi"/>
          <w:sz w:val="24"/>
          <w:szCs w:val="24"/>
        </w:rPr>
        <w:t>6.</w:t>
      </w:r>
      <w:r w:rsidRPr="00E67E52">
        <w:rPr>
          <w:rFonts w:eastAsia="Times New Roman" w:cstheme="minorHAnsi"/>
          <w:sz w:val="24"/>
          <w:szCs w:val="24"/>
        </w:rPr>
        <w:tab/>
        <w:t>Please provide historical and forecast hourly load shapes of electric vehicle (load) for the same year as SDG&amp;E’s response to question 1 and for the years 2020 through 2022.  If possible, please break the data out by rate group.</w:t>
      </w:r>
    </w:p>
    <w:p w14:paraId="31D94DAF" w14:textId="7885F82E" w:rsidR="006A724E" w:rsidRPr="00E67E52" w:rsidRDefault="006A724E" w:rsidP="006A724E">
      <w:pPr>
        <w:widowControl/>
        <w:rPr>
          <w:rFonts w:eastAsia="Times New Roman" w:cstheme="minorHAnsi"/>
          <w:sz w:val="24"/>
          <w:szCs w:val="24"/>
        </w:rPr>
      </w:pPr>
    </w:p>
    <w:p w14:paraId="1858813B" w14:textId="37BF56BA" w:rsidR="006A724E" w:rsidRPr="00E67E52" w:rsidRDefault="006A724E" w:rsidP="097A3275">
      <w:pPr>
        <w:widowControl/>
        <w:rPr>
          <w:rFonts w:eastAsia="Times New Roman" w:cstheme="minorHAnsi"/>
          <w:sz w:val="24"/>
          <w:szCs w:val="24"/>
        </w:rPr>
      </w:pPr>
      <w:r w:rsidRPr="00E67E52">
        <w:rPr>
          <w:rFonts w:eastAsia="Times New Roman" w:cstheme="minorHAnsi"/>
          <w:b/>
          <w:sz w:val="24"/>
          <w:szCs w:val="24"/>
        </w:rPr>
        <w:t xml:space="preserve">SDG&amp;E Response: </w:t>
      </w:r>
    </w:p>
    <w:p w14:paraId="73EFC39C" w14:textId="3DD4BD20" w:rsidR="006A724E" w:rsidRPr="00E67E52" w:rsidRDefault="49876C4B" w:rsidP="006A724E">
      <w:pPr>
        <w:widowControl/>
        <w:rPr>
          <w:rFonts w:cstheme="minorHAnsi"/>
          <w:sz w:val="24"/>
          <w:szCs w:val="24"/>
        </w:rPr>
      </w:pPr>
      <w:r w:rsidRPr="00E67E52">
        <w:rPr>
          <w:rFonts w:eastAsia="Times New Roman" w:cstheme="minorHAnsi"/>
          <w:sz w:val="24"/>
          <w:szCs w:val="24"/>
        </w:rPr>
        <w:t xml:space="preserve">In SDG&amp;E’s 2019 GRC Phase 2 Application, the forecast hourly load shape of electric vehicle (load) considered the Mid-Case Light-Duty EV Load found in TN226524_20190107T13394_Corrected SDGE Hourly Results CEDU 2019 28102924 that is located here: </w:t>
      </w:r>
      <w:hyperlink r:id="rId23">
        <w:r w:rsidRPr="00E67E52">
          <w:rPr>
            <w:rStyle w:val="Hyperlink"/>
            <w:rFonts w:eastAsia="Times New Roman" w:cstheme="minorHAnsi"/>
            <w:sz w:val="24"/>
            <w:szCs w:val="24"/>
          </w:rPr>
          <w:t>https://www.energy.ca.gov/2018_energypolicy/documents/cedu_2018-2030/2018_demandforecast.php</w:t>
        </w:r>
      </w:hyperlink>
    </w:p>
    <w:p w14:paraId="2D5B2F4B" w14:textId="0E406045" w:rsidR="006A724E" w:rsidRPr="00E67E52" w:rsidRDefault="006A724E" w:rsidP="097A3275">
      <w:pPr>
        <w:widowControl/>
        <w:rPr>
          <w:rFonts w:eastAsia="Times New Roman" w:cstheme="minorHAnsi"/>
          <w:sz w:val="24"/>
          <w:szCs w:val="24"/>
        </w:rPr>
      </w:pPr>
    </w:p>
    <w:p w14:paraId="7510DF9E" w14:textId="10F2F2EC" w:rsidR="006A724E" w:rsidRPr="00E67E52" w:rsidRDefault="00E67E52" w:rsidP="006A724E">
      <w:pPr>
        <w:widowControl/>
        <w:rPr>
          <w:rFonts w:eastAsia="Times New Roman" w:cstheme="minorHAnsi"/>
          <w:sz w:val="24"/>
          <w:szCs w:val="24"/>
        </w:rPr>
      </w:pPr>
      <w:r>
        <w:rPr>
          <w:rFonts w:eastAsia="Times New Roman" w:cstheme="minorHAnsi"/>
          <w:sz w:val="24"/>
          <w:szCs w:val="24"/>
        </w:rPr>
        <w:t>The</w:t>
      </w:r>
      <w:r w:rsidR="00BA79C6" w:rsidRPr="00E67E52">
        <w:rPr>
          <w:rFonts w:eastAsia="Times New Roman" w:cstheme="minorHAnsi"/>
          <w:sz w:val="24"/>
          <w:szCs w:val="24"/>
        </w:rPr>
        <w:t xml:space="preserve"> attached xls.</w:t>
      </w:r>
      <w:r>
        <w:rPr>
          <w:rFonts w:eastAsia="Times New Roman" w:cstheme="minorHAnsi"/>
          <w:sz w:val="24"/>
          <w:szCs w:val="24"/>
        </w:rPr>
        <w:t xml:space="preserve"> contains 2017 data.</w:t>
      </w:r>
      <w:r w:rsidR="00BA79C6" w:rsidRPr="00E67E52">
        <w:rPr>
          <w:rFonts w:eastAsia="Times New Roman" w:cstheme="minorHAnsi"/>
          <w:sz w:val="24"/>
          <w:szCs w:val="24"/>
        </w:rPr>
        <w:t xml:space="preserve"> </w:t>
      </w:r>
      <w:r w:rsidR="00122206" w:rsidRPr="00E67E52">
        <w:rPr>
          <w:rFonts w:eastAsia="Times New Roman" w:cstheme="minorHAnsi"/>
          <w:sz w:val="24"/>
          <w:szCs w:val="24"/>
        </w:rPr>
        <w:t>“</w:t>
      </w:r>
      <w:r w:rsidR="00BA79C6" w:rsidRPr="00E67E52">
        <w:rPr>
          <w:rFonts w:cstheme="minorHAnsi"/>
          <w:sz w:val="24"/>
          <w:szCs w:val="24"/>
        </w:rPr>
        <w:t>EH</w:t>
      </w:r>
      <w:r w:rsidR="00122206" w:rsidRPr="00E67E52">
        <w:rPr>
          <w:rFonts w:cstheme="minorHAnsi"/>
          <w:sz w:val="24"/>
          <w:szCs w:val="24"/>
        </w:rPr>
        <w:t>”</w:t>
      </w:r>
      <w:r w:rsidR="00BA79C6" w:rsidRPr="00E67E52">
        <w:rPr>
          <w:rFonts w:cstheme="minorHAnsi"/>
          <w:sz w:val="24"/>
          <w:szCs w:val="24"/>
        </w:rPr>
        <w:t xml:space="preserve"> is</w:t>
      </w:r>
      <w:r w:rsidR="00122206" w:rsidRPr="00E67E52">
        <w:rPr>
          <w:rFonts w:cstheme="minorHAnsi"/>
          <w:sz w:val="24"/>
          <w:szCs w:val="24"/>
        </w:rPr>
        <w:t xml:space="preserve"> </w:t>
      </w:r>
      <w:r w:rsidR="00DA43E8">
        <w:rPr>
          <w:rFonts w:cstheme="minorHAnsi"/>
          <w:sz w:val="24"/>
          <w:szCs w:val="24"/>
        </w:rPr>
        <w:t xml:space="preserve">in the file is </w:t>
      </w:r>
      <w:r w:rsidR="00122206" w:rsidRPr="00E67E52">
        <w:rPr>
          <w:rFonts w:cstheme="minorHAnsi"/>
          <w:sz w:val="24"/>
          <w:szCs w:val="24"/>
        </w:rPr>
        <w:t>defined as</w:t>
      </w:r>
      <w:r w:rsidR="00BA79C6" w:rsidRPr="00E67E52">
        <w:rPr>
          <w:rFonts w:cstheme="minorHAnsi"/>
          <w:sz w:val="24"/>
          <w:szCs w:val="24"/>
        </w:rPr>
        <w:t xml:space="preserve"> Electric Vehicle and House </w:t>
      </w:r>
      <w:r w:rsidR="00DA43E8" w:rsidRPr="00E67E52">
        <w:rPr>
          <w:rFonts w:cstheme="minorHAnsi"/>
          <w:sz w:val="24"/>
          <w:szCs w:val="24"/>
        </w:rPr>
        <w:t>load and</w:t>
      </w:r>
      <w:r w:rsidR="00BA79C6" w:rsidRPr="00E67E52">
        <w:rPr>
          <w:rFonts w:cstheme="minorHAnsi"/>
          <w:sz w:val="24"/>
          <w:szCs w:val="24"/>
        </w:rPr>
        <w:t xml:space="preserve"> </w:t>
      </w:r>
      <w:r w:rsidR="00122206" w:rsidRPr="00E67E52">
        <w:rPr>
          <w:rFonts w:cstheme="minorHAnsi"/>
          <w:sz w:val="24"/>
          <w:szCs w:val="24"/>
        </w:rPr>
        <w:t>is SDG&amp;E’s</w:t>
      </w:r>
      <w:r w:rsidR="00BA79C6" w:rsidRPr="00E67E52">
        <w:rPr>
          <w:rFonts w:cstheme="minorHAnsi"/>
          <w:sz w:val="24"/>
          <w:szCs w:val="24"/>
        </w:rPr>
        <w:t xml:space="preserve"> EVTOU2 rate.  </w:t>
      </w:r>
      <w:r w:rsidR="00122206" w:rsidRPr="00E67E52">
        <w:rPr>
          <w:rFonts w:cstheme="minorHAnsi"/>
          <w:sz w:val="24"/>
          <w:szCs w:val="24"/>
        </w:rPr>
        <w:t>“</w:t>
      </w:r>
      <w:r w:rsidR="00BA79C6" w:rsidRPr="00E67E52">
        <w:rPr>
          <w:rFonts w:cstheme="minorHAnsi"/>
          <w:sz w:val="24"/>
          <w:szCs w:val="24"/>
        </w:rPr>
        <w:t>EV</w:t>
      </w:r>
      <w:r w:rsidR="00122206" w:rsidRPr="00E67E52">
        <w:rPr>
          <w:rFonts w:cstheme="minorHAnsi"/>
          <w:sz w:val="24"/>
          <w:szCs w:val="24"/>
        </w:rPr>
        <w:t>”</w:t>
      </w:r>
      <w:r w:rsidR="00BA79C6" w:rsidRPr="00E67E52">
        <w:rPr>
          <w:rFonts w:cstheme="minorHAnsi"/>
          <w:sz w:val="24"/>
          <w:szCs w:val="24"/>
        </w:rPr>
        <w:t xml:space="preserve"> is the load on EVTOU (car only).</w:t>
      </w:r>
    </w:p>
    <w:p w14:paraId="468EF319" w14:textId="77777777" w:rsidR="006A724E" w:rsidRPr="00E67E52" w:rsidRDefault="006A724E" w:rsidP="006A724E">
      <w:pPr>
        <w:widowControl/>
        <w:rPr>
          <w:rFonts w:eastAsia="Times New Roman" w:cstheme="minorHAnsi"/>
          <w:sz w:val="24"/>
          <w:szCs w:val="24"/>
        </w:rPr>
      </w:pPr>
    </w:p>
    <w:p w14:paraId="7AD5D0DB" w14:textId="0233CD56" w:rsidR="006A724E" w:rsidRPr="00E67E52" w:rsidRDefault="004F7D9A" w:rsidP="006A724E">
      <w:pPr>
        <w:widowControl/>
        <w:rPr>
          <w:rFonts w:eastAsia="Times New Roman" w:cstheme="minorHAnsi"/>
          <w:sz w:val="24"/>
          <w:szCs w:val="24"/>
        </w:rPr>
      </w:pPr>
      <w:r>
        <w:rPr>
          <w:rFonts w:eastAsia="Times New Roman" w:cstheme="minorHAnsi"/>
          <w:noProof/>
          <w:sz w:val="24"/>
          <w:szCs w:val="24"/>
        </w:rPr>
        <w:object w:dxaOrig="1440" w:dyaOrig="1440" w14:anchorId="0FD26B8E">
          <v:shape id="_x0000_s1035" type="#_x0000_t75" style="position:absolute;margin-left:0;margin-top:0;width:77.05pt;height:50.1pt;z-index:251658240;mso-position-horizontal:left;mso-position-horizontal-relative:text;mso-position-vertical-relative:text">
            <v:imagedata r:id="rId24" o:title=""/>
            <w10:wrap type="square" side="right"/>
          </v:shape>
          <o:OLEObject Type="Embed" ProgID="Excel.Sheet.8" ShapeID="_x0000_s1035" DrawAspect="Icon" ObjectID="_1624946641" r:id="rId25"/>
        </w:object>
      </w:r>
      <w:r w:rsidR="00FD642A" w:rsidRPr="00E67E52">
        <w:rPr>
          <w:rFonts w:eastAsia="Times New Roman" w:cstheme="minorHAnsi"/>
          <w:sz w:val="24"/>
          <w:szCs w:val="24"/>
        </w:rPr>
        <w:br w:type="textWrapping" w:clear="all"/>
      </w:r>
    </w:p>
    <w:p w14:paraId="2DE76581" w14:textId="77777777" w:rsidR="006A724E" w:rsidRPr="00E67E52" w:rsidRDefault="006A724E" w:rsidP="006A724E">
      <w:pPr>
        <w:widowControl/>
        <w:rPr>
          <w:rFonts w:eastAsia="Times New Roman" w:cstheme="minorHAnsi"/>
          <w:sz w:val="24"/>
          <w:szCs w:val="24"/>
        </w:rPr>
      </w:pPr>
    </w:p>
    <w:p w14:paraId="4325D485" w14:textId="212DE2C7" w:rsidR="006A724E" w:rsidRPr="00E67E52" w:rsidRDefault="006A724E" w:rsidP="006A724E">
      <w:pPr>
        <w:widowControl/>
        <w:rPr>
          <w:rFonts w:eastAsia="Times New Roman" w:cstheme="minorHAnsi"/>
          <w:sz w:val="24"/>
          <w:szCs w:val="24"/>
        </w:rPr>
      </w:pPr>
      <w:r w:rsidRPr="00E67E52">
        <w:rPr>
          <w:rFonts w:eastAsia="Times New Roman" w:cstheme="minorHAnsi"/>
          <w:sz w:val="24"/>
          <w:szCs w:val="24"/>
        </w:rPr>
        <w:lastRenderedPageBreak/>
        <w:t>7.</w:t>
      </w:r>
      <w:r w:rsidRPr="00E67E52">
        <w:rPr>
          <w:rFonts w:eastAsia="Times New Roman" w:cstheme="minorHAnsi"/>
          <w:sz w:val="24"/>
          <w:szCs w:val="24"/>
        </w:rPr>
        <w:tab/>
        <w:t>Please provide the variable renewable energy contract data that SDG&amp;E provided to the California Independent System Operator for each of the years 2016-2020 and which the CAISO uses in calculating annual flexible capacity needs. Please provide the workpapers that SDG&amp;E submitted to the CAISO for each year.  An example of the workpaper can be found at following link and is labeled “2020 Flexible Capacity Requirement Assessment Data Request Template.xlsx”: http://www.caiso.com/informed/Pages/StakeholderProcesses/FlexibleCapacityNeedsAssess mentProcess.aspx</w:t>
      </w:r>
    </w:p>
    <w:p w14:paraId="6D840949" w14:textId="235FB2ED" w:rsidR="00F65911" w:rsidRPr="00E67E52" w:rsidRDefault="00F65911" w:rsidP="00CB269D">
      <w:pPr>
        <w:widowControl/>
        <w:rPr>
          <w:rFonts w:eastAsia="Times New Roman" w:cstheme="minorHAnsi"/>
          <w:sz w:val="24"/>
          <w:szCs w:val="24"/>
        </w:rPr>
      </w:pPr>
    </w:p>
    <w:p w14:paraId="60CA7A23" w14:textId="280C4B18" w:rsidR="006A724E" w:rsidRPr="00E67E52" w:rsidRDefault="006A724E" w:rsidP="006A724E">
      <w:pPr>
        <w:widowControl/>
        <w:rPr>
          <w:rFonts w:eastAsia="Times New Roman" w:cstheme="minorHAnsi"/>
          <w:b/>
          <w:sz w:val="24"/>
          <w:szCs w:val="24"/>
        </w:rPr>
      </w:pPr>
      <w:r w:rsidRPr="00E67E52">
        <w:rPr>
          <w:rFonts w:eastAsia="Times New Roman" w:cstheme="minorHAnsi"/>
          <w:b/>
          <w:sz w:val="24"/>
          <w:szCs w:val="24"/>
        </w:rPr>
        <w:t xml:space="preserve">SDG&amp;E Response: </w:t>
      </w:r>
      <w:r w:rsidR="00753535" w:rsidRPr="00E67E52">
        <w:rPr>
          <w:rFonts w:eastAsia="Times New Roman" w:cstheme="minorHAnsi"/>
          <w:b/>
          <w:sz w:val="24"/>
          <w:szCs w:val="24"/>
        </w:rPr>
        <w:t xml:space="preserve">Please see Attachments Q7-2017, </w:t>
      </w:r>
      <w:r w:rsidR="003F5FED" w:rsidRPr="00E67E52">
        <w:rPr>
          <w:rFonts w:eastAsia="Times New Roman" w:cstheme="minorHAnsi"/>
          <w:b/>
          <w:sz w:val="24"/>
          <w:szCs w:val="24"/>
        </w:rPr>
        <w:t>Q7-2018, Q7-2019, and Q7-2020</w:t>
      </w:r>
    </w:p>
    <w:p w14:paraId="7AA9A1D2" w14:textId="58B1E7C7" w:rsidR="003F5FED" w:rsidRPr="00E67E52" w:rsidRDefault="003F5FED" w:rsidP="006A724E">
      <w:pPr>
        <w:widowControl/>
        <w:rPr>
          <w:rFonts w:eastAsia="Times New Roman" w:cstheme="minorHAnsi"/>
          <w:b/>
          <w:sz w:val="24"/>
          <w:szCs w:val="24"/>
        </w:rPr>
      </w:pPr>
    </w:p>
    <w:p w14:paraId="3C15AC1D" w14:textId="77777777" w:rsidR="003F5FED" w:rsidRPr="00E67E52" w:rsidRDefault="003F5FED" w:rsidP="006A724E">
      <w:pPr>
        <w:widowControl/>
        <w:rPr>
          <w:rFonts w:eastAsia="Times New Roman" w:cstheme="minorHAnsi"/>
          <w:b/>
          <w:sz w:val="24"/>
          <w:szCs w:val="24"/>
        </w:rPr>
      </w:pPr>
    </w:p>
    <w:p w14:paraId="295FF1C2" w14:textId="1E93652D" w:rsidR="006A724E" w:rsidRPr="00E67E52" w:rsidRDefault="00E14BD7" w:rsidP="00CB269D">
      <w:pPr>
        <w:widowControl/>
        <w:rPr>
          <w:rFonts w:eastAsia="Times New Roman" w:cstheme="minorHAnsi"/>
          <w:sz w:val="24"/>
          <w:szCs w:val="24"/>
        </w:rPr>
      </w:pPr>
      <w:r w:rsidRPr="00E67E52">
        <w:rPr>
          <w:rFonts w:eastAsia="Times New Roman" w:cstheme="minorHAnsi"/>
          <w:sz w:val="24"/>
          <w:szCs w:val="24"/>
        </w:rPr>
        <w:object w:dxaOrig="1650" w:dyaOrig="1068" w14:anchorId="78B79430">
          <v:shape id="_x0000_i1032" type="#_x0000_t75" style="width:79.5pt;height:51pt" o:ole="">
            <v:imagedata r:id="rId26" o:title=""/>
          </v:shape>
          <o:OLEObject Type="Embed" ProgID="Excel.Sheet.12" ShapeID="_x0000_i1032" DrawAspect="Icon" ObjectID="_1624946637" r:id="rId27"/>
        </w:object>
      </w:r>
      <w:r w:rsidR="00BF348F" w:rsidRPr="00E67E52">
        <w:rPr>
          <w:rFonts w:eastAsia="Times New Roman" w:cstheme="minorHAnsi"/>
          <w:sz w:val="24"/>
          <w:szCs w:val="24"/>
        </w:rPr>
        <w:object w:dxaOrig="1541" w:dyaOrig="997" w14:anchorId="6397ED06">
          <v:shape id="_x0000_i1033" type="#_x0000_t75" style="width:79.5pt;height:50.25pt" o:ole="">
            <v:imagedata r:id="rId28" o:title=""/>
          </v:shape>
          <o:OLEObject Type="Embed" ProgID="Excel.Sheet.12" ShapeID="_x0000_i1033" DrawAspect="Icon" ObjectID="_1624946638" r:id="rId29"/>
        </w:object>
      </w:r>
      <w:r w:rsidR="006963AF" w:rsidRPr="00E67E52">
        <w:rPr>
          <w:rFonts w:eastAsia="Times New Roman" w:cstheme="minorHAnsi"/>
          <w:sz w:val="24"/>
          <w:szCs w:val="24"/>
        </w:rPr>
        <w:object w:dxaOrig="1541" w:dyaOrig="997" w14:anchorId="36BFF4AC">
          <v:shape id="_x0000_i1034" type="#_x0000_t75" style="width:79.5pt;height:50.25pt" o:ole="">
            <v:imagedata r:id="rId30" o:title=""/>
          </v:shape>
          <o:OLEObject Type="Embed" ProgID="Excel.Sheet.12" ShapeID="_x0000_i1034" DrawAspect="Icon" ObjectID="_1624946639" r:id="rId31"/>
        </w:object>
      </w:r>
      <w:r w:rsidR="0096106C" w:rsidRPr="00E67E52">
        <w:rPr>
          <w:rFonts w:eastAsia="Times New Roman" w:cstheme="minorHAnsi"/>
          <w:sz w:val="24"/>
          <w:szCs w:val="24"/>
        </w:rPr>
        <w:object w:dxaOrig="1541" w:dyaOrig="997" w14:anchorId="67F56A64">
          <v:shape id="_x0000_i1035" type="#_x0000_t75" style="width:79.5pt;height:50.25pt" o:ole="">
            <v:imagedata r:id="rId32" o:title=""/>
          </v:shape>
          <o:OLEObject Type="Embed" ProgID="Excel.Sheet.12" ShapeID="_x0000_i1035" DrawAspect="Icon" ObjectID="_1624946640" r:id="rId33"/>
        </w:object>
      </w:r>
    </w:p>
    <w:p w14:paraId="2DAB58E3" w14:textId="77777777" w:rsidR="00F65911" w:rsidRPr="00E67E52" w:rsidRDefault="00F65911" w:rsidP="00CB269D">
      <w:pPr>
        <w:widowControl/>
        <w:rPr>
          <w:rFonts w:eastAsia="Times New Roman" w:cstheme="minorHAnsi"/>
          <w:sz w:val="24"/>
          <w:szCs w:val="24"/>
        </w:rPr>
      </w:pPr>
    </w:p>
    <w:p w14:paraId="61266E17" w14:textId="77777777" w:rsidR="00F65911" w:rsidRPr="00E67E52" w:rsidRDefault="00F65911" w:rsidP="00CB269D">
      <w:pPr>
        <w:widowControl/>
        <w:rPr>
          <w:rFonts w:eastAsia="Times New Roman" w:cstheme="minorHAnsi"/>
          <w:sz w:val="24"/>
          <w:szCs w:val="24"/>
        </w:rPr>
      </w:pPr>
    </w:p>
    <w:p w14:paraId="18D48E59" w14:textId="77777777" w:rsidR="00F65911" w:rsidRPr="00E67E52" w:rsidRDefault="00F65911" w:rsidP="00CB269D">
      <w:pPr>
        <w:widowControl/>
        <w:rPr>
          <w:rFonts w:eastAsia="Times New Roman" w:cstheme="minorHAnsi"/>
          <w:sz w:val="24"/>
          <w:szCs w:val="24"/>
        </w:rPr>
      </w:pPr>
    </w:p>
    <w:p w14:paraId="57366352" w14:textId="1A5A64AA" w:rsidR="00CB269D" w:rsidRPr="00E67E52" w:rsidRDefault="00CB269D" w:rsidP="00CB269D">
      <w:pPr>
        <w:widowControl/>
        <w:rPr>
          <w:rFonts w:eastAsia="Times New Roman" w:cstheme="minorHAnsi"/>
          <w:sz w:val="24"/>
          <w:szCs w:val="24"/>
        </w:rPr>
      </w:pPr>
      <w:r w:rsidRPr="00E67E52">
        <w:rPr>
          <w:rFonts w:eastAsia="Times New Roman" w:cstheme="minorHAnsi"/>
          <w:sz w:val="24"/>
          <w:szCs w:val="24"/>
        </w:rPr>
        <w:t xml:space="preserve">Contact: </w:t>
      </w:r>
    </w:p>
    <w:p w14:paraId="3D562F39" w14:textId="0BBCDDDF" w:rsidR="00CB269D" w:rsidRPr="00E67E52" w:rsidRDefault="00CB269D" w:rsidP="00CB269D">
      <w:pPr>
        <w:rPr>
          <w:rFonts w:eastAsiaTheme="minorEastAsia" w:cstheme="minorHAnsi"/>
          <w:noProof/>
          <w:sz w:val="24"/>
          <w:szCs w:val="24"/>
        </w:rPr>
      </w:pPr>
      <w:bookmarkStart w:id="5" w:name="_MailAutoSig"/>
      <w:r w:rsidRPr="00E67E52">
        <w:rPr>
          <w:rFonts w:eastAsiaTheme="minorEastAsia" w:cstheme="minorHAnsi"/>
          <w:noProof/>
          <w:sz w:val="24"/>
          <w:szCs w:val="24"/>
        </w:rPr>
        <w:t>Greg Anderson</w:t>
      </w:r>
    </w:p>
    <w:p w14:paraId="2E5E8017" w14:textId="77777777" w:rsidR="00CB269D" w:rsidRPr="00E67E52" w:rsidRDefault="00CB269D" w:rsidP="00CB269D">
      <w:pPr>
        <w:rPr>
          <w:rFonts w:eastAsiaTheme="minorEastAsia" w:cstheme="minorHAnsi"/>
          <w:noProof/>
          <w:sz w:val="24"/>
          <w:szCs w:val="24"/>
        </w:rPr>
      </w:pPr>
      <w:r w:rsidRPr="00E67E52">
        <w:rPr>
          <w:rFonts w:eastAsiaTheme="minorEastAsia" w:cstheme="minorHAnsi"/>
          <w:noProof/>
          <w:sz w:val="24"/>
          <w:szCs w:val="24"/>
        </w:rPr>
        <w:t>San Diego Gas &amp; Electric</w:t>
      </w:r>
    </w:p>
    <w:p w14:paraId="7A64B8C9" w14:textId="77777777" w:rsidR="00CB269D" w:rsidRPr="00E67E52" w:rsidRDefault="00CB269D" w:rsidP="00CB269D">
      <w:pPr>
        <w:rPr>
          <w:rFonts w:eastAsiaTheme="minorEastAsia" w:cstheme="minorHAnsi"/>
          <w:noProof/>
          <w:sz w:val="24"/>
          <w:szCs w:val="24"/>
        </w:rPr>
      </w:pPr>
      <w:r w:rsidRPr="00E67E52">
        <w:rPr>
          <w:rFonts w:eastAsiaTheme="minorEastAsia" w:cstheme="minorHAnsi"/>
          <w:noProof/>
          <w:sz w:val="24"/>
          <w:szCs w:val="24"/>
        </w:rPr>
        <w:t>Regulatory Affairs</w:t>
      </w:r>
    </w:p>
    <w:p w14:paraId="0511ED56" w14:textId="77777777" w:rsidR="00CB269D" w:rsidRPr="00E67E52" w:rsidRDefault="00CB269D" w:rsidP="00CB269D">
      <w:pPr>
        <w:rPr>
          <w:rFonts w:eastAsiaTheme="minorEastAsia" w:cstheme="minorHAnsi"/>
          <w:noProof/>
          <w:sz w:val="24"/>
          <w:szCs w:val="24"/>
        </w:rPr>
      </w:pPr>
      <w:r w:rsidRPr="00E67E52">
        <w:rPr>
          <w:rFonts w:eastAsiaTheme="minorEastAsia" w:cstheme="minorHAnsi"/>
          <w:noProof/>
          <w:sz w:val="24"/>
          <w:szCs w:val="24"/>
        </w:rPr>
        <w:t>Office: (858) 654-1717</w:t>
      </w:r>
    </w:p>
    <w:p w14:paraId="1BCAA887" w14:textId="77777777" w:rsidR="00CB269D" w:rsidRPr="00E67E52" w:rsidRDefault="00CB269D" w:rsidP="00CB269D">
      <w:pPr>
        <w:rPr>
          <w:rFonts w:eastAsiaTheme="minorEastAsia" w:cstheme="minorHAnsi"/>
          <w:noProof/>
          <w:sz w:val="24"/>
          <w:szCs w:val="24"/>
        </w:rPr>
      </w:pPr>
      <w:r w:rsidRPr="00E67E52">
        <w:rPr>
          <w:rFonts w:eastAsiaTheme="minorEastAsia" w:cstheme="minorHAnsi"/>
          <w:noProof/>
          <w:sz w:val="24"/>
          <w:szCs w:val="24"/>
        </w:rPr>
        <w:t>GAnderson@SempraUtilities.com</w:t>
      </w:r>
      <w:bookmarkEnd w:id="5"/>
    </w:p>
    <w:p w14:paraId="57AA6E2E" w14:textId="06AC7C86" w:rsidR="00090093" w:rsidRPr="00E67E52" w:rsidRDefault="00090093" w:rsidP="00CB269D">
      <w:pPr>
        <w:widowControl/>
        <w:ind w:firstLine="720"/>
        <w:rPr>
          <w:rFonts w:eastAsia="Times New Roman" w:cstheme="minorHAnsi"/>
          <w:sz w:val="24"/>
          <w:szCs w:val="24"/>
        </w:rPr>
      </w:pPr>
    </w:p>
    <w:p w14:paraId="7B8B2BD8" w14:textId="77777777" w:rsidR="00E44CE6" w:rsidRPr="00E67E52" w:rsidRDefault="00E44CE6" w:rsidP="00E44CE6">
      <w:pPr>
        <w:pStyle w:val="ListParagraph"/>
        <w:rPr>
          <w:rFonts w:cstheme="minorHAnsi"/>
          <w:sz w:val="24"/>
          <w:szCs w:val="24"/>
        </w:rPr>
      </w:pPr>
    </w:p>
    <w:p w14:paraId="204543CC" w14:textId="76FB1886" w:rsidR="00E44CE6" w:rsidRPr="00E67E52" w:rsidRDefault="00E44CE6" w:rsidP="00E44CE6">
      <w:pPr>
        <w:widowControl/>
        <w:rPr>
          <w:rFonts w:eastAsia="Times New Roman" w:cstheme="minorHAnsi"/>
          <w:sz w:val="24"/>
          <w:szCs w:val="24"/>
        </w:rPr>
      </w:pPr>
    </w:p>
    <w:sectPr w:rsidR="00E44CE6" w:rsidRPr="00E67E52">
      <w:headerReference w:type="default" r:id="rId34"/>
      <w:footerReference w:type="default" r:id="rId35"/>
      <w:pgSz w:w="12240" w:h="15840"/>
      <w:pgMar w:top="1480" w:right="1220" w:bottom="1140" w:left="1180" w:header="0" w:footer="9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11D721" w14:textId="77777777" w:rsidR="004F7D9A" w:rsidRDefault="004F7D9A">
      <w:r>
        <w:separator/>
      </w:r>
    </w:p>
  </w:endnote>
  <w:endnote w:type="continuationSeparator" w:id="0">
    <w:p w14:paraId="3AD52A11" w14:textId="77777777" w:rsidR="004F7D9A" w:rsidRDefault="004F7D9A">
      <w:r>
        <w:continuationSeparator/>
      </w:r>
    </w:p>
  </w:endnote>
  <w:endnote w:type="continuationNotice" w:id="1">
    <w:p w14:paraId="20D30B7F" w14:textId="77777777" w:rsidR="004F7D9A" w:rsidRDefault="004F7D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8332641"/>
      <w:docPartObj>
        <w:docPartGallery w:val="Page Numbers (Bottom of Page)"/>
        <w:docPartUnique/>
      </w:docPartObj>
    </w:sdtPr>
    <w:sdtEndPr>
      <w:rPr>
        <w:noProof/>
      </w:rPr>
    </w:sdtEndPr>
    <w:sdtContent>
      <w:p w14:paraId="3F6DD083" w14:textId="129CA02B" w:rsidR="00257835" w:rsidRDefault="00257835">
        <w:pPr>
          <w:pStyle w:val="Footer"/>
          <w:jc w:val="right"/>
        </w:pPr>
        <w:r>
          <w:fldChar w:fldCharType="begin"/>
        </w:r>
        <w:r>
          <w:instrText xml:space="preserve"> PAGE   \* MERGEFORMAT </w:instrText>
        </w:r>
        <w:r>
          <w:fldChar w:fldCharType="separate"/>
        </w:r>
        <w:r w:rsidR="00B670B5">
          <w:rPr>
            <w:noProof/>
          </w:rPr>
          <w:t>1</w:t>
        </w:r>
        <w:r>
          <w:rPr>
            <w:noProof/>
          </w:rPr>
          <w:fldChar w:fldCharType="end"/>
        </w:r>
      </w:p>
    </w:sdtContent>
  </w:sdt>
  <w:p w14:paraId="30DA468B" w14:textId="1C52C22D" w:rsidR="00257835" w:rsidRDefault="00257835">
    <w:pPr>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D83169" w14:textId="77777777" w:rsidR="004F7D9A" w:rsidRDefault="004F7D9A">
      <w:r>
        <w:separator/>
      </w:r>
    </w:p>
  </w:footnote>
  <w:footnote w:type="continuationSeparator" w:id="0">
    <w:p w14:paraId="7D588447" w14:textId="77777777" w:rsidR="004F7D9A" w:rsidRDefault="004F7D9A">
      <w:r>
        <w:continuationSeparator/>
      </w:r>
    </w:p>
  </w:footnote>
  <w:footnote w:type="continuationNotice" w:id="1">
    <w:p w14:paraId="36CC0DEB" w14:textId="77777777" w:rsidR="004F7D9A" w:rsidRDefault="004F7D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6C1B7" w14:textId="77777777" w:rsidR="00257835" w:rsidRDefault="00257835" w:rsidP="00E904AE">
    <w:pPr>
      <w:pStyle w:val="Default"/>
      <w:jc w:val="center"/>
      <w:rPr>
        <w:b/>
        <w:bCs/>
        <w:sz w:val="23"/>
        <w:szCs w:val="23"/>
      </w:rPr>
    </w:pPr>
    <w:r>
      <w:rPr>
        <w:b/>
        <w:bCs/>
        <w:sz w:val="23"/>
        <w:szCs w:val="23"/>
      </w:rPr>
      <w:softHyphen/>
    </w:r>
    <w:r>
      <w:rPr>
        <w:b/>
        <w:bCs/>
        <w:sz w:val="23"/>
        <w:szCs w:val="23"/>
      </w:rPr>
      <w:softHyphen/>
    </w:r>
    <w:r>
      <w:rPr>
        <w:b/>
        <w:bCs/>
        <w:sz w:val="23"/>
        <w:szCs w:val="23"/>
      </w:rPr>
      <w:softHyphen/>
    </w:r>
    <w:r>
      <w:rPr>
        <w:b/>
        <w:bCs/>
        <w:sz w:val="23"/>
        <w:szCs w:val="23"/>
      </w:rPr>
      <w:softHyphen/>
    </w:r>
    <w:r>
      <w:rPr>
        <w:b/>
        <w:bCs/>
        <w:sz w:val="23"/>
        <w:szCs w:val="23"/>
      </w:rPr>
      <w:softHyphen/>
    </w:r>
    <w:r>
      <w:rPr>
        <w:b/>
        <w:bCs/>
        <w:sz w:val="23"/>
        <w:szCs w:val="23"/>
      </w:rPr>
      <w:softHyphen/>
    </w:r>
  </w:p>
  <w:p w14:paraId="66AAF096" w14:textId="4085D2ED" w:rsidR="009D6650" w:rsidRPr="00BB3B03" w:rsidRDefault="006A724E" w:rsidP="009D6650">
    <w:pPr>
      <w:pStyle w:val="ListParagraph"/>
      <w:jc w:val="center"/>
      <w:rPr>
        <w:rFonts w:ascii="Times New Roman" w:hAnsi="Times New Roman" w:cs="Times New Roman"/>
        <w:b/>
      </w:rPr>
    </w:pPr>
    <w:r>
      <w:rPr>
        <w:rFonts w:ascii="Times New Roman" w:hAnsi="Times New Roman" w:cs="Times New Roman"/>
        <w:b/>
      </w:rPr>
      <w:t>CalPA</w:t>
    </w:r>
    <w:r w:rsidR="009D6650" w:rsidRPr="00BB3B03">
      <w:rPr>
        <w:rFonts w:ascii="Times New Roman" w:hAnsi="Times New Roman" w:cs="Times New Roman"/>
        <w:b/>
      </w:rPr>
      <w:t xml:space="preserve"> DATA REQUEST </w:t>
    </w:r>
    <w:r w:rsidR="009D6650" w:rsidRPr="00BB3B03">
      <w:rPr>
        <w:rFonts w:ascii="Times New Roman" w:hAnsi="Times New Roman" w:cs="Times New Roman"/>
        <w:b/>
      </w:rPr>
      <w:br/>
    </w:r>
    <w:r>
      <w:rPr>
        <w:rFonts w:ascii="Times New Roman" w:hAnsi="Times New Roman" w:cs="Times New Roman"/>
        <w:b/>
      </w:rPr>
      <w:t>#003</w:t>
    </w:r>
    <w:r w:rsidR="009D6650" w:rsidRPr="00BB3B03">
      <w:rPr>
        <w:rFonts w:ascii="Times New Roman" w:hAnsi="Times New Roman" w:cs="Times New Roman"/>
        <w:b/>
      </w:rPr>
      <w:br/>
      <w:t>SDG&amp;E PHASE 2 GRC PROCEEDING</w:t>
    </w:r>
    <w:r w:rsidR="00122206">
      <w:rPr>
        <w:rFonts w:ascii="Times New Roman" w:hAnsi="Times New Roman" w:cs="Times New Roman"/>
        <w:b/>
      </w:rPr>
      <w:t xml:space="preserve"> </w:t>
    </w:r>
    <w:r w:rsidR="009D6650" w:rsidRPr="00BB3B03">
      <w:rPr>
        <w:rFonts w:ascii="Times New Roman" w:hAnsi="Times New Roman" w:cs="Times New Roman"/>
        <w:b/>
      </w:rPr>
      <w:t>- A.19-0</w:t>
    </w:r>
    <w:r w:rsidR="00122206">
      <w:rPr>
        <w:rFonts w:ascii="Times New Roman" w:hAnsi="Times New Roman" w:cs="Times New Roman"/>
        <w:b/>
      </w:rPr>
      <w:t>3</w:t>
    </w:r>
    <w:r w:rsidR="009D6650" w:rsidRPr="00BB3B03">
      <w:rPr>
        <w:rFonts w:ascii="Times New Roman" w:hAnsi="Times New Roman" w:cs="Times New Roman"/>
        <w:b/>
      </w:rPr>
      <w:t>-00</w:t>
    </w:r>
    <w:r w:rsidR="00122206">
      <w:rPr>
        <w:rFonts w:ascii="Times New Roman" w:hAnsi="Times New Roman" w:cs="Times New Roman"/>
        <w:b/>
      </w:rPr>
      <w:t>2</w:t>
    </w:r>
    <w:r w:rsidR="009D6650" w:rsidRPr="00BB3B03">
      <w:rPr>
        <w:rFonts w:ascii="Times New Roman" w:hAnsi="Times New Roman" w:cs="Times New Roman"/>
        <w:b/>
      </w:rPr>
      <w:br/>
      <w:t xml:space="preserve">DATE RECEIVED: </w:t>
    </w:r>
    <w:r w:rsidR="00122206">
      <w:rPr>
        <w:rFonts w:ascii="Times New Roman" w:hAnsi="Times New Roman" w:cs="Times New Roman"/>
        <w:b/>
      </w:rPr>
      <w:t>4/16/2019</w:t>
    </w:r>
  </w:p>
  <w:p w14:paraId="46DCAB12" w14:textId="2716AB46" w:rsidR="009D6650" w:rsidRPr="00BB3B03" w:rsidRDefault="009D6650" w:rsidP="009D6650">
    <w:pPr>
      <w:pStyle w:val="ListParagraph"/>
      <w:jc w:val="center"/>
      <w:rPr>
        <w:rFonts w:ascii="Times New Roman" w:hAnsi="Times New Roman" w:cs="Times New Roman"/>
        <w:b/>
      </w:rPr>
    </w:pPr>
    <w:r w:rsidRPr="00BB3B03">
      <w:rPr>
        <w:rFonts w:ascii="Times New Roman" w:hAnsi="Times New Roman" w:cs="Times New Roman"/>
        <w:b/>
      </w:rPr>
      <w:t>DATE RESPONDED</w:t>
    </w:r>
    <w:r w:rsidRPr="00184F23">
      <w:rPr>
        <w:rFonts w:ascii="Times New Roman" w:hAnsi="Times New Roman" w:cs="Times New Roman"/>
        <w:b/>
      </w:rPr>
      <w:t xml:space="preserve">: </w:t>
    </w:r>
    <w:r w:rsidR="00184F23" w:rsidRPr="00184F23">
      <w:rPr>
        <w:rFonts w:ascii="Times New Roman" w:hAnsi="Times New Roman" w:cs="Times New Roman"/>
        <w:b/>
      </w:rPr>
      <w:t>5</w:t>
    </w:r>
    <w:r w:rsidR="00122206" w:rsidRPr="00184F23">
      <w:rPr>
        <w:rFonts w:ascii="Times New Roman" w:hAnsi="Times New Roman" w:cs="Times New Roman"/>
        <w:b/>
      </w:rPr>
      <w:t>/</w:t>
    </w:r>
    <w:r w:rsidR="00184F23" w:rsidRPr="00184F23">
      <w:rPr>
        <w:rFonts w:ascii="Times New Roman" w:hAnsi="Times New Roman" w:cs="Times New Roman"/>
        <w:b/>
      </w:rPr>
      <w:t>01</w:t>
    </w:r>
    <w:r w:rsidR="00122206" w:rsidRPr="00184F23">
      <w:rPr>
        <w:rFonts w:ascii="Times New Roman" w:hAnsi="Times New Roman" w:cs="Times New Roman"/>
        <w:b/>
      </w:rPr>
      <w:t>/</w:t>
    </w:r>
    <w:r w:rsidR="00122206">
      <w:rPr>
        <w:rFonts w:ascii="Times New Roman" w:hAnsi="Times New Roman" w:cs="Times New Roman"/>
        <w:b/>
      </w:rPr>
      <w:t>2019</w:t>
    </w:r>
  </w:p>
  <w:p w14:paraId="25BD10E8" w14:textId="77777777" w:rsidR="00257835" w:rsidRDefault="002578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3F23AF5"/>
    <w:multiLevelType w:val="hybridMultilevel"/>
    <w:tmpl w:val="63CCEBA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A37B54"/>
    <w:multiLevelType w:val="hybridMultilevel"/>
    <w:tmpl w:val="776E54E4"/>
    <w:lvl w:ilvl="0" w:tplc="0409000F">
      <w:start w:val="1"/>
      <w:numFmt w:val="decimal"/>
      <w:lvlText w:val="%1."/>
      <w:lvlJc w:val="left"/>
      <w:pPr>
        <w:ind w:left="720" w:hanging="360"/>
      </w:pPr>
      <w:rPr>
        <w:rFonts w:hint="default"/>
      </w:rPr>
    </w:lvl>
    <w:lvl w:ilvl="1" w:tplc="23A01ED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414B33"/>
    <w:multiLevelType w:val="hybridMultilevel"/>
    <w:tmpl w:val="6EDC76D8"/>
    <w:lvl w:ilvl="0" w:tplc="93F23040">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D57065E"/>
    <w:multiLevelType w:val="hybridMultilevel"/>
    <w:tmpl w:val="03A4FD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6031FB0"/>
    <w:multiLevelType w:val="multilevel"/>
    <w:tmpl w:val="BE92842A"/>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5" w15:restartNumberingAfterBreak="0">
    <w:nsid w:val="34A307B6"/>
    <w:multiLevelType w:val="hybridMultilevel"/>
    <w:tmpl w:val="16EA4DB4"/>
    <w:lvl w:ilvl="0" w:tplc="546045B2">
      <w:start w:val="1"/>
      <w:numFmt w:val="upperLetter"/>
      <w:lvlText w:val="%1."/>
      <w:lvlJc w:val="left"/>
      <w:pPr>
        <w:ind w:hanging="361"/>
      </w:pPr>
      <w:rPr>
        <w:rFonts w:ascii="Times New Roman" w:eastAsia="Times New Roman" w:hAnsi="Times New Roman" w:hint="default"/>
        <w:spacing w:val="-1"/>
        <w:sz w:val="22"/>
        <w:szCs w:val="22"/>
      </w:rPr>
    </w:lvl>
    <w:lvl w:ilvl="1" w:tplc="3948D4D2">
      <w:start w:val="1"/>
      <w:numFmt w:val="decimal"/>
      <w:lvlText w:val="%2."/>
      <w:lvlJc w:val="left"/>
      <w:pPr>
        <w:ind w:hanging="360"/>
      </w:pPr>
      <w:rPr>
        <w:rFonts w:ascii="Times New Roman" w:eastAsia="Times New Roman" w:hAnsi="Times New Roman" w:hint="default"/>
        <w:sz w:val="24"/>
        <w:szCs w:val="24"/>
      </w:rPr>
    </w:lvl>
    <w:lvl w:ilvl="2" w:tplc="F53ED514">
      <w:start w:val="1"/>
      <w:numFmt w:val="lowerLetter"/>
      <w:lvlText w:val="%3."/>
      <w:lvlJc w:val="left"/>
      <w:pPr>
        <w:ind w:hanging="360"/>
        <w:jc w:val="right"/>
      </w:pPr>
      <w:rPr>
        <w:rFonts w:ascii="Times New Roman" w:eastAsia="Times New Roman" w:hAnsi="Times New Roman" w:hint="default"/>
        <w:spacing w:val="-1"/>
        <w:sz w:val="24"/>
        <w:szCs w:val="24"/>
      </w:rPr>
    </w:lvl>
    <w:lvl w:ilvl="3" w:tplc="E480AD78">
      <w:start w:val="1"/>
      <w:numFmt w:val="lowerRoman"/>
      <w:lvlText w:val="%4."/>
      <w:lvlJc w:val="left"/>
      <w:pPr>
        <w:ind w:hanging="308"/>
        <w:jc w:val="right"/>
      </w:pPr>
      <w:rPr>
        <w:rFonts w:ascii="Times New Roman" w:eastAsia="Times New Roman" w:hAnsi="Times New Roman" w:hint="default"/>
        <w:sz w:val="24"/>
        <w:szCs w:val="24"/>
      </w:rPr>
    </w:lvl>
    <w:lvl w:ilvl="4" w:tplc="81F621A4">
      <w:start w:val="1"/>
      <w:numFmt w:val="bullet"/>
      <w:lvlText w:val="•"/>
      <w:lvlJc w:val="left"/>
      <w:rPr>
        <w:rFonts w:hint="default"/>
      </w:rPr>
    </w:lvl>
    <w:lvl w:ilvl="5" w:tplc="EA229F24">
      <w:start w:val="1"/>
      <w:numFmt w:val="bullet"/>
      <w:lvlText w:val="•"/>
      <w:lvlJc w:val="left"/>
      <w:rPr>
        <w:rFonts w:hint="default"/>
      </w:rPr>
    </w:lvl>
    <w:lvl w:ilvl="6" w:tplc="ACE2DC56">
      <w:start w:val="1"/>
      <w:numFmt w:val="bullet"/>
      <w:lvlText w:val="•"/>
      <w:lvlJc w:val="left"/>
      <w:rPr>
        <w:rFonts w:hint="default"/>
      </w:rPr>
    </w:lvl>
    <w:lvl w:ilvl="7" w:tplc="898C3E08">
      <w:start w:val="1"/>
      <w:numFmt w:val="bullet"/>
      <w:lvlText w:val="•"/>
      <w:lvlJc w:val="left"/>
      <w:rPr>
        <w:rFonts w:hint="default"/>
      </w:rPr>
    </w:lvl>
    <w:lvl w:ilvl="8" w:tplc="37D2C976">
      <w:start w:val="1"/>
      <w:numFmt w:val="bullet"/>
      <w:lvlText w:val="•"/>
      <w:lvlJc w:val="left"/>
      <w:rPr>
        <w:rFonts w:hint="default"/>
      </w:rPr>
    </w:lvl>
  </w:abstractNum>
  <w:abstractNum w:abstractNumId="6" w15:restartNumberingAfterBreak="0">
    <w:nsid w:val="58D23A83"/>
    <w:multiLevelType w:val="hybridMultilevel"/>
    <w:tmpl w:val="1040D9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50256D6"/>
    <w:multiLevelType w:val="hybridMultilevel"/>
    <w:tmpl w:val="F110A1B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6BBF5984"/>
    <w:multiLevelType w:val="hybridMultilevel"/>
    <w:tmpl w:val="A82064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6"/>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1D6"/>
    <w:rsid w:val="000133A9"/>
    <w:rsid w:val="00015BD1"/>
    <w:rsid w:val="000249E4"/>
    <w:rsid w:val="000473F3"/>
    <w:rsid w:val="000776C7"/>
    <w:rsid w:val="00081FE3"/>
    <w:rsid w:val="00090093"/>
    <w:rsid w:val="000932E2"/>
    <w:rsid w:val="000A6F05"/>
    <w:rsid w:val="000B710B"/>
    <w:rsid w:val="000D24BA"/>
    <w:rsid w:val="000D6ECD"/>
    <w:rsid w:val="000F5557"/>
    <w:rsid w:val="000F6F65"/>
    <w:rsid w:val="00101D98"/>
    <w:rsid w:val="00104F5E"/>
    <w:rsid w:val="0010718F"/>
    <w:rsid w:val="00117124"/>
    <w:rsid w:val="0012065F"/>
    <w:rsid w:val="00120F07"/>
    <w:rsid w:val="00121E7C"/>
    <w:rsid w:val="00122206"/>
    <w:rsid w:val="001351C4"/>
    <w:rsid w:val="00137417"/>
    <w:rsid w:val="00142C40"/>
    <w:rsid w:val="0014783D"/>
    <w:rsid w:val="00163795"/>
    <w:rsid w:val="00166C29"/>
    <w:rsid w:val="00167CF6"/>
    <w:rsid w:val="001729AE"/>
    <w:rsid w:val="00184F23"/>
    <w:rsid w:val="00192B0C"/>
    <w:rsid w:val="00192F9B"/>
    <w:rsid w:val="001B6807"/>
    <w:rsid w:val="001C43C1"/>
    <w:rsid w:val="001E73D1"/>
    <w:rsid w:val="001F1F3B"/>
    <w:rsid w:val="00227922"/>
    <w:rsid w:val="00227AD1"/>
    <w:rsid w:val="00230361"/>
    <w:rsid w:val="00242383"/>
    <w:rsid w:val="00247644"/>
    <w:rsid w:val="002540A5"/>
    <w:rsid w:val="00256561"/>
    <w:rsid w:val="00257835"/>
    <w:rsid w:val="00264F5F"/>
    <w:rsid w:val="00270AD7"/>
    <w:rsid w:val="00274A4A"/>
    <w:rsid w:val="0027631B"/>
    <w:rsid w:val="00283BEA"/>
    <w:rsid w:val="00294908"/>
    <w:rsid w:val="00294FEE"/>
    <w:rsid w:val="002A19BC"/>
    <w:rsid w:val="002A48B2"/>
    <w:rsid w:val="002B7723"/>
    <w:rsid w:val="002C3FC3"/>
    <w:rsid w:val="002C51C0"/>
    <w:rsid w:val="002D2E9A"/>
    <w:rsid w:val="002F2139"/>
    <w:rsid w:val="002F4871"/>
    <w:rsid w:val="00317A8F"/>
    <w:rsid w:val="00320693"/>
    <w:rsid w:val="00322EA2"/>
    <w:rsid w:val="00327FAB"/>
    <w:rsid w:val="00331DCE"/>
    <w:rsid w:val="00360568"/>
    <w:rsid w:val="00362A8A"/>
    <w:rsid w:val="003719EA"/>
    <w:rsid w:val="00382069"/>
    <w:rsid w:val="003920AA"/>
    <w:rsid w:val="003A2A5A"/>
    <w:rsid w:val="003A6866"/>
    <w:rsid w:val="003B40AB"/>
    <w:rsid w:val="003B7BC2"/>
    <w:rsid w:val="003D0506"/>
    <w:rsid w:val="003D317D"/>
    <w:rsid w:val="003E1C2F"/>
    <w:rsid w:val="003F5FED"/>
    <w:rsid w:val="00404616"/>
    <w:rsid w:val="004178A0"/>
    <w:rsid w:val="00441F7B"/>
    <w:rsid w:val="00445522"/>
    <w:rsid w:val="00456F47"/>
    <w:rsid w:val="004A0D4C"/>
    <w:rsid w:val="004B0621"/>
    <w:rsid w:val="004D375A"/>
    <w:rsid w:val="004E4054"/>
    <w:rsid w:val="004F6A69"/>
    <w:rsid w:val="004F7D9A"/>
    <w:rsid w:val="0050650D"/>
    <w:rsid w:val="00537122"/>
    <w:rsid w:val="00542997"/>
    <w:rsid w:val="0054398C"/>
    <w:rsid w:val="00584FC4"/>
    <w:rsid w:val="00593616"/>
    <w:rsid w:val="005B5AF1"/>
    <w:rsid w:val="005F0A41"/>
    <w:rsid w:val="00600C0D"/>
    <w:rsid w:val="00606B33"/>
    <w:rsid w:val="00621321"/>
    <w:rsid w:val="00644FB8"/>
    <w:rsid w:val="00657F6E"/>
    <w:rsid w:val="006659B7"/>
    <w:rsid w:val="00676426"/>
    <w:rsid w:val="00683DE9"/>
    <w:rsid w:val="006875C6"/>
    <w:rsid w:val="006963AF"/>
    <w:rsid w:val="0069799F"/>
    <w:rsid w:val="006A23E4"/>
    <w:rsid w:val="006A2A33"/>
    <w:rsid w:val="006A724E"/>
    <w:rsid w:val="006B1B3F"/>
    <w:rsid w:val="006B7D74"/>
    <w:rsid w:val="006C2403"/>
    <w:rsid w:val="006C46C9"/>
    <w:rsid w:val="006D4BD5"/>
    <w:rsid w:val="006E073E"/>
    <w:rsid w:val="006E50D1"/>
    <w:rsid w:val="006E5DE5"/>
    <w:rsid w:val="006F440F"/>
    <w:rsid w:val="00727C31"/>
    <w:rsid w:val="007449EF"/>
    <w:rsid w:val="00744C4B"/>
    <w:rsid w:val="00753535"/>
    <w:rsid w:val="0078262C"/>
    <w:rsid w:val="007876AA"/>
    <w:rsid w:val="00787AC5"/>
    <w:rsid w:val="007A7F06"/>
    <w:rsid w:val="007C3A48"/>
    <w:rsid w:val="007C5EF9"/>
    <w:rsid w:val="007D1816"/>
    <w:rsid w:val="007D677E"/>
    <w:rsid w:val="007E4F06"/>
    <w:rsid w:val="007F0826"/>
    <w:rsid w:val="008113E5"/>
    <w:rsid w:val="00811904"/>
    <w:rsid w:val="008131FF"/>
    <w:rsid w:val="00816BA5"/>
    <w:rsid w:val="00817F06"/>
    <w:rsid w:val="008243E4"/>
    <w:rsid w:val="00830910"/>
    <w:rsid w:val="0084100D"/>
    <w:rsid w:val="00844369"/>
    <w:rsid w:val="0085302F"/>
    <w:rsid w:val="00855C82"/>
    <w:rsid w:val="00862441"/>
    <w:rsid w:val="0087248C"/>
    <w:rsid w:val="00880BCF"/>
    <w:rsid w:val="00883D24"/>
    <w:rsid w:val="008A7402"/>
    <w:rsid w:val="008C1929"/>
    <w:rsid w:val="008D0191"/>
    <w:rsid w:val="008F02E0"/>
    <w:rsid w:val="00907727"/>
    <w:rsid w:val="009140CB"/>
    <w:rsid w:val="009146C4"/>
    <w:rsid w:val="00921C40"/>
    <w:rsid w:val="00922C0C"/>
    <w:rsid w:val="009274BB"/>
    <w:rsid w:val="009319FE"/>
    <w:rsid w:val="009412FB"/>
    <w:rsid w:val="00943423"/>
    <w:rsid w:val="00943820"/>
    <w:rsid w:val="00943B34"/>
    <w:rsid w:val="0096106C"/>
    <w:rsid w:val="0097209E"/>
    <w:rsid w:val="00983A78"/>
    <w:rsid w:val="00993F4E"/>
    <w:rsid w:val="009A740A"/>
    <w:rsid w:val="009B18B5"/>
    <w:rsid w:val="009B55FD"/>
    <w:rsid w:val="009B6AC0"/>
    <w:rsid w:val="009B7DCB"/>
    <w:rsid w:val="009D18E7"/>
    <w:rsid w:val="009D218D"/>
    <w:rsid w:val="009D6650"/>
    <w:rsid w:val="009F5DFA"/>
    <w:rsid w:val="009F790A"/>
    <w:rsid w:val="00A0554F"/>
    <w:rsid w:val="00A06D28"/>
    <w:rsid w:val="00A06EFD"/>
    <w:rsid w:val="00A20CBF"/>
    <w:rsid w:val="00A24ECB"/>
    <w:rsid w:val="00A30EF2"/>
    <w:rsid w:val="00A479CD"/>
    <w:rsid w:val="00A52FCF"/>
    <w:rsid w:val="00A665C0"/>
    <w:rsid w:val="00A67CB5"/>
    <w:rsid w:val="00A72C19"/>
    <w:rsid w:val="00A90892"/>
    <w:rsid w:val="00A95F00"/>
    <w:rsid w:val="00AA6DBB"/>
    <w:rsid w:val="00AD7840"/>
    <w:rsid w:val="00AE1E1C"/>
    <w:rsid w:val="00AF59A2"/>
    <w:rsid w:val="00AF6700"/>
    <w:rsid w:val="00B05633"/>
    <w:rsid w:val="00B1392C"/>
    <w:rsid w:val="00B3116A"/>
    <w:rsid w:val="00B333AB"/>
    <w:rsid w:val="00B4002F"/>
    <w:rsid w:val="00B45304"/>
    <w:rsid w:val="00B47F24"/>
    <w:rsid w:val="00B603AB"/>
    <w:rsid w:val="00B631A5"/>
    <w:rsid w:val="00B64BDE"/>
    <w:rsid w:val="00B670B5"/>
    <w:rsid w:val="00B73736"/>
    <w:rsid w:val="00B754F4"/>
    <w:rsid w:val="00B97974"/>
    <w:rsid w:val="00BA79C6"/>
    <w:rsid w:val="00BA7F23"/>
    <w:rsid w:val="00BB79A4"/>
    <w:rsid w:val="00BC35A8"/>
    <w:rsid w:val="00BD16C2"/>
    <w:rsid w:val="00BD6598"/>
    <w:rsid w:val="00BE2AA1"/>
    <w:rsid w:val="00BF348F"/>
    <w:rsid w:val="00C03279"/>
    <w:rsid w:val="00C03810"/>
    <w:rsid w:val="00C168E7"/>
    <w:rsid w:val="00C2679D"/>
    <w:rsid w:val="00C518D1"/>
    <w:rsid w:val="00C646A4"/>
    <w:rsid w:val="00C92602"/>
    <w:rsid w:val="00CA3F16"/>
    <w:rsid w:val="00CB269D"/>
    <w:rsid w:val="00CB7A9A"/>
    <w:rsid w:val="00CC5B87"/>
    <w:rsid w:val="00CE35CE"/>
    <w:rsid w:val="00D23A7A"/>
    <w:rsid w:val="00D26552"/>
    <w:rsid w:val="00D34EB2"/>
    <w:rsid w:val="00D35420"/>
    <w:rsid w:val="00D51844"/>
    <w:rsid w:val="00D5475F"/>
    <w:rsid w:val="00D70CB3"/>
    <w:rsid w:val="00D9485E"/>
    <w:rsid w:val="00DA43E8"/>
    <w:rsid w:val="00DA7DD9"/>
    <w:rsid w:val="00DB2529"/>
    <w:rsid w:val="00DC7D9A"/>
    <w:rsid w:val="00E101F3"/>
    <w:rsid w:val="00E14BD7"/>
    <w:rsid w:val="00E335B9"/>
    <w:rsid w:val="00E41516"/>
    <w:rsid w:val="00E44CE6"/>
    <w:rsid w:val="00E61035"/>
    <w:rsid w:val="00E649AA"/>
    <w:rsid w:val="00E67E52"/>
    <w:rsid w:val="00E67E9C"/>
    <w:rsid w:val="00E904AE"/>
    <w:rsid w:val="00E97312"/>
    <w:rsid w:val="00EA1598"/>
    <w:rsid w:val="00EB7811"/>
    <w:rsid w:val="00EC4AF7"/>
    <w:rsid w:val="00ED1A8B"/>
    <w:rsid w:val="00ED442A"/>
    <w:rsid w:val="00EF0B14"/>
    <w:rsid w:val="00F03F9C"/>
    <w:rsid w:val="00F455B2"/>
    <w:rsid w:val="00F5199D"/>
    <w:rsid w:val="00F51D3E"/>
    <w:rsid w:val="00F571D6"/>
    <w:rsid w:val="00F65911"/>
    <w:rsid w:val="00F86E79"/>
    <w:rsid w:val="00F926AF"/>
    <w:rsid w:val="00FA43C2"/>
    <w:rsid w:val="00FB01BA"/>
    <w:rsid w:val="00FB4157"/>
    <w:rsid w:val="00FD642A"/>
    <w:rsid w:val="00FF1986"/>
    <w:rsid w:val="00FF39E4"/>
    <w:rsid w:val="00FF7179"/>
    <w:rsid w:val="0344551F"/>
    <w:rsid w:val="097A3275"/>
    <w:rsid w:val="49876C4B"/>
    <w:rsid w:val="49AAE4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6F7996"/>
  <w15:docId w15:val="{AF3DEE9A-30E0-4CB7-8045-A98E9F4A6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style>
  <w:style w:type="paragraph" w:styleId="Heading1">
    <w:name w:val="heading 1"/>
    <w:basedOn w:val="Normal"/>
    <w:uiPriority w:val="1"/>
    <w:qFormat/>
    <w:pPr>
      <w:ind w:left="116"/>
      <w:outlineLvl w:val="0"/>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736" w:hanging="360"/>
    </w:pPr>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customStyle="1" w:styleId="Default">
    <w:name w:val="Default"/>
    <w:rsid w:val="006C46C9"/>
    <w:pPr>
      <w:widowControl/>
      <w:autoSpaceDE w:val="0"/>
      <w:autoSpaceDN w:val="0"/>
      <w:adjustRightInd w:val="0"/>
    </w:pPr>
    <w:rPr>
      <w:rFonts w:ascii="Times New Roman" w:eastAsia="Times New Roman" w:hAnsi="Times New Roman" w:cs="Times New Roman"/>
      <w:color w:val="000000"/>
      <w:sz w:val="24"/>
      <w:szCs w:val="24"/>
    </w:rPr>
  </w:style>
  <w:style w:type="paragraph" w:styleId="Header">
    <w:name w:val="header"/>
    <w:basedOn w:val="Normal"/>
    <w:link w:val="HeaderChar"/>
    <w:uiPriority w:val="99"/>
    <w:unhideWhenUsed/>
    <w:rsid w:val="00E904AE"/>
    <w:pPr>
      <w:tabs>
        <w:tab w:val="center" w:pos="4680"/>
        <w:tab w:val="right" w:pos="9360"/>
      </w:tabs>
    </w:pPr>
  </w:style>
  <w:style w:type="character" w:customStyle="1" w:styleId="HeaderChar">
    <w:name w:val="Header Char"/>
    <w:basedOn w:val="DefaultParagraphFont"/>
    <w:link w:val="Header"/>
    <w:uiPriority w:val="99"/>
    <w:rsid w:val="00E904AE"/>
  </w:style>
  <w:style w:type="paragraph" w:styleId="Footer">
    <w:name w:val="footer"/>
    <w:basedOn w:val="Normal"/>
    <w:link w:val="FooterChar"/>
    <w:uiPriority w:val="99"/>
    <w:unhideWhenUsed/>
    <w:rsid w:val="00E904AE"/>
    <w:pPr>
      <w:tabs>
        <w:tab w:val="center" w:pos="4680"/>
        <w:tab w:val="right" w:pos="9360"/>
      </w:tabs>
    </w:pPr>
  </w:style>
  <w:style w:type="character" w:customStyle="1" w:styleId="FooterChar">
    <w:name w:val="Footer Char"/>
    <w:basedOn w:val="DefaultParagraphFont"/>
    <w:link w:val="Footer"/>
    <w:uiPriority w:val="99"/>
    <w:rsid w:val="00E904AE"/>
  </w:style>
  <w:style w:type="table" w:styleId="TableGrid">
    <w:name w:val="Table Grid"/>
    <w:basedOn w:val="TableNormal"/>
    <w:uiPriority w:val="39"/>
    <w:rsid w:val="002F48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70CB3"/>
    <w:rPr>
      <w:color w:val="0000FF" w:themeColor="hyperlink"/>
      <w:u w:val="single"/>
    </w:rPr>
  </w:style>
  <w:style w:type="character" w:styleId="Mention">
    <w:name w:val="Mention"/>
    <w:basedOn w:val="DefaultParagraphFont"/>
    <w:uiPriority w:val="99"/>
    <w:semiHidden/>
    <w:unhideWhenUsed/>
    <w:rsid w:val="00D70CB3"/>
    <w:rPr>
      <w:color w:val="2B579A"/>
      <w:shd w:val="clear" w:color="auto" w:fill="E6E6E6"/>
    </w:rPr>
  </w:style>
  <w:style w:type="character" w:styleId="CommentReference">
    <w:name w:val="annotation reference"/>
    <w:basedOn w:val="DefaultParagraphFont"/>
    <w:uiPriority w:val="99"/>
    <w:semiHidden/>
    <w:unhideWhenUsed/>
    <w:rsid w:val="003D317D"/>
    <w:rPr>
      <w:sz w:val="16"/>
      <w:szCs w:val="16"/>
    </w:rPr>
  </w:style>
  <w:style w:type="paragraph" w:styleId="CommentText">
    <w:name w:val="annotation text"/>
    <w:basedOn w:val="Normal"/>
    <w:link w:val="CommentTextChar"/>
    <w:uiPriority w:val="99"/>
    <w:semiHidden/>
    <w:unhideWhenUsed/>
    <w:rsid w:val="003D317D"/>
    <w:rPr>
      <w:sz w:val="20"/>
      <w:szCs w:val="20"/>
    </w:rPr>
  </w:style>
  <w:style w:type="character" w:customStyle="1" w:styleId="CommentTextChar">
    <w:name w:val="Comment Text Char"/>
    <w:basedOn w:val="DefaultParagraphFont"/>
    <w:link w:val="CommentText"/>
    <w:uiPriority w:val="99"/>
    <w:semiHidden/>
    <w:rsid w:val="003D317D"/>
    <w:rPr>
      <w:sz w:val="20"/>
      <w:szCs w:val="20"/>
    </w:rPr>
  </w:style>
  <w:style w:type="paragraph" w:styleId="CommentSubject">
    <w:name w:val="annotation subject"/>
    <w:basedOn w:val="CommentText"/>
    <w:next w:val="CommentText"/>
    <w:link w:val="CommentSubjectChar"/>
    <w:uiPriority w:val="99"/>
    <w:semiHidden/>
    <w:unhideWhenUsed/>
    <w:rsid w:val="003D317D"/>
    <w:rPr>
      <w:b/>
      <w:bCs/>
    </w:rPr>
  </w:style>
  <w:style w:type="character" w:customStyle="1" w:styleId="CommentSubjectChar">
    <w:name w:val="Comment Subject Char"/>
    <w:basedOn w:val="CommentTextChar"/>
    <w:link w:val="CommentSubject"/>
    <w:uiPriority w:val="99"/>
    <w:semiHidden/>
    <w:rsid w:val="003D317D"/>
    <w:rPr>
      <w:b/>
      <w:bCs/>
      <w:sz w:val="20"/>
      <w:szCs w:val="20"/>
    </w:rPr>
  </w:style>
  <w:style w:type="paragraph" w:styleId="BalloonText">
    <w:name w:val="Balloon Text"/>
    <w:basedOn w:val="Normal"/>
    <w:link w:val="BalloonTextChar"/>
    <w:uiPriority w:val="99"/>
    <w:semiHidden/>
    <w:unhideWhenUsed/>
    <w:rsid w:val="003D31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317D"/>
    <w:rPr>
      <w:rFonts w:ascii="Segoe UI" w:hAnsi="Segoe UI" w:cs="Segoe UI"/>
      <w:sz w:val="18"/>
      <w:szCs w:val="18"/>
    </w:rPr>
  </w:style>
  <w:style w:type="paragraph" w:styleId="FootnoteText">
    <w:name w:val="footnote text"/>
    <w:basedOn w:val="Normal"/>
    <w:link w:val="FootnoteTextChar"/>
    <w:uiPriority w:val="99"/>
    <w:semiHidden/>
    <w:unhideWhenUsed/>
    <w:rsid w:val="00B1392C"/>
    <w:rPr>
      <w:sz w:val="20"/>
      <w:szCs w:val="20"/>
    </w:rPr>
  </w:style>
  <w:style w:type="character" w:customStyle="1" w:styleId="FootnoteTextChar">
    <w:name w:val="Footnote Text Char"/>
    <w:basedOn w:val="DefaultParagraphFont"/>
    <w:link w:val="FootnoteText"/>
    <w:uiPriority w:val="99"/>
    <w:semiHidden/>
    <w:rsid w:val="00B1392C"/>
    <w:rPr>
      <w:sz w:val="20"/>
      <w:szCs w:val="20"/>
    </w:rPr>
  </w:style>
  <w:style w:type="character" w:styleId="FootnoteReference">
    <w:name w:val="footnote reference"/>
    <w:basedOn w:val="DefaultParagraphFont"/>
    <w:uiPriority w:val="99"/>
    <w:semiHidden/>
    <w:unhideWhenUsed/>
    <w:rsid w:val="00B1392C"/>
    <w:rPr>
      <w:vertAlign w:val="superscript"/>
    </w:rPr>
  </w:style>
  <w:style w:type="paragraph" w:styleId="Revision">
    <w:name w:val="Revision"/>
    <w:hidden/>
    <w:uiPriority w:val="99"/>
    <w:semiHidden/>
    <w:rsid w:val="0014783D"/>
    <w:pPr>
      <w:widowControl/>
    </w:pPr>
  </w:style>
  <w:style w:type="character" w:styleId="UnresolvedMention">
    <w:name w:val="Unresolved Mention"/>
    <w:basedOn w:val="DefaultParagraphFont"/>
    <w:uiPriority w:val="99"/>
    <w:semiHidden/>
    <w:unhideWhenUsed/>
    <w:rsid w:val="0009009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867208">
      <w:bodyDiv w:val="1"/>
      <w:marLeft w:val="0"/>
      <w:marRight w:val="0"/>
      <w:marTop w:val="0"/>
      <w:marBottom w:val="0"/>
      <w:divBdr>
        <w:top w:val="none" w:sz="0" w:space="0" w:color="auto"/>
        <w:left w:val="none" w:sz="0" w:space="0" w:color="auto"/>
        <w:bottom w:val="none" w:sz="0" w:space="0" w:color="auto"/>
        <w:right w:val="none" w:sz="0" w:space="0" w:color="auto"/>
      </w:divBdr>
    </w:div>
    <w:div w:id="510293559">
      <w:bodyDiv w:val="1"/>
      <w:marLeft w:val="0"/>
      <w:marRight w:val="0"/>
      <w:marTop w:val="0"/>
      <w:marBottom w:val="0"/>
      <w:divBdr>
        <w:top w:val="none" w:sz="0" w:space="0" w:color="auto"/>
        <w:left w:val="none" w:sz="0" w:space="0" w:color="auto"/>
        <w:bottom w:val="none" w:sz="0" w:space="0" w:color="auto"/>
        <w:right w:val="none" w:sz="0" w:space="0" w:color="auto"/>
      </w:divBdr>
    </w:div>
    <w:div w:id="580911572">
      <w:bodyDiv w:val="1"/>
      <w:marLeft w:val="0"/>
      <w:marRight w:val="0"/>
      <w:marTop w:val="0"/>
      <w:marBottom w:val="0"/>
      <w:divBdr>
        <w:top w:val="none" w:sz="0" w:space="0" w:color="auto"/>
        <w:left w:val="none" w:sz="0" w:space="0" w:color="auto"/>
        <w:bottom w:val="none" w:sz="0" w:space="0" w:color="auto"/>
        <w:right w:val="none" w:sz="0" w:space="0" w:color="auto"/>
      </w:divBdr>
    </w:div>
    <w:div w:id="632056213">
      <w:bodyDiv w:val="1"/>
      <w:marLeft w:val="0"/>
      <w:marRight w:val="0"/>
      <w:marTop w:val="0"/>
      <w:marBottom w:val="0"/>
      <w:divBdr>
        <w:top w:val="none" w:sz="0" w:space="0" w:color="auto"/>
        <w:left w:val="none" w:sz="0" w:space="0" w:color="auto"/>
        <w:bottom w:val="none" w:sz="0" w:space="0" w:color="auto"/>
        <w:right w:val="none" w:sz="0" w:space="0" w:color="auto"/>
      </w:divBdr>
    </w:div>
    <w:div w:id="692339133">
      <w:bodyDiv w:val="1"/>
      <w:marLeft w:val="0"/>
      <w:marRight w:val="0"/>
      <w:marTop w:val="0"/>
      <w:marBottom w:val="0"/>
      <w:divBdr>
        <w:top w:val="none" w:sz="0" w:space="0" w:color="auto"/>
        <w:left w:val="none" w:sz="0" w:space="0" w:color="auto"/>
        <w:bottom w:val="none" w:sz="0" w:space="0" w:color="auto"/>
        <w:right w:val="none" w:sz="0" w:space="0" w:color="auto"/>
      </w:divBdr>
    </w:div>
    <w:div w:id="702898025">
      <w:bodyDiv w:val="1"/>
      <w:marLeft w:val="0"/>
      <w:marRight w:val="0"/>
      <w:marTop w:val="0"/>
      <w:marBottom w:val="0"/>
      <w:divBdr>
        <w:top w:val="none" w:sz="0" w:space="0" w:color="auto"/>
        <w:left w:val="none" w:sz="0" w:space="0" w:color="auto"/>
        <w:bottom w:val="none" w:sz="0" w:space="0" w:color="auto"/>
        <w:right w:val="none" w:sz="0" w:space="0" w:color="auto"/>
      </w:divBdr>
    </w:div>
    <w:div w:id="833715798">
      <w:bodyDiv w:val="1"/>
      <w:marLeft w:val="0"/>
      <w:marRight w:val="0"/>
      <w:marTop w:val="0"/>
      <w:marBottom w:val="0"/>
      <w:divBdr>
        <w:top w:val="none" w:sz="0" w:space="0" w:color="auto"/>
        <w:left w:val="none" w:sz="0" w:space="0" w:color="auto"/>
        <w:bottom w:val="none" w:sz="0" w:space="0" w:color="auto"/>
        <w:right w:val="none" w:sz="0" w:space="0" w:color="auto"/>
      </w:divBdr>
    </w:div>
    <w:div w:id="884489216">
      <w:bodyDiv w:val="1"/>
      <w:marLeft w:val="0"/>
      <w:marRight w:val="0"/>
      <w:marTop w:val="0"/>
      <w:marBottom w:val="0"/>
      <w:divBdr>
        <w:top w:val="none" w:sz="0" w:space="0" w:color="auto"/>
        <w:left w:val="none" w:sz="0" w:space="0" w:color="auto"/>
        <w:bottom w:val="none" w:sz="0" w:space="0" w:color="auto"/>
        <w:right w:val="none" w:sz="0" w:space="0" w:color="auto"/>
      </w:divBdr>
    </w:div>
    <w:div w:id="955865238">
      <w:bodyDiv w:val="1"/>
      <w:marLeft w:val="0"/>
      <w:marRight w:val="0"/>
      <w:marTop w:val="0"/>
      <w:marBottom w:val="0"/>
      <w:divBdr>
        <w:top w:val="none" w:sz="0" w:space="0" w:color="auto"/>
        <w:left w:val="none" w:sz="0" w:space="0" w:color="auto"/>
        <w:bottom w:val="none" w:sz="0" w:space="0" w:color="auto"/>
        <w:right w:val="none" w:sz="0" w:space="0" w:color="auto"/>
      </w:divBdr>
    </w:div>
    <w:div w:id="1052540690">
      <w:bodyDiv w:val="1"/>
      <w:marLeft w:val="0"/>
      <w:marRight w:val="0"/>
      <w:marTop w:val="0"/>
      <w:marBottom w:val="0"/>
      <w:divBdr>
        <w:top w:val="none" w:sz="0" w:space="0" w:color="auto"/>
        <w:left w:val="none" w:sz="0" w:space="0" w:color="auto"/>
        <w:bottom w:val="none" w:sz="0" w:space="0" w:color="auto"/>
        <w:right w:val="none" w:sz="0" w:space="0" w:color="auto"/>
      </w:divBdr>
    </w:div>
    <w:div w:id="1213423900">
      <w:bodyDiv w:val="1"/>
      <w:marLeft w:val="0"/>
      <w:marRight w:val="0"/>
      <w:marTop w:val="0"/>
      <w:marBottom w:val="0"/>
      <w:divBdr>
        <w:top w:val="none" w:sz="0" w:space="0" w:color="auto"/>
        <w:left w:val="none" w:sz="0" w:space="0" w:color="auto"/>
        <w:bottom w:val="none" w:sz="0" w:space="0" w:color="auto"/>
        <w:right w:val="none" w:sz="0" w:space="0" w:color="auto"/>
      </w:divBdr>
    </w:div>
    <w:div w:id="1374430312">
      <w:bodyDiv w:val="1"/>
      <w:marLeft w:val="0"/>
      <w:marRight w:val="0"/>
      <w:marTop w:val="0"/>
      <w:marBottom w:val="0"/>
      <w:divBdr>
        <w:top w:val="none" w:sz="0" w:space="0" w:color="auto"/>
        <w:left w:val="none" w:sz="0" w:space="0" w:color="auto"/>
        <w:bottom w:val="none" w:sz="0" w:space="0" w:color="auto"/>
        <w:right w:val="none" w:sz="0" w:space="0" w:color="auto"/>
      </w:divBdr>
    </w:div>
    <w:div w:id="20539639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Excel_Worksheet2.xlsx"/><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package" Target="embeddings/Microsoft_Excel_Worksheet.xlsx"/><Relationship Id="rId17" Type="http://schemas.openxmlformats.org/officeDocument/2006/relationships/image" Target="media/image4.emf"/><Relationship Id="rId25" Type="http://schemas.openxmlformats.org/officeDocument/2006/relationships/oleObject" Target="embeddings/Microsoft_Excel_97-2003_Worksheet1.xls"/><Relationship Id="rId33" Type="http://schemas.openxmlformats.org/officeDocument/2006/relationships/package" Target="embeddings/Microsoft_Excel_Worksheet8.xlsx"/><Relationship Id="rId2" Type="http://schemas.openxmlformats.org/officeDocument/2006/relationships/customXml" Target="../customXml/item2.xml"/><Relationship Id="rId16" Type="http://schemas.openxmlformats.org/officeDocument/2006/relationships/oleObject" Target="embeddings/Microsoft_Excel_97-2003_Worksheet.xls"/><Relationship Id="rId20" Type="http://schemas.openxmlformats.org/officeDocument/2006/relationships/package" Target="embeddings/Microsoft_Excel_Worksheet3.xlsx"/><Relationship Id="rId29" Type="http://schemas.openxmlformats.org/officeDocument/2006/relationships/package" Target="embeddings/Microsoft_Excel_Worksheet6.xls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yperlink" Target="https://www.energy.ca.gov/2018_energypolicy/documents/cedu_2018-2030/2018_demandforecast.php" TargetMode="External"/><Relationship Id="rId28" Type="http://schemas.openxmlformats.org/officeDocument/2006/relationships/image" Target="media/image9.emf"/><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package" Target="embeddings/Microsoft_Excel_Worksheet7.xls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Excel_Worksheet1.xlsx"/><Relationship Id="rId22" Type="http://schemas.openxmlformats.org/officeDocument/2006/relationships/package" Target="embeddings/Microsoft_Excel_Worksheet4.xlsx"/><Relationship Id="rId27" Type="http://schemas.openxmlformats.org/officeDocument/2006/relationships/package" Target="embeddings/Microsoft_Excel_Worksheet5.xlsx"/><Relationship Id="rId30" Type="http://schemas.openxmlformats.org/officeDocument/2006/relationships/image" Target="media/image10.emf"/><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21F627085820B45ABDC82DD35D4FDFD" ma:contentTypeVersion="2" ma:contentTypeDescription="Create a new document." ma:contentTypeScope="" ma:versionID="7b4f1bb3469d7e5cc82679a9fa2f0e7f">
  <xsd:schema xmlns:xsd="http://www.w3.org/2001/XMLSchema" xmlns:xs="http://www.w3.org/2001/XMLSchema" xmlns:p="http://schemas.microsoft.com/office/2006/metadata/properties" xmlns:ns2="c67951e0-1750-45b8-a06c-ba7fb743eef7" targetNamespace="http://schemas.microsoft.com/office/2006/metadata/properties" ma:root="true" ma:fieldsID="d44fe11cf5c3dd8cb54cd13e27ea0a38" ns2:_="">
    <xsd:import namespace="c67951e0-1750-45b8-a06c-ba7fb743eef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951e0-1750-45b8-a06c-ba7fb743eef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C2C539-96AC-4FB3-987F-74E1F6D453F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947648B-12F1-44B8-9FBF-5DACBA6EAB8B}">
  <ds:schemaRefs>
    <ds:schemaRef ds:uri="http://schemas.microsoft.com/sharepoint/v3/contenttype/forms"/>
  </ds:schemaRefs>
</ds:datastoreItem>
</file>

<file path=customXml/itemProps3.xml><?xml version="1.0" encoding="utf-8"?>
<ds:datastoreItem xmlns:ds="http://schemas.openxmlformats.org/officeDocument/2006/customXml" ds:itemID="{60944B38-37ED-4222-ADD8-338793D748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951e0-1750-45b8-a06c-ba7fb743ee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F551DB-6EFC-469B-A96E-0AAD28102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549</Words>
  <Characters>3131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Anderson, Gregory S</dc:creator>
  <cp:lastModifiedBy>Anderson, Gregory S</cp:lastModifiedBy>
  <cp:revision>7</cp:revision>
  <cp:lastPrinted>2019-01-18T17:59:00Z</cp:lastPrinted>
  <dcterms:created xsi:type="dcterms:W3CDTF">2019-05-01T17:32:00Z</dcterms:created>
  <dcterms:modified xsi:type="dcterms:W3CDTF">2019-07-18T16:17:00Z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2017-08-30T00:00:00Z</vt:filetime>
  </property>
  <property fmtid="{D5CDD505-2E9C-101B-9397-08002B2CF9AE}" pid="3" name="LastSaved">
    <vt:filetime>2017-08-30T00:00:00Z</vt:filetime>
  </property>
  <property fmtid="{D5CDD505-2E9C-101B-9397-08002B2CF9AE}" pid="4" name="ContentTypeId">
    <vt:lpwstr>0x010100421F627085820B45ABDC82DD35D4FDFD</vt:lpwstr>
  </property>
</Properties>
</file>