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16B" w14:textId="6D48AEB9" w:rsidR="00876793" w:rsidRPr="00D0287B" w:rsidRDefault="2DA38BC7" w:rsidP="003474EE">
      <w:pPr>
        <w:spacing w:after="0" w:line="240" w:lineRule="auto"/>
        <w:jc w:val="center"/>
        <w:rPr>
          <w:rFonts w:ascii="Times New Roman" w:eastAsia="Calibri" w:hAnsi="Times New Roman" w:cs="Times New Roman"/>
          <w:sz w:val="24"/>
          <w:szCs w:val="24"/>
          <w:lang w:val="es-US"/>
        </w:rPr>
      </w:pPr>
      <w:r w:rsidRPr="00D0287B">
        <w:rPr>
          <w:rFonts w:ascii="Times New Roman" w:hAnsi="Times New Roman" w:cs="Times New Roman"/>
          <w:sz w:val="24"/>
          <w:szCs w:val="24"/>
        </w:rPr>
        <w:t xml:space="preserve"> </w:t>
      </w:r>
      <w:r w:rsidR="00876793" w:rsidRPr="00D0287B">
        <w:rPr>
          <w:rFonts w:ascii="Times New Roman" w:eastAsia="Calibri" w:hAnsi="Times New Roman" w:cs="Times New Roman"/>
          <w:sz w:val="24"/>
          <w:szCs w:val="24"/>
          <w:lang w:val="es-US"/>
        </w:rPr>
        <w:t xml:space="preserve">Para más información en cómo este cambio impactará su factura, llame al </w:t>
      </w:r>
      <w:r w:rsidR="00D0287B" w:rsidRPr="00D0287B">
        <w:rPr>
          <w:rFonts w:ascii="Times New Roman" w:hAnsi="Times New Roman" w:cs="Times New Roman"/>
          <w:sz w:val="24"/>
          <w:szCs w:val="24"/>
        </w:rPr>
        <w:t>1-800-311-7343</w:t>
      </w:r>
    </w:p>
    <w:p w14:paraId="5F732329" w14:textId="77777777" w:rsidR="002A790E" w:rsidRPr="00D0287B" w:rsidRDefault="002A790E" w:rsidP="002A790E">
      <w:pPr>
        <w:spacing w:after="0" w:line="240" w:lineRule="auto"/>
        <w:jc w:val="center"/>
        <w:rPr>
          <w:rFonts w:ascii="Times New Roman" w:eastAsia="Calibri" w:hAnsi="Times New Roman" w:cs="Times New Roman"/>
          <w:i/>
          <w:iCs/>
          <w:color w:val="FF0000"/>
          <w:sz w:val="24"/>
          <w:szCs w:val="24"/>
          <w:lang w:val="es-US"/>
        </w:rPr>
      </w:pPr>
    </w:p>
    <w:p w14:paraId="369DF88F" w14:textId="19E64EA3" w:rsidR="00FB2763" w:rsidRPr="00740581" w:rsidRDefault="39B6B629" w:rsidP="002A790E">
      <w:pPr>
        <w:spacing w:after="0" w:line="240" w:lineRule="auto"/>
        <w:jc w:val="center"/>
        <w:rPr>
          <w:rFonts w:ascii="Times New Roman" w:hAnsi="Times New Roman" w:cs="Times New Roman"/>
          <w:b/>
          <w:bCs/>
          <w:sz w:val="24"/>
          <w:szCs w:val="24"/>
        </w:rPr>
      </w:pPr>
      <w:r w:rsidRPr="00740581">
        <w:rPr>
          <w:rFonts w:ascii="Times New Roman" w:hAnsi="Times New Roman" w:cs="Times New Roman"/>
          <w:b/>
          <w:bCs/>
          <w:sz w:val="24"/>
          <w:szCs w:val="24"/>
        </w:rPr>
        <w:t xml:space="preserve">NOTICE OF </w:t>
      </w:r>
      <w:r w:rsidR="00FB2763" w:rsidRPr="00740581">
        <w:rPr>
          <w:rFonts w:ascii="Times New Roman" w:hAnsi="Times New Roman" w:cs="Times New Roman"/>
          <w:b/>
          <w:bCs/>
          <w:sz w:val="24"/>
          <w:szCs w:val="24"/>
        </w:rPr>
        <w:t>APPLICATION</w:t>
      </w:r>
    </w:p>
    <w:p w14:paraId="5542FA9B" w14:textId="744068D3" w:rsidR="00600BBA" w:rsidRPr="00740581" w:rsidRDefault="00600BBA" w:rsidP="00600BBA">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rPr>
      </w:pPr>
      <w:r w:rsidRPr="00740581">
        <w:rPr>
          <w:rFonts w:ascii="Times New Roman" w:hAnsi="Times New Roman" w:cs="Times New Roman"/>
          <w:caps w:val="0"/>
          <w:sz w:val="24"/>
          <w:szCs w:val="24"/>
        </w:rPr>
        <w:t xml:space="preserve">SAN DIEGO GAS &amp; ELECTRIC COMPANY’S REQUEST TO </w:t>
      </w:r>
      <w:r>
        <w:br/>
      </w:r>
      <w:r w:rsidRPr="00740581">
        <w:rPr>
          <w:rFonts w:ascii="Times New Roman" w:hAnsi="Times New Roman" w:cs="Times New Roman"/>
          <w:caps w:val="0"/>
          <w:sz w:val="24"/>
          <w:szCs w:val="24"/>
        </w:rPr>
        <w:t>INCREASE RATES FOR THE</w:t>
      </w:r>
    </w:p>
    <w:p w14:paraId="3B8A9A45" w14:textId="16C25C18" w:rsidR="00600BBA" w:rsidRPr="00614046" w:rsidRDefault="00600BBA" w:rsidP="79B4C7A5">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rPr>
      </w:pPr>
      <w:r w:rsidRPr="00740581">
        <w:rPr>
          <w:rFonts w:ascii="Times New Roman" w:hAnsi="Times New Roman" w:cs="Times New Roman"/>
          <w:caps w:val="0"/>
          <w:sz w:val="24"/>
          <w:szCs w:val="24"/>
        </w:rPr>
        <w:t>202</w:t>
      </w:r>
      <w:r w:rsidR="00EF1ACF" w:rsidRPr="00740581">
        <w:rPr>
          <w:rFonts w:ascii="Times New Roman" w:hAnsi="Times New Roman" w:cs="Times New Roman"/>
          <w:caps w:val="0"/>
          <w:sz w:val="24"/>
          <w:szCs w:val="24"/>
        </w:rPr>
        <w:t>3</w:t>
      </w:r>
      <w:r w:rsidRPr="00740581">
        <w:rPr>
          <w:rFonts w:ascii="Times New Roman" w:hAnsi="Times New Roman" w:cs="Times New Roman"/>
          <w:caps w:val="0"/>
          <w:sz w:val="24"/>
          <w:szCs w:val="24"/>
        </w:rPr>
        <w:t xml:space="preserve"> </w:t>
      </w:r>
      <w:r w:rsidR="00EF1ACF" w:rsidRPr="00740581">
        <w:rPr>
          <w:rFonts w:ascii="Times New Roman" w:hAnsi="Times New Roman" w:cs="Times New Roman"/>
          <w:caps w:val="0"/>
          <w:sz w:val="24"/>
          <w:szCs w:val="24"/>
        </w:rPr>
        <w:t>ENERGY RESOURCE RECOVERY ACCOUNT</w:t>
      </w:r>
      <w:r w:rsidRPr="00740581">
        <w:rPr>
          <w:rFonts w:ascii="Times New Roman" w:hAnsi="Times New Roman" w:cs="Times New Roman"/>
          <w:caps w:val="0"/>
          <w:sz w:val="24"/>
          <w:szCs w:val="24"/>
        </w:rPr>
        <w:t xml:space="preserve"> </w:t>
      </w:r>
      <w:r w:rsidR="00B7633A" w:rsidRPr="00740581">
        <w:rPr>
          <w:rFonts w:ascii="Times New Roman" w:hAnsi="Times New Roman" w:cs="Times New Roman"/>
          <w:caps w:val="0"/>
          <w:sz w:val="24"/>
          <w:szCs w:val="24"/>
        </w:rPr>
        <w:t>FORECAST</w:t>
      </w:r>
      <w:r w:rsidR="00B7633A" w:rsidRPr="002A68A7">
        <w:rPr>
          <w:rFonts w:ascii="Times New Roman" w:hAnsi="Times New Roman" w:cs="Times New Roman"/>
          <w:caps w:val="0"/>
          <w:sz w:val="24"/>
          <w:szCs w:val="24"/>
        </w:rPr>
        <w:t xml:space="preserve"> AND 2023 SALES FORECAST </w:t>
      </w:r>
      <w:r w:rsidRPr="002A68A7">
        <w:rPr>
          <w:rFonts w:ascii="Times New Roman" w:hAnsi="Times New Roman" w:cs="Times New Roman"/>
          <w:caps w:val="0"/>
          <w:sz w:val="24"/>
          <w:szCs w:val="24"/>
        </w:rPr>
        <w:t>APPLICATION FILING</w:t>
      </w:r>
      <w:r w:rsidRPr="79B4C7A5">
        <w:rPr>
          <w:rFonts w:ascii="Times New Roman" w:hAnsi="Times New Roman" w:cs="Times New Roman"/>
          <w:caps w:val="0"/>
          <w:sz w:val="24"/>
          <w:szCs w:val="24"/>
        </w:rPr>
        <w:t xml:space="preserve"> </w:t>
      </w:r>
      <w:r w:rsidRPr="79B4C7A5">
        <w:rPr>
          <w:rFonts w:ascii="Times New Roman" w:hAnsi="Times New Roman" w:cs="Times New Roman"/>
          <w:sz w:val="24"/>
          <w:szCs w:val="24"/>
        </w:rPr>
        <w:t>A.22-05-</w:t>
      </w:r>
      <w:r w:rsidR="00BB55F5">
        <w:rPr>
          <w:rFonts w:ascii="Times New Roman" w:hAnsi="Times New Roman" w:cs="Times New Roman"/>
          <w:sz w:val="24"/>
          <w:szCs w:val="24"/>
        </w:rPr>
        <w:t>025</w:t>
      </w:r>
    </w:p>
    <w:p w14:paraId="27BE69B4" w14:textId="77777777" w:rsidR="008656A5" w:rsidRPr="00D0287B" w:rsidRDefault="008656A5" w:rsidP="002A790E">
      <w:pPr>
        <w:spacing w:after="0" w:line="240" w:lineRule="auto"/>
        <w:rPr>
          <w:rFonts w:ascii="Times New Roman" w:hAnsi="Times New Roman" w:cs="Times New Roman"/>
          <w:b/>
          <w:bCs/>
          <w:sz w:val="24"/>
          <w:szCs w:val="24"/>
        </w:rPr>
      </w:pPr>
    </w:p>
    <w:p w14:paraId="7940A4BD" w14:textId="0FAE2B43" w:rsidR="0C6EBB1B" w:rsidRPr="00D0287B" w:rsidRDefault="0C6EBB1B" w:rsidP="002A790E">
      <w:pPr>
        <w:spacing w:after="0" w:line="240" w:lineRule="auto"/>
        <w:rPr>
          <w:rFonts w:ascii="Times New Roman" w:hAnsi="Times New Roman" w:cs="Times New Roman"/>
          <w:sz w:val="24"/>
          <w:szCs w:val="24"/>
        </w:rPr>
      </w:pPr>
      <w:r w:rsidRPr="00D0287B">
        <w:rPr>
          <w:rFonts w:ascii="Times New Roman" w:hAnsi="Times New Roman" w:cs="Times New Roman"/>
          <w:b/>
          <w:bCs/>
          <w:sz w:val="24"/>
          <w:szCs w:val="24"/>
        </w:rPr>
        <w:t xml:space="preserve">Why am I receiving this notice? </w:t>
      </w:r>
    </w:p>
    <w:p w14:paraId="3DBEDF05" w14:textId="760827BD" w:rsidR="718C7AD5" w:rsidRPr="00740581" w:rsidRDefault="10056523" w:rsidP="002A790E">
      <w:pPr>
        <w:spacing w:after="0" w:line="240" w:lineRule="auto"/>
        <w:rPr>
          <w:rFonts w:ascii="Times New Roman" w:hAnsi="Times New Roman" w:cs="Times New Roman"/>
          <w:sz w:val="24"/>
          <w:szCs w:val="24"/>
        </w:rPr>
      </w:pPr>
      <w:r w:rsidRPr="6AB4AEC4">
        <w:rPr>
          <w:rFonts w:ascii="Times New Roman" w:hAnsi="Times New Roman" w:cs="Times New Roman"/>
          <w:sz w:val="24"/>
          <w:szCs w:val="24"/>
        </w:rPr>
        <w:t xml:space="preserve">On </w:t>
      </w:r>
      <w:r w:rsidR="077BBC54" w:rsidRPr="6AB4AEC4">
        <w:rPr>
          <w:rFonts w:ascii="Times New Roman" w:hAnsi="Times New Roman" w:cs="Times New Roman"/>
          <w:sz w:val="24"/>
          <w:szCs w:val="24"/>
        </w:rPr>
        <w:t>May 31, 2022</w:t>
      </w:r>
      <w:r w:rsidRPr="6AB4AEC4">
        <w:rPr>
          <w:rFonts w:ascii="Times New Roman" w:hAnsi="Times New Roman" w:cs="Times New Roman"/>
          <w:sz w:val="24"/>
          <w:szCs w:val="24"/>
        </w:rPr>
        <w:t xml:space="preserve">, </w:t>
      </w:r>
      <w:r w:rsidR="077BBC54" w:rsidRPr="6AB4AEC4">
        <w:rPr>
          <w:rFonts w:ascii="Times New Roman" w:hAnsi="Times New Roman" w:cs="Times New Roman"/>
          <w:sz w:val="24"/>
          <w:szCs w:val="24"/>
        </w:rPr>
        <w:t xml:space="preserve">San Diego Gas and Electric </w:t>
      </w:r>
      <w:r w:rsidR="5435F7BF" w:rsidRPr="6AB4AEC4">
        <w:rPr>
          <w:rFonts w:ascii="Times New Roman" w:hAnsi="Times New Roman" w:cs="Times New Roman"/>
          <w:sz w:val="24"/>
          <w:szCs w:val="24"/>
        </w:rPr>
        <w:t xml:space="preserve">Company </w:t>
      </w:r>
      <w:r w:rsidR="077BBC54" w:rsidRPr="6AB4AEC4">
        <w:rPr>
          <w:rFonts w:ascii="Times New Roman" w:hAnsi="Times New Roman" w:cs="Times New Roman"/>
          <w:sz w:val="24"/>
          <w:szCs w:val="24"/>
        </w:rPr>
        <w:t>(SDG&amp;E</w:t>
      </w:r>
      <w:r w:rsidR="077BBC54" w:rsidRPr="6AB4AEC4">
        <w:rPr>
          <w:rFonts w:ascii="Times New Roman" w:hAnsi="Times New Roman" w:cs="Times New Roman"/>
          <w:sz w:val="24"/>
          <w:szCs w:val="24"/>
          <w:vertAlign w:val="superscript"/>
        </w:rPr>
        <w:t>®</w:t>
      </w:r>
      <w:r w:rsidR="077BBC54" w:rsidRPr="6AB4AEC4">
        <w:rPr>
          <w:rFonts w:ascii="Times New Roman" w:hAnsi="Times New Roman" w:cs="Times New Roman"/>
          <w:sz w:val="24"/>
          <w:szCs w:val="24"/>
        </w:rPr>
        <w:t xml:space="preserve">) </w:t>
      </w:r>
      <w:r w:rsidR="540950A0" w:rsidRPr="6AB4AEC4">
        <w:rPr>
          <w:rFonts w:ascii="Times New Roman" w:hAnsi="Times New Roman" w:cs="Times New Roman"/>
          <w:sz w:val="24"/>
          <w:szCs w:val="24"/>
        </w:rPr>
        <w:t xml:space="preserve">filed its </w:t>
      </w:r>
      <w:r w:rsidR="08597FAD" w:rsidRPr="6AB4AEC4">
        <w:rPr>
          <w:rFonts w:ascii="Times New Roman" w:hAnsi="Times New Roman" w:cs="Times New Roman"/>
          <w:sz w:val="24"/>
          <w:szCs w:val="24"/>
        </w:rPr>
        <w:t xml:space="preserve">combined </w:t>
      </w:r>
      <w:r w:rsidR="077BBC54" w:rsidRPr="6AB4AEC4">
        <w:rPr>
          <w:rFonts w:ascii="Times New Roman" w:hAnsi="Times New Roman" w:cs="Times New Roman"/>
          <w:sz w:val="24"/>
          <w:szCs w:val="24"/>
        </w:rPr>
        <w:t>202</w:t>
      </w:r>
      <w:r w:rsidR="195FDF08" w:rsidRPr="6AB4AEC4">
        <w:rPr>
          <w:rFonts w:ascii="Times New Roman" w:hAnsi="Times New Roman" w:cs="Times New Roman"/>
          <w:sz w:val="24"/>
          <w:szCs w:val="24"/>
        </w:rPr>
        <w:t>3</w:t>
      </w:r>
      <w:r w:rsidR="077BBC54" w:rsidRPr="6AB4AEC4">
        <w:rPr>
          <w:rFonts w:ascii="Times New Roman" w:hAnsi="Times New Roman" w:cs="Times New Roman"/>
          <w:sz w:val="24"/>
          <w:szCs w:val="24"/>
        </w:rPr>
        <w:t xml:space="preserve"> </w:t>
      </w:r>
      <w:r w:rsidR="195FDF08" w:rsidRPr="6AB4AEC4">
        <w:rPr>
          <w:rFonts w:ascii="Times New Roman" w:hAnsi="Times New Roman" w:cs="Times New Roman"/>
          <w:sz w:val="24"/>
          <w:szCs w:val="24"/>
        </w:rPr>
        <w:t xml:space="preserve">Energy Resource Recovery Account </w:t>
      </w:r>
      <w:r w:rsidR="077BBC54" w:rsidRPr="6AB4AEC4">
        <w:rPr>
          <w:rFonts w:ascii="Times New Roman" w:hAnsi="Times New Roman" w:cs="Times New Roman"/>
          <w:sz w:val="24"/>
          <w:szCs w:val="24"/>
        </w:rPr>
        <w:t>(</w:t>
      </w:r>
      <w:r w:rsidR="195FDF08" w:rsidRPr="6AB4AEC4">
        <w:rPr>
          <w:rFonts w:ascii="Times New Roman" w:hAnsi="Times New Roman" w:cs="Times New Roman"/>
          <w:sz w:val="24"/>
          <w:szCs w:val="24"/>
        </w:rPr>
        <w:t>ERRA</w:t>
      </w:r>
      <w:r w:rsidR="077BBC54" w:rsidRPr="6AB4AEC4">
        <w:rPr>
          <w:rFonts w:ascii="Times New Roman" w:hAnsi="Times New Roman" w:cs="Times New Roman"/>
          <w:sz w:val="24"/>
          <w:szCs w:val="24"/>
        </w:rPr>
        <w:t>)</w:t>
      </w:r>
      <w:r w:rsidR="195FDF08" w:rsidRPr="6AB4AEC4">
        <w:rPr>
          <w:rFonts w:ascii="Times New Roman" w:hAnsi="Times New Roman" w:cs="Times New Roman"/>
          <w:sz w:val="24"/>
          <w:szCs w:val="24"/>
        </w:rPr>
        <w:t xml:space="preserve"> Forecast and 2023 </w:t>
      </w:r>
      <w:r w:rsidR="453B4B50" w:rsidRPr="6AB4AEC4">
        <w:rPr>
          <w:rFonts w:ascii="Times New Roman" w:hAnsi="Times New Roman" w:cs="Times New Roman"/>
          <w:sz w:val="24"/>
          <w:szCs w:val="24"/>
        </w:rPr>
        <w:t xml:space="preserve">Electric </w:t>
      </w:r>
      <w:r w:rsidR="195FDF08" w:rsidRPr="6AB4AEC4">
        <w:rPr>
          <w:rFonts w:ascii="Times New Roman" w:hAnsi="Times New Roman" w:cs="Times New Roman"/>
          <w:sz w:val="24"/>
          <w:szCs w:val="24"/>
        </w:rPr>
        <w:t xml:space="preserve">Sales Forecast </w:t>
      </w:r>
      <w:r w:rsidR="2450E36C" w:rsidRPr="6AB4AEC4">
        <w:rPr>
          <w:rFonts w:ascii="Times New Roman" w:hAnsi="Times New Roman" w:cs="Times New Roman"/>
          <w:sz w:val="24"/>
          <w:szCs w:val="24"/>
        </w:rPr>
        <w:t>a</w:t>
      </w:r>
      <w:r w:rsidR="195FDF08" w:rsidRPr="6AB4AEC4">
        <w:rPr>
          <w:rFonts w:ascii="Times New Roman" w:hAnsi="Times New Roman" w:cs="Times New Roman"/>
          <w:sz w:val="24"/>
          <w:szCs w:val="24"/>
        </w:rPr>
        <w:t>pplication</w:t>
      </w:r>
      <w:r w:rsidR="7AD70770" w:rsidRPr="6AB4AEC4">
        <w:rPr>
          <w:rFonts w:ascii="Times New Roman" w:hAnsi="Times New Roman" w:cs="Times New Roman"/>
          <w:sz w:val="24"/>
          <w:szCs w:val="24"/>
        </w:rPr>
        <w:t xml:space="preserve"> with</w:t>
      </w:r>
      <w:r w:rsidR="0E028924" w:rsidRPr="6AB4AEC4">
        <w:rPr>
          <w:rFonts w:ascii="Times New Roman" w:hAnsi="Times New Roman" w:cs="Times New Roman"/>
          <w:sz w:val="24"/>
          <w:szCs w:val="24"/>
        </w:rPr>
        <w:t xml:space="preserve"> the California Public Utilities Commission (CPUC)</w:t>
      </w:r>
      <w:r w:rsidR="7E12D43B" w:rsidRPr="6AB4AEC4">
        <w:rPr>
          <w:rFonts w:ascii="Times New Roman" w:hAnsi="Times New Roman" w:cs="Times New Roman"/>
          <w:sz w:val="24"/>
          <w:szCs w:val="24"/>
        </w:rPr>
        <w:t xml:space="preserve">. </w:t>
      </w:r>
      <w:r w:rsidR="1CC508C0" w:rsidRPr="6AB4AEC4">
        <w:rPr>
          <w:rFonts w:ascii="Times New Roman" w:hAnsi="Times New Roman" w:cs="Times New Roman"/>
          <w:sz w:val="24"/>
          <w:szCs w:val="24"/>
        </w:rPr>
        <w:t xml:space="preserve">The application </w:t>
      </w:r>
      <w:r w:rsidR="2E0DB6A9" w:rsidRPr="6AB4AEC4">
        <w:rPr>
          <w:rFonts w:ascii="Times New Roman" w:hAnsi="Times New Roman" w:cs="Times New Roman"/>
          <w:sz w:val="24"/>
          <w:szCs w:val="24"/>
        </w:rPr>
        <w:t>is</w:t>
      </w:r>
      <w:r w:rsidR="189317BD" w:rsidRPr="6AB4AEC4">
        <w:rPr>
          <w:rFonts w:ascii="Times New Roman" w:hAnsi="Times New Roman" w:cs="Times New Roman"/>
          <w:sz w:val="24"/>
          <w:szCs w:val="24"/>
        </w:rPr>
        <w:t xml:space="preserve"> requesting a total </w:t>
      </w:r>
      <w:r w:rsidR="13827F4F" w:rsidRPr="6AB4AEC4">
        <w:rPr>
          <w:rFonts w:ascii="Times New Roman" w:hAnsi="Times New Roman" w:cs="Times New Roman"/>
          <w:sz w:val="24"/>
          <w:szCs w:val="24"/>
        </w:rPr>
        <w:t xml:space="preserve">reduction in revenue requirement </w:t>
      </w:r>
      <w:r w:rsidR="189317BD" w:rsidRPr="6AB4AEC4">
        <w:rPr>
          <w:rFonts w:ascii="Times New Roman" w:hAnsi="Times New Roman" w:cs="Times New Roman"/>
          <w:sz w:val="24"/>
          <w:szCs w:val="24"/>
        </w:rPr>
        <w:t xml:space="preserve">of </w:t>
      </w:r>
      <w:r w:rsidR="6BE81C21" w:rsidRPr="6AB4AEC4">
        <w:rPr>
          <w:rFonts w:ascii="Times New Roman" w:hAnsi="Times New Roman" w:cs="Times New Roman"/>
          <w:sz w:val="24"/>
          <w:szCs w:val="24"/>
        </w:rPr>
        <w:t>$325,053,764</w:t>
      </w:r>
      <w:r w:rsidR="73A6D392" w:rsidRPr="6AB4AEC4">
        <w:rPr>
          <w:rFonts w:ascii="Times New Roman" w:hAnsi="Times New Roman" w:cs="Times New Roman"/>
          <w:sz w:val="24"/>
          <w:szCs w:val="24"/>
        </w:rPr>
        <w:t xml:space="preserve">. </w:t>
      </w:r>
    </w:p>
    <w:p w14:paraId="56605CA2" w14:textId="77777777" w:rsidR="002A790E" w:rsidRPr="00740581" w:rsidRDefault="002A790E" w:rsidP="002A790E">
      <w:pPr>
        <w:spacing w:after="0" w:line="240" w:lineRule="auto"/>
        <w:rPr>
          <w:rFonts w:ascii="Times New Roman" w:hAnsi="Times New Roman" w:cs="Times New Roman"/>
          <w:sz w:val="24"/>
          <w:szCs w:val="24"/>
        </w:rPr>
      </w:pPr>
    </w:p>
    <w:p w14:paraId="341F1452" w14:textId="113B0906" w:rsidR="5FB3F594" w:rsidRPr="00740581" w:rsidRDefault="5FB3F594" w:rsidP="002A790E">
      <w:pPr>
        <w:spacing w:after="0" w:line="240" w:lineRule="auto"/>
        <w:rPr>
          <w:rFonts w:ascii="Times New Roman" w:hAnsi="Times New Roman" w:cs="Times New Roman"/>
          <w:sz w:val="24"/>
          <w:szCs w:val="24"/>
        </w:rPr>
      </w:pPr>
      <w:r w:rsidRPr="00740581">
        <w:rPr>
          <w:rFonts w:ascii="Times New Roman" w:hAnsi="Times New Roman" w:cs="Times New Roman"/>
          <w:sz w:val="24"/>
          <w:szCs w:val="24"/>
        </w:rPr>
        <w:t>If the CPUC approves this application,</w:t>
      </w:r>
      <w:r w:rsidR="346A12BC" w:rsidRPr="00740581">
        <w:rPr>
          <w:rFonts w:ascii="Times New Roman" w:hAnsi="Times New Roman" w:cs="Times New Roman"/>
          <w:sz w:val="24"/>
          <w:szCs w:val="24"/>
        </w:rPr>
        <w:t xml:space="preserve"> </w:t>
      </w:r>
      <w:r w:rsidR="00600BBA" w:rsidRPr="00740581">
        <w:rPr>
          <w:rFonts w:ascii="Times New Roman" w:hAnsi="Times New Roman" w:cs="Times New Roman"/>
          <w:sz w:val="24"/>
          <w:szCs w:val="24"/>
        </w:rPr>
        <w:t>SDG&amp;E</w:t>
      </w:r>
      <w:r w:rsidRPr="00740581">
        <w:rPr>
          <w:rFonts w:ascii="Times New Roman" w:hAnsi="Times New Roman" w:cs="Times New Roman"/>
          <w:sz w:val="24"/>
          <w:szCs w:val="24"/>
        </w:rPr>
        <w:t xml:space="preserve"> will </w:t>
      </w:r>
      <w:r w:rsidR="001E4A23" w:rsidRPr="00740581">
        <w:rPr>
          <w:rFonts w:ascii="Times New Roman" w:hAnsi="Times New Roman" w:cs="Times New Roman"/>
          <w:sz w:val="24"/>
          <w:szCs w:val="24"/>
        </w:rPr>
        <w:t xml:space="preserve">update its sales forecast and </w:t>
      </w:r>
      <w:r w:rsidRPr="00740581">
        <w:rPr>
          <w:rFonts w:ascii="Times New Roman" w:hAnsi="Times New Roman" w:cs="Times New Roman"/>
          <w:sz w:val="24"/>
          <w:szCs w:val="24"/>
        </w:rPr>
        <w:t xml:space="preserve">recover </w:t>
      </w:r>
      <w:r w:rsidR="000C1E2F" w:rsidRPr="00740581">
        <w:rPr>
          <w:rFonts w:ascii="Times New Roman" w:hAnsi="Times New Roman" w:cs="Times New Roman"/>
          <w:sz w:val="24"/>
          <w:szCs w:val="24"/>
        </w:rPr>
        <w:t>forecasted c</w:t>
      </w:r>
      <w:r w:rsidRPr="00740581">
        <w:rPr>
          <w:rFonts w:ascii="Times New Roman" w:hAnsi="Times New Roman" w:cs="Times New Roman"/>
          <w:sz w:val="24"/>
          <w:szCs w:val="24"/>
        </w:rPr>
        <w:t>osts in electric rates</w:t>
      </w:r>
      <w:r w:rsidR="00EF1ACF" w:rsidRPr="00740581">
        <w:rPr>
          <w:rFonts w:ascii="Times New Roman" w:hAnsi="Times New Roman" w:cs="Times New Roman"/>
          <w:sz w:val="24"/>
          <w:szCs w:val="24"/>
        </w:rPr>
        <w:t xml:space="preserve"> </w:t>
      </w:r>
      <w:r w:rsidRPr="00740581">
        <w:rPr>
          <w:rFonts w:ascii="Times New Roman" w:hAnsi="Times New Roman" w:cs="Times New Roman"/>
          <w:sz w:val="24"/>
          <w:szCs w:val="24"/>
        </w:rPr>
        <w:t>over a</w:t>
      </w:r>
      <w:r w:rsidR="00EF1ACF" w:rsidRPr="00740581">
        <w:rPr>
          <w:rFonts w:ascii="Times New Roman" w:hAnsi="Times New Roman" w:cs="Times New Roman"/>
          <w:sz w:val="24"/>
          <w:szCs w:val="24"/>
        </w:rPr>
        <w:t xml:space="preserve"> </w:t>
      </w:r>
      <w:r w:rsidR="00B7633A" w:rsidRPr="00740581">
        <w:rPr>
          <w:rFonts w:ascii="Times New Roman" w:hAnsi="Times New Roman" w:cs="Times New Roman"/>
          <w:sz w:val="24"/>
          <w:szCs w:val="24"/>
        </w:rPr>
        <w:t>one-</w:t>
      </w:r>
      <w:r w:rsidRPr="00740581">
        <w:rPr>
          <w:rFonts w:ascii="Times New Roman" w:hAnsi="Times New Roman" w:cs="Times New Roman"/>
          <w:sz w:val="24"/>
          <w:szCs w:val="24"/>
        </w:rPr>
        <w:t xml:space="preserve">year period </w:t>
      </w:r>
      <w:r w:rsidR="00EF1ACF" w:rsidRPr="00740581">
        <w:rPr>
          <w:rFonts w:ascii="Times New Roman" w:hAnsi="Times New Roman" w:cs="Times New Roman"/>
          <w:sz w:val="24"/>
          <w:szCs w:val="24"/>
        </w:rPr>
        <w:t>beginning January 1, 2023.</w:t>
      </w:r>
      <w:r w:rsidR="000C1E2F" w:rsidRPr="00740581">
        <w:rPr>
          <w:rFonts w:ascii="Times New Roman" w:hAnsi="Times New Roman" w:cs="Times New Roman"/>
          <w:sz w:val="24"/>
          <w:szCs w:val="24"/>
        </w:rPr>
        <w:t xml:space="preserve"> </w:t>
      </w:r>
      <w:r w:rsidR="00137F33" w:rsidRPr="00740581">
        <w:rPr>
          <w:rFonts w:ascii="Times New Roman" w:eastAsia="Calibri" w:hAnsi="Times New Roman" w:cs="Times New Roman"/>
          <w:sz w:val="24"/>
          <w:szCs w:val="24"/>
        </w:rPr>
        <w:t xml:space="preserve">This </w:t>
      </w:r>
      <w:r w:rsidR="000C1E2F" w:rsidRPr="00740581">
        <w:rPr>
          <w:rFonts w:ascii="Times New Roman" w:eastAsia="Calibri" w:hAnsi="Times New Roman" w:cs="Times New Roman"/>
          <w:sz w:val="24"/>
          <w:szCs w:val="24"/>
        </w:rPr>
        <w:t>wil</w:t>
      </w:r>
      <w:r w:rsidR="00DE2964">
        <w:rPr>
          <w:rFonts w:ascii="Times New Roman" w:eastAsia="Calibri" w:hAnsi="Times New Roman" w:cs="Times New Roman"/>
          <w:sz w:val="24"/>
          <w:szCs w:val="24"/>
        </w:rPr>
        <w:t xml:space="preserve">l </w:t>
      </w:r>
      <w:r w:rsidR="000C1E2F" w:rsidRPr="00740581">
        <w:rPr>
          <w:rFonts w:ascii="Times New Roman" w:eastAsia="Calibri" w:hAnsi="Times New Roman" w:cs="Times New Roman"/>
          <w:sz w:val="24"/>
          <w:szCs w:val="24"/>
        </w:rPr>
        <w:t>impact your monthly bill.</w:t>
      </w:r>
    </w:p>
    <w:p w14:paraId="010FDF2B" w14:textId="77777777" w:rsidR="008656A5" w:rsidRPr="00740581" w:rsidRDefault="008656A5" w:rsidP="002A790E">
      <w:pPr>
        <w:spacing w:after="0" w:line="240" w:lineRule="auto"/>
        <w:rPr>
          <w:rFonts w:ascii="Times New Roman" w:hAnsi="Times New Roman" w:cs="Times New Roman"/>
          <w:b/>
          <w:bCs/>
          <w:sz w:val="24"/>
          <w:szCs w:val="24"/>
        </w:rPr>
      </w:pPr>
    </w:p>
    <w:p w14:paraId="4EB99824" w14:textId="5970DD13" w:rsidR="4E5FCC20" w:rsidRPr="00740581" w:rsidRDefault="4E5FCC20" w:rsidP="002A790E">
      <w:pPr>
        <w:spacing w:after="0" w:line="240" w:lineRule="auto"/>
        <w:rPr>
          <w:rFonts w:ascii="Times New Roman" w:hAnsi="Times New Roman" w:cs="Times New Roman"/>
          <w:b/>
          <w:bCs/>
          <w:sz w:val="24"/>
          <w:szCs w:val="24"/>
        </w:rPr>
      </w:pPr>
      <w:r w:rsidRPr="00740581">
        <w:rPr>
          <w:rFonts w:ascii="Times New Roman" w:hAnsi="Times New Roman" w:cs="Times New Roman"/>
          <w:b/>
          <w:bCs/>
          <w:sz w:val="24"/>
          <w:szCs w:val="24"/>
        </w:rPr>
        <w:t xml:space="preserve">Why is </w:t>
      </w:r>
      <w:r w:rsidR="00600BBA" w:rsidRPr="00740581">
        <w:rPr>
          <w:rFonts w:ascii="Times New Roman" w:hAnsi="Times New Roman" w:cs="Times New Roman"/>
          <w:b/>
          <w:bCs/>
          <w:sz w:val="24"/>
          <w:szCs w:val="24"/>
        </w:rPr>
        <w:t>SDG&amp;E</w:t>
      </w:r>
      <w:r w:rsidRPr="00740581">
        <w:rPr>
          <w:rFonts w:ascii="Times New Roman" w:hAnsi="Times New Roman" w:cs="Times New Roman"/>
          <w:b/>
          <w:bCs/>
          <w:sz w:val="24"/>
          <w:szCs w:val="24"/>
        </w:rPr>
        <w:t xml:space="preserve"> requesting this</w:t>
      </w:r>
      <w:r w:rsidR="00AB5240" w:rsidRPr="00740581">
        <w:rPr>
          <w:rFonts w:ascii="Times New Roman" w:hAnsi="Times New Roman" w:cs="Times New Roman"/>
          <w:b/>
          <w:bCs/>
          <w:sz w:val="24"/>
          <w:szCs w:val="24"/>
        </w:rPr>
        <w:t xml:space="preserve"> rate</w:t>
      </w:r>
      <w:r w:rsidRPr="00740581">
        <w:rPr>
          <w:rFonts w:ascii="Times New Roman" w:hAnsi="Times New Roman" w:cs="Times New Roman"/>
          <w:b/>
          <w:bCs/>
          <w:sz w:val="24"/>
          <w:szCs w:val="24"/>
        </w:rPr>
        <w:t xml:space="preserve"> </w:t>
      </w:r>
      <w:r w:rsidR="00137F33" w:rsidRPr="00740581">
        <w:rPr>
          <w:rFonts w:ascii="Times New Roman" w:hAnsi="Times New Roman" w:cs="Times New Roman"/>
          <w:b/>
          <w:bCs/>
          <w:sz w:val="24"/>
          <w:szCs w:val="24"/>
        </w:rPr>
        <w:t>i</w:t>
      </w:r>
      <w:r w:rsidRPr="00740581">
        <w:rPr>
          <w:rFonts w:ascii="Times New Roman" w:hAnsi="Times New Roman" w:cs="Times New Roman"/>
          <w:b/>
          <w:bCs/>
          <w:sz w:val="24"/>
          <w:szCs w:val="24"/>
        </w:rPr>
        <w:t>ncrease?</w:t>
      </w:r>
    </w:p>
    <w:p w14:paraId="22CBD609" w14:textId="3195AAA7" w:rsidR="00FD5AA7" w:rsidRDefault="00295403" w:rsidP="00B7633A">
      <w:pPr>
        <w:pStyle w:val="ListParagraph"/>
        <w:numPr>
          <w:ilvl w:val="0"/>
          <w:numId w:val="2"/>
        </w:numPr>
        <w:spacing w:after="0" w:line="240" w:lineRule="auto"/>
        <w:rPr>
          <w:rFonts w:ascii="Times New Roman" w:eastAsia="Calibri" w:hAnsi="Times New Roman" w:cs="Times New Roman"/>
          <w:sz w:val="24"/>
          <w:szCs w:val="24"/>
        </w:rPr>
      </w:pPr>
      <w:r w:rsidRPr="63D7C075">
        <w:rPr>
          <w:rFonts w:ascii="Times New Roman" w:eastAsia="Calibri" w:hAnsi="Times New Roman" w:cs="Times New Roman"/>
          <w:sz w:val="24"/>
          <w:szCs w:val="24"/>
        </w:rPr>
        <w:t>This application provides details on</w:t>
      </w:r>
      <w:r w:rsidR="00B7633A" w:rsidRPr="63D7C075">
        <w:rPr>
          <w:rFonts w:ascii="Times New Roman" w:eastAsia="Calibri" w:hAnsi="Times New Roman" w:cs="Times New Roman"/>
          <w:sz w:val="24"/>
          <w:szCs w:val="24"/>
        </w:rPr>
        <w:t xml:space="preserve"> </w:t>
      </w:r>
      <w:r w:rsidR="0027573D" w:rsidRPr="63D7C075">
        <w:rPr>
          <w:rFonts w:ascii="Times New Roman" w:eastAsia="Calibri" w:hAnsi="Times New Roman" w:cs="Times New Roman"/>
          <w:sz w:val="24"/>
          <w:szCs w:val="24"/>
        </w:rPr>
        <w:t>SDG&amp;</w:t>
      </w:r>
      <w:r w:rsidR="0027573D" w:rsidRPr="00220E52">
        <w:rPr>
          <w:rFonts w:ascii="Times New Roman" w:eastAsia="Calibri" w:hAnsi="Times New Roman" w:cs="Times New Roman"/>
          <w:sz w:val="24"/>
          <w:szCs w:val="24"/>
        </w:rPr>
        <w:t>E’s</w:t>
      </w:r>
      <w:r w:rsidR="00220E52" w:rsidRPr="00220E52">
        <w:rPr>
          <w:rFonts w:ascii="Times New Roman" w:eastAsia="Calibri" w:hAnsi="Times New Roman" w:cs="Times New Roman"/>
          <w:sz w:val="24"/>
          <w:szCs w:val="24"/>
        </w:rPr>
        <w:t xml:space="preserve"> </w:t>
      </w:r>
      <w:r w:rsidR="00B7633A" w:rsidRPr="63D7C075">
        <w:rPr>
          <w:rFonts w:ascii="Times New Roman" w:eastAsia="Calibri" w:hAnsi="Times New Roman" w:cs="Times New Roman"/>
          <w:sz w:val="24"/>
          <w:szCs w:val="24"/>
        </w:rPr>
        <w:t>forecast</w:t>
      </w:r>
      <w:r w:rsidRPr="63D7C075">
        <w:rPr>
          <w:rFonts w:ascii="Times New Roman" w:eastAsia="Calibri" w:hAnsi="Times New Roman" w:cs="Times New Roman"/>
          <w:sz w:val="24"/>
          <w:szCs w:val="24"/>
        </w:rPr>
        <w:t>ed</w:t>
      </w:r>
      <w:r w:rsidR="00B7633A" w:rsidRPr="63D7C075">
        <w:rPr>
          <w:rFonts w:ascii="Times New Roman" w:eastAsia="Calibri" w:hAnsi="Times New Roman" w:cs="Times New Roman"/>
          <w:sz w:val="24"/>
          <w:szCs w:val="24"/>
        </w:rPr>
        <w:t xml:space="preserve"> costs of purchasing electricity in 2023</w:t>
      </w:r>
      <w:r w:rsidR="00612B20">
        <w:rPr>
          <w:rFonts w:ascii="Times New Roman" w:eastAsia="Calibri" w:hAnsi="Times New Roman" w:cs="Times New Roman"/>
          <w:sz w:val="24"/>
          <w:szCs w:val="24"/>
        </w:rPr>
        <w:t xml:space="preserve">, certain costs </w:t>
      </w:r>
      <w:r w:rsidR="003C29B1">
        <w:rPr>
          <w:rFonts w:ascii="Times New Roman" w:eastAsia="Calibri" w:hAnsi="Times New Roman" w:cs="Times New Roman"/>
          <w:sz w:val="24"/>
          <w:szCs w:val="24"/>
        </w:rPr>
        <w:t xml:space="preserve">associated with providing </w:t>
      </w:r>
      <w:r w:rsidR="005E2BEA">
        <w:rPr>
          <w:rFonts w:ascii="Times New Roman" w:eastAsia="Calibri" w:hAnsi="Times New Roman" w:cs="Times New Roman"/>
          <w:sz w:val="24"/>
          <w:szCs w:val="24"/>
        </w:rPr>
        <w:t xml:space="preserve">safe and </w:t>
      </w:r>
      <w:r w:rsidR="003C29B1">
        <w:rPr>
          <w:rFonts w:ascii="Times New Roman" w:eastAsia="Calibri" w:hAnsi="Times New Roman" w:cs="Times New Roman"/>
          <w:sz w:val="24"/>
          <w:szCs w:val="24"/>
        </w:rPr>
        <w:t>reliable electric service to our customers</w:t>
      </w:r>
      <w:r w:rsidR="00D461D7">
        <w:rPr>
          <w:rFonts w:ascii="Times New Roman" w:eastAsia="Calibri" w:hAnsi="Times New Roman" w:cs="Times New Roman"/>
          <w:sz w:val="24"/>
          <w:szCs w:val="24"/>
        </w:rPr>
        <w:t>,</w:t>
      </w:r>
      <w:r w:rsidR="00505500">
        <w:rPr>
          <w:rFonts w:ascii="Times New Roman" w:eastAsia="Calibri" w:hAnsi="Times New Roman" w:cs="Times New Roman"/>
          <w:sz w:val="24"/>
          <w:szCs w:val="24"/>
        </w:rPr>
        <w:t xml:space="preserve"> and </w:t>
      </w:r>
      <w:r w:rsidR="00810FA7">
        <w:rPr>
          <w:rFonts w:ascii="Times New Roman" w:eastAsia="Calibri" w:hAnsi="Times New Roman" w:cs="Times New Roman"/>
          <w:sz w:val="24"/>
          <w:szCs w:val="24"/>
        </w:rPr>
        <w:t xml:space="preserve">SDG&amp;E’s </w:t>
      </w:r>
      <w:r w:rsidR="001523BE">
        <w:rPr>
          <w:rFonts w:ascii="Times New Roman" w:eastAsia="Calibri" w:hAnsi="Times New Roman" w:cs="Times New Roman"/>
          <w:sz w:val="24"/>
          <w:szCs w:val="24"/>
        </w:rPr>
        <w:t>2023 electric sales forecast</w:t>
      </w:r>
      <w:r w:rsidR="00B7633A" w:rsidRPr="63D7C075">
        <w:rPr>
          <w:rFonts w:ascii="Times New Roman" w:eastAsia="Calibri" w:hAnsi="Times New Roman" w:cs="Times New Roman"/>
          <w:sz w:val="24"/>
          <w:szCs w:val="24"/>
        </w:rPr>
        <w:t xml:space="preserve">. </w:t>
      </w:r>
    </w:p>
    <w:p w14:paraId="0C551BC6" w14:textId="08B1BEA0" w:rsidR="00B7633A" w:rsidRDefault="00FD5AA7" w:rsidP="00B7633A">
      <w:pPr>
        <w:pStyle w:val="ListParagraph"/>
        <w:numPr>
          <w:ilvl w:val="0"/>
          <w:numId w:val="2"/>
        </w:numPr>
        <w:spacing w:after="0" w:line="240" w:lineRule="auto"/>
        <w:rPr>
          <w:rFonts w:ascii="Times New Roman" w:eastAsia="Calibri" w:hAnsi="Times New Roman" w:cs="Times New Roman"/>
          <w:sz w:val="24"/>
          <w:szCs w:val="24"/>
        </w:rPr>
      </w:pPr>
      <w:r w:rsidRPr="00220E52">
        <w:rPr>
          <w:rFonts w:ascii="Times New Roman" w:hAnsi="Times New Roman" w:cs="Times New Roman"/>
          <w:sz w:val="24"/>
          <w:szCs w:val="24"/>
        </w:rPr>
        <w:t>SDG&amp;E’</w:t>
      </w:r>
      <w:r w:rsidR="003113D2">
        <w:rPr>
          <w:rFonts w:ascii="Times New Roman" w:hAnsi="Times New Roman" w:cs="Times New Roman"/>
          <w:sz w:val="24"/>
          <w:szCs w:val="24"/>
        </w:rPr>
        <w:t>s</w:t>
      </w:r>
      <w:r w:rsidRPr="00220E52">
        <w:rPr>
          <w:rFonts w:ascii="Times New Roman" w:hAnsi="Times New Roman" w:cs="Times New Roman"/>
          <w:sz w:val="24"/>
          <w:szCs w:val="24"/>
        </w:rPr>
        <w:t xml:space="preserve"> 2023 </w:t>
      </w:r>
      <w:r w:rsidR="00A92CBB">
        <w:rPr>
          <w:rFonts w:ascii="Times New Roman" w:hAnsi="Times New Roman" w:cs="Times New Roman"/>
          <w:sz w:val="24"/>
          <w:szCs w:val="24"/>
        </w:rPr>
        <w:t>e</w:t>
      </w:r>
      <w:r w:rsidRPr="00220E52">
        <w:rPr>
          <w:rFonts w:ascii="Times New Roman" w:hAnsi="Times New Roman" w:cs="Times New Roman"/>
          <w:sz w:val="24"/>
          <w:szCs w:val="24"/>
        </w:rPr>
        <w:t xml:space="preserve">lectric sales </w:t>
      </w:r>
      <w:r w:rsidRPr="7EB7B67F">
        <w:rPr>
          <w:rFonts w:ascii="Times New Roman" w:hAnsi="Times New Roman" w:cs="Times New Roman"/>
          <w:sz w:val="24"/>
          <w:szCs w:val="24"/>
        </w:rPr>
        <w:t>forecast identifies</w:t>
      </w:r>
      <w:r w:rsidRPr="00220E52">
        <w:rPr>
          <w:rFonts w:ascii="Times New Roman" w:hAnsi="Times New Roman" w:cs="Times New Roman"/>
          <w:sz w:val="24"/>
          <w:szCs w:val="24"/>
        </w:rPr>
        <w:t xml:space="preserve"> how </w:t>
      </w:r>
      <w:proofErr w:type="gramStart"/>
      <w:r w:rsidRPr="00220E52">
        <w:rPr>
          <w:rFonts w:ascii="Times New Roman" w:hAnsi="Times New Roman" w:cs="Times New Roman"/>
          <w:sz w:val="24"/>
          <w:szCs w:val="24"/>
        </w:rPr>
        <w:t>much</w:t>
      </w:r>
      <w:proofErr w:type="gramEnd"/>
      <w:r w:rsidRPr="00220E52">
        <w:rPr>
          <w:rFonts w:ascii="Times New Roman" w:hAnsi="Times New Roman" w:cs="Times New Roman"/>
          <w:sz w:val="24"/>
          <w:szCs w:val="24"/>
        </w:rPr>
        <w:t xml:space="preserve"> electricity SDG&amp;E customers are expected to use for the upcoming year. Accurately forecasting the amount of electricity that will be used and the cost of that electricity helps ensure the accuracy of SDG&amp;E</w:t>
      </w:r>
      <w:r w:rsidR="00A161F6" w:rsidRPr="00220E52">
        <w:rPr>
          <w:rFonts w:ascii="Times New Roman" w:hAnsi="Times New Roman" w:cs="Times New Roman"/>
          <w:sz w:val="24"/>
          <w:szCs w:val="24"/>
        </w:rPr>
        <w:t xml:space="preserve">’s </w:t>
      </w:r>
      <w:r w:rsidR="00DE26EE" w:rsidRPr="00220E52">
        <w:rPr>
          <w:rFonts w:ascii="Times New Roman" w:hAnsi="Times New Roman" w:cs="Times New Roman"/>
          <w:sz w:val="24"/>
          <w:szCs w:val="24"/>
        </w:rPr>
        <w:t>electric rates</w:t>
      </w:r>
      <w:proofErr w:type="gramStart"/>
      <w:r w:rsidR="00DE26EE" w:rsidRPr="00220E52">
        <w:rPr>
          <w:rFonts w:ascii="Times New Roman" w:hAnsi="Times New Roman" w:cs="Times New Roman"/>
          <w:sz w:val="24"/>
          <w:szCs w:val="24"/>
        </w:rPr>
        <w:t>.</w:t>
      </w:r>
      <w:r w:rsidR="00A52E77" w:rsidRPr="00220E52">
        <w:rPr>
          <w:rFonts w:ascii="Times New Roman" w:hAnsi="Times New Roman" w:cs="Times New Roman"/>
          <w:sz w:val="24"/>
          <w:szCs w:val="24"/>
        </w:rPr>
        <w:t xml:space="preserve"> </w:t>
      </w:r>
      <w:r w:rsidR="00295403" w:rsidRPr="63D7C075">
        <w:rPr>
          <w:rFonts w:ascii="Times New Roman" w:eastAsia="Calibri" w:hAnsi="Times New Roman" w:cs="Times New Roman"/>
          <w:sz w:val="24"/>
          <w:szCs w:val="24"/>
        </w:rPr>
        <w:t xml:space="preserve"> </w:t>
      </w:r>
      <w:proofErr w:type="gramEnd"/>
    </w:p>
    <w:p w14:paraId="0F5B4BFD" w14:textId="0EA3BC04" w:rsidR="00295403" w:rsidRDefault="00815929" w:rsidP="00B7633A">
      <w:pPr>
        <w:pStyle w:val="ListParagraph"/>
        <w:numPr>
          <w:ilvl w:val="0"/>
          <w:numId w:val="2"/>
        </w:numPr>
        <w:spacing w:after="0" w:line="240" w:lineRule="auto"/>
        <w:rPr>
          <w:rFonts w:eastAsiaTheme="minorEastAsia"/>
          <w:sz w:val="24"/>
          <w:szCs w:val="24"/>
        </w:rPr>
      </w:pPr>
      <w:r w:rsidRPr="63D7C075">
        <w:rPr>
          <w:rFonts w:ascii="Times New Roman" w:eastAsia="Calibri" w:hAnsi="Times New Roman" w:cs="Times New Roman"/>
          <w:sz w:val="24"/>
          <w:szCs w:val="24"/>
        </w:rPr>
        <w:t>SDG&amp;E</w:t>
      </w:r>
      <w:r w:rsidR="000C0C4B">
        <w:rPr>
          <w:rFonts w:ascii="Times New Roman" w:eastAsia="Calibri" w:hAnsi="Times New Roman" w:cs="Times New Roman"/>
          <w:sz w:val="24"/>
          <w:szCs w:val="24"/>
        </w:rPr>
        <w:t>’s</w:t>
      </w:r>
      <w:r w:rsidRPr="63D7C075" w:rsidDel="00815929">
        <w:rPr>
          <w:rFonts w:ascii="Times New Roman" w:eastAsia="Calibri" w:hAnsi="Times New Roman" w:cs="Times New Roman"/>
          <w:sz w:val="24"/>
          <w:szCs w:val="24"/>
        </w:rPr>
        <w:t xml:space="preserve"> </w:t>
      </w:r>
      <w:r w:rsidR="00196EAF">
        <w:rPr>
          <w:rFonts w:ascii="Times New Roman" w:eastAsia="Calibri" w:hAnsi="Times New Roman" w:cs="Times New Roman"/>
          <w:sz w:val="24"/>
          <w:szCs w:val="24"/>
        </w:rPr>
        <w:t xml:space="preserve">2023 electric sales </w:t>
      </w:r>
      <w:r w:rsidR="00C96ECD">
        <w:rPr>
          <w:rFonts w:ascii="Times New Roman" w:eastAsia="Calibri" w:hAnsi="Times New Roman" w:cs="Times New Roman"/>
          <w:sz w:val="24"/>
          <w:szCs w:val="24"/>
        </w:rPr>
        <w:t xml:space="preserve">are </w:t>
      </w:r>
      <w:r w:rsidR="00196EAF">
        <w:rPr>
          <w:rFonts w:ascii="Times New Roman" w:eastAsia="Calibri" w:hAnsi="Times New Roman" w:cs="Times New Roman"/>
          <w:sz w:val="24"/>
          <w:szCs w:val="24"/>
        </w:rPr>
        <w:t>forecast</w:t>
      </w:r>
      <w:r w:rsidR="00C96ECD">
        <w:rPr>
          <w:rFonts w:ascii="Times New Roman" w:eastAsia="Calibri" w:hAnsi="Times New Roman" w:cs="Times New Roman"/>
          <w:sz w:val="24"/>
          <w:szCs w:val="24"/>
        </w:rPr>
        <w:t>ed</w:t>
      </w:r>
      <w:r w:rsidR="00196EAF">
        <w:rPr>
          <w:rFonts w:ascii="Times New Roman" w:eastAsia="Calibri" w:hAnsi="Times New Roman" w:cs="Times New Roman"/>
          <w:sz w:val="24"/>
          <w:szCs w:val="24"/>
        </w:rPr>
        <w:t xml:space="preserve"> </w:t>
      </w:r>
      <w:r w:rsidR="00B06030">
        <w:rPr>
          <w:rFonts w:ascii="Times New Roman" w:eastAsia="Calibri" w:hAnsi="Times New Roman" w:cs="Times New Roman"/>
          <w:sz w:val="24"/>
          <w:szCs w:val="24"/>
        </w:rPr>
        <w:t xml:space="preserve">to </w:t>
      </w:r>
      <w:r w:rsidR="00442ABD">
        <w:rPr>
          <w:rFonts w:ascii="Times New Roman" w:eastAsia="Calibri" w:hAnsi="Times New Roman" w:cs="Times New Roman"/>
          <w:sz w:val="24"/>
          <w:szCs w:val="24"/>
        </w:rPr>
        <w:t>change</w:t>
      </w:r>
      <w:r w:rsidR="00B06030">
        <w:rPr>
          <w:rFonts w:ascii="Times New Roman" w:eastAsia="Calibri" w:hAnsi="Times New Roman" w:cs="Times New Roman"/>
          <w:sz w:val="24"/>
          <w:szCs w:val="24"/>
        </w:rPr>
        <w:t xml:space="preserve"> in </w:t>
      </w:r>
      <w:r w:rsidR="002F599C" w:rsidRPr="63D7C075">
        <w:rPr>
          <w:rFonts w:ascii="Times New Roman" w:eastAsia="Calibri" w:hAnsi="Times New Roman" w:cs="Times New Roman"/>
          <w:sz w:val="24"/>
          <w:szCs w:val="24"/>
        </w:rPr>
        <w:t>2023</w:t>
      </w:r>
      <w:r w:rsidR="00D82367" w:rsidRPr="63D7C075">
        <w:rPr>
          <w:rFonts w:ascii="Times New Roman" w:eastAsia="Calibri" w:hAnsi="Times New Roman" w:cs="Times New Roman"/>
          <w:sz w:val="24"/>
          <w:szCs w:val="24"/>
        </w:rPr>
        <w:t xml:space="preserve"> </w:t>
      </w:r>
      <w:r w:rsidR="00C34FEE" w:rsidRPr="63D7C075">
        <w:rPr>
          <w:rFonts w:ascii="Times New Roman" w:eastAsia="Calibri" w:hAnsi="Times New Roman" w:cs="Times New Roman"/>
          <w:sz w:val="24"/>
          <w:szCs w:val="24"/>
        </w:rPr>
        <w:t>relative to current effective sales</w:t>
      </w:r>
      <w:r w:rsidR="004628F0">
        <w:rPr>
          <w:rFonts w:ascii="Times New Roman" w:eastAsia="Calibri" w:hAnsi="Times New Roman" w:cs="Times New Roman"/>
          <w:sz w:val="24"/>
          <w:szCs w:val="24"/>
        </w:rPr>
        <w:t>, including</w:t>
      </w:r>
      <w:r w:rsidR="00D82367" w:rsidRPr="63D7C075">
        <w:rPr>
          <w:rFonts w:ascii="Times New Roman" w:eastAsia="Calibri" w:hAnsi="Times New Roman" w:cs="Times New Roman"/>
          <w:sz w:val="24"/>
          <w:szCs w:val="24"/>
        </w:rPr>
        <w:t xml:space="preserve"> </w:t>
      </w:r>
      <w:r w:rsidR="004628F0">
        <w:rPr>
          <w:rFonts w:ascii="Times New Roman" w:eastAsia="Calibri" w:hAnsi="Times New Roman" w:cs="Times New Roman"/>
          <w:sz w:val="24"/>
          <w:szCs w:val="24"/>
        </w:rPr>
        <w:t xml:space="preserve">the impact of </w:t>
      </w:r>
      <w:r w:rsidR="009021B9">
        <w:rPr>
          <w:rFonts w:ascii="Times New Roman" w:eastAsia="Calibri" w:hAnsi="Times New Roman" w:cs="Times New Roman"/>
          <w:sz w:val="24"/>
          <w:szCs w:val="24"/>
        </w:rPr>
        <w:t xml:space="preserve">a </w:t>
      </w:r>
      <w:proofErr w:type="gramStart"/>
      <w:r w:rsidR="00F55F86" w:rsidRPr="63D7C075">
        <w:rPr>
          <w:rFonts w:ascii="Times New Roman" w:eastAsia="Calibri" w:hAnsi="Times New Roman" w:cs="Times New Roman"/>
          <w:sz w:val="24"/>
          <w:szCs w:val="24"/>
        </w:rPr>
        <w:t>significant</w:t>
      </w:r>
      <w:r w:rsidR="009021B9">
        <w:rPr>
          <w:rFonts w:ascii="Times New Roman" w:eastAsia="Calibri" w:hAnsi="Times New Roman" w:cs="Times New Roman"/>
          <w:sz w:val="24"/>
          <w:szCs w:val="24"/>
        </w:rPr>
        <w:t xml:space="preserve"> number</w:t>
      </w:r>
      <w:proofErr w:type="gramEnd"/>
      <w:r w:rsidR="009021B9">
        <w:rPr>
          <w:rFonts w:ascii="Times New Roman" w:eastAsia="Calibri" w:hAnsi="Times New Roman" w:cs="Times New Roman"/>
          <w:sz w:val="24"/>
          <w:szCs w:val="24"/>
        </w:rPr>
        <w:t xml:space="preserve"> of customers </w:t>
      </w:r>
      <w:r w:rsidR="0032753C">
        <w:rPr>
          <w:rFonts w:ascii="Times New Roman" w:eastAsia="Calibri" w:hAnsi="Times New Roman" w:cs="Times New Roman"/>
          <w:sz w:val="24"/>
          <w:szCs w:val="24"/>
        </w:rPr>
        <w:t xml:space="preserve">receiving </w:t>
      </w:r>
      <w:r w:rsidR="00731D64">
        <w:rPr>
          <w:rFonts w:ascii="Times New Roman" w:eastAsia="Calibri" w:hAnsi="Times New Roman" w:cs="Times New Roman"/>
          <w:sz w:val="24"/>
          <w:szCs w:val="24"/>
        </w:rPr>
        <w:t>e</w:t>
      </w:r>
      <w:r w:rsidR="007503E2">
        <w:rPr>
          <w:rFonts w:ascii="Times New Roman" w:eastAsia="Calibri" w:hAnsi="Times New Roman" w:cs="Times New Roman"/>
          <w:sz w:val="24"/>
          <w:szCs w:val="24"/>
        </w:rPr>
        <w:t>lectricity</w:t>
      </w:r>
      <w:r w:rsidR="00731D64">
        <w:rPr>
          <w:rFonts w:ascii="Times New Roman" w:eastAsia="Calibri" w:hAnsi="Times New Roman" w:cs="Times New Roman"/>
          <w:sz w:val="24"/>
          <w:szCs w:val="24"/>
        </w:rPr>
        <w:t xml:space="preserve"> from </w:t>
      </w:r>
      <w:r w:rsidR="00246C0E">
        <w:rPr>
          <w:rFonts w:ascii="Times New Roman" w:eastAsia="Calibri" w:hAnsi="Times New Roman" w:cs="Times New Roman"/>
          <w:sz w:val="24"/>
          <w:szCs w:val="24"/>
        </w:rPr>
        <w:t>other providers in 2023.</w:t>
      </w:r>
    </w:p>
    <w:p w14:paraId="4A108996" w14:textId="2B76095E" w:rsidR="00DF67F3" w:rsidRDefault="00475FE4" w:rsidP="00E917B6">
      <w:pPr>
        <w:pStyle w:val="ListParagraph"/>
        <w:numPr>
          <w:ilvl w:val="0"/>
          <w:numId w:val="2"/>
        </w:numPr>
        <w:spacing w:after="0" w:line="240" w:lineRule="auto"/>
        <w:rPr>
          <w:rFonts w:ascii="Times New Roman" w:eastAsia="Calibri" w:hAnsi="Times New Roman" w:cs="Times New Roman"/>
          <w:sz w:val="24"/>
          <w:szCs w:val="24"/>
        </w:rPr>
      </w:pPr>
      <w:r w:rsidRPr="7EB7B67F">
        <w:rPr>
          <w:rFonts w:ascii="Times New Roman" w:eastAsia="Calibri" w:hAnsi="Times New Roman" w:cs="Times New Roman"/>
          <w:sz w:val="24"/>
          <w:szCs w:val="24"/>
        </w:rPr>
        <w:t xml:space="preserve">Although </w:t>
      </w:r>
      <w:r w:rsidR="00B425E1" w:rsidRPr="7EB7B67F">
        <w:rPr>
          <w:rFonts w:ascii="Times New Roman" w:eastAsia="Calibri" w:hAnsi="Times New Roman" w:cs="Times New Roman"/>
          <w:sz w:val="24"/>
          <w:szCs w:val="24"/>
        </w:rPr>
        <w:t>SDG&amp;E’s</w:t>
      </w:r>
      <w:r w:rsidR="00B425E1" w:rsidRPr="63D7C075" w:rsidDel="007C539C">
        <w:rPr>
          <w:rFonts w:ascii="Times New Roman" w:eastAsia="Calibri" w:hAnsi="Times New Roman" w:cs="Times New Roman"/>
          <w:sz w:val="24"/>
          <w:szCs w:val="24"/>
        </w:rPr>
        <w:t xml:space="preserve"> </w:t>
      </w:r>
      <w:r w:rsidR="00B425E1" w:rsidRPr="63D7C075">
        <w:rPr>
          <w:rFonts w:ascii="Times New Roman" w:eastAsia="Calibri" w:hAnsi="Times New Roman" w:cs="Times New Roman"/>
          <w:sz w:val="24"/>
          <w:szCs w:val="24"/>
        </w:rPr>
        <w:t>forecasted costs of purchasing electricity in 2023</w:t>
      </w:r>
      <w:r w:rsidR="008223E7">
        <w:rPr>
          <w:rFonts w:ascii="Times New Roman" w:eastAsia="Calibri" w:hAnsi="Times New Roman" w:cs="Times New Roman"/>
          <w:sz w:val="24"/>
          <w:szCs w:val="24"/>
        </w:rPr>
        <w:t xml:space="preserve"> </w:t>
      </w:r>
      <w:proofErr w:type="gramStart"/>
      <w:r w:rsidR="00460173">
        <w:rPr>
          <w:rFonts w:ascii="Times New Roman" w:eastAsia="Calibri" w:hAnsi="Times New Roman" w:cs="Times New Roman"/>
          <w:sz w:val="24"/>
          <w:szCs w:val="24"/>
        </w:rPr>
        <w:t>is expected</w:t>
      </w:r>
      <w:proofErr w:type="gramEnd"/>
      <w:r w:rsidR="00460173">
        <w:rPr>
          <w:rFonts w:ascii="Times New Roman" w:eastAsia="Calibri" w:hAnsi="Times New Roman" w:cs="Times New Roman"/>
          <w:sz w:val="24"/>
          <w:szCs w:val="24"/>
        </w:rPr>
        <w:t xml:space="preserve"> to </w:t>
      </w:r>
      <w:r w:rsidR="00795C2F">
        <w:rPr>
          <w:rFonts w:ascii="Times New Roman" w:eastAsia="Calibri" w:hAnsi="Times New Roman" w:cs="Times New Roman"/>
          <w:sz w:val="24"/>
          <w:szCs w:val="24"/>
        </w:rPr>
        <w:t>decrease</w:t>
      </w:r>
      <w:r w:rsidR="0048321E">
        <w:rPr>
          <w:rFonts w:ascii="Times New Roman" w:eastAsia="Calibri" w:hAnsi="Times New Roman" w:cs="Times New Roman"/>
          <w:sz w:val="24"/>
          <w:szCs w:val="24"/>
        </w:rPr>
        <w:t>,</w:t>
      </w:r>
      <w:r w:rsidR="003D6A95">
        <w:rPr>
          <w:rFonts w:ascii="Times New Roman" w:eastAsia="Calibri" w:hAnsi="Times New Roman" w:cs="Times New Roman"/>
          <w:sz w:val="24"/>
          <w:szCs w:val="24"/>
        </w:rPr>
        <w:t xml:space="preserve"> </w:t>
      </w:r>
      <w:r w:rsidR="00C43551">
        <w:rPr>
          <w:rFonts w:ascii="Times New Roman" w:eastAsia="Calibri" w:hAnsi="Times New Roman" w:cs="Times New Roman"/>
          <w:sz w:val="24"/>
          <w:szCs w:val="24"/>
        </w:rPr>
        <w:t xml:space="preserve">certain </w:t>
      </w:r>
      <w:r w:rsidR="003D6A95">
        <w:rPr>
          <w:rFonts w:ascii="Times New Roman" w:eastAsia="Calibri" w:hAnsi="Times New Roman" w:cs="Times New Roman"/>
          <w:sz w:val="24"/>
          <w:szCs w:val="24"/>
        </w:rPr>
        <w:t>costs</w:t>
      </w:r>
      <w:r w:rsidR="006D254D">
        <w:rPr>
          <w:rFonts w:ascii="Times New Roman" w:eastAsia="Calibri" w:hAnsi="Times New Roman" w:cs="Times New Roman"/>
          <w:sz w:val="24"/>
          <w:szCs w:val="24"/>
        </w:rPr>
        <w:t xml:space="preserve"> associated with</w:t>
      </w:r>
      <w:r w:rsidR="007E4653">
        <w:rPr>
          <w:rFonts w:ascii="Times New Roman" w:eastAsia="Calibri" w:hAnsi="Times New Roman" w:cs="Times New Roman"/>
          <w:sz w:val="24"/>
          <w:szCs w:val="24"/>
        </w:rPr>
        <w:t xml:space="preserve"> providing safe and reliable electric service to </w:t>
      </w:r>
      <w:r w:rsidR="00450961">
        <w:rPr>
          <w:rFonts w:ascii="Times New Roman" w:eastAsia="Calibri" w:hAnsi="Times New Roman" w:cs="Times New Roman"/>
          <w:sz w:val="24"/>
          <w:szCs w:val="24"/>
        </w:rPr>
        <w:t xml:space="preserve">all </w:t>
      </w:r>
      <w:r w:rsidR="00E54884">
        <w:rPr>
          <w:rFonts w:ascii="Times New Roman" w:eastAsia="Calibri" w:hAnsi="Times New Roman" w:cs="Times New Roman"/>
          <w:sz w:val="24"/>
          <w:szCs w:val="24"/>
        </w:rPr>
        <w:t xml:space="preserve">of SDG&amp;E’s </w:t>
      </w:r>
      <w:r w:rsidR="0057008A">
        <w:rPr>
          <w:rFonts w:ascii="Times New Roman" w:eastAsia="Calibri" w:hAnsi="Times New Roman" w:cs="Times New Roman"/>
          <w:sz w:val="24"/>
          <w:szCs w:val="24"/>
        </w:rPr>
        <w:t>customers</w:t>
      </w:r>
      <w:r w:rsidR="0021529B">
        <w:rPr>
          <w:rFonts w:ascii="Times New Roman" w:eastAsia="Calibri" w:hAnsi="Times New Roman" w:cs="Times New Roman"/>
          <w:sz w:val="24"/>
          <w:szCs w:val="24"/>
        </w:rPr>
        <w:t xml:space="preserve"> </w:t>
      </w:r>
      <w:r w:rsidR="00BE3FAF">
        <w:rPr>
          <w:rFonts w:ascii="Times New Roman" w:eastAsia="Calibri" w:hAnsi="Times New Roman" w:cs="Times New Roman"/>
          <w:sz w:val="24"/>
          <w:szCs w:val="24"/>
        </w:rPr>
        <w:t>are increasing.</w:t>
      </w:r>
    </w:p>
    <w:p w14:paraId="70890BD7" w14:textId="3A8171F9" w:rsidR="00295403" w:rsidRPr="00E917B6" w:rsidRDefault="03400A78" w:rsidP="00E917B6">
      <w:pPr>
        <w:pStyle w:val="ListParagraph"/>
        <w:numPr>
          <w:ilvl w:val="0"/>
          <w:numId w:val="2"/>
        </w:numPr>
        <w:spacing w:after="0" w:line="240" w:lineRule="auto"/>
        <w:rPr>
          <w:rFonts w:ascii="Times New Roman" w:eastAsia="Calibri" w:hAnsi="Times New Roman" w:cs="Times New Roman"/>
          <w:sz w:val="24"/>
          <w:szCs w:val="24"/>
        </w:rPr>
      </w:pPr>
      <w:r w:rsidRPr="6AB4AEC4">
        <w:rPr>
          <w:rFonts w:ascii="Times New Roman" w:eastAsia="Calibri" w:hAnsi="Times New Roman" w:cs="Times New Roman"/>
          <w:sz w:val="24"/>
          <w:szCs w:val="24"/>
        </w:rPr>
        <w:t xml:space="preserve">Changes in expected costs coupled with </w:t>
      </w:r>
      <w:r w:rsidR="33043836" w:rsidRPr="6AB4AEC4">
        <w:rPr>
          <w:rFonts w:ascii="Times New Roman" w:eastAsia="Calibri" w:hAnsi="Times New Roman" w:cs="Times New Roman"/>
          <w:sz w:val="24"/>
          <w:szCs w:val="24"/>
        </w:rPr>
        <w:t xml:space="preserve">changes </w:t>
      </w:r>
      <w:r w:rsidR="162A0F5C" w:rsidRPr="6AB4AEC4">
        <w:rPr>
          <w:rFonts w:ascii="Times New Roman" w:eastAsia="Calibri" w:hAnsi="Times New Roman" w:cs="Times New Roman"/>
          <w:sz w:val="24"/>
          <w:szCs w:val="24"/>
        </w:rPr>
        <w:t>in</w:t>
      </w:r>
      <w:r w:rsidR="65BFB14D" w:rsidRPr="6AB4AEC4">
        <w:rPr>
          <w:rFonts w:ascii="Times New Roman" w:eastAsia="Calibri" w:hAnsi="Times New Roman" w:cs="Times New Roman"/>
          <w:sz w:val="24"/>
          <w:szCs w:val="24"/>
        </w:rPr>
        <w:t xml:space="preserve"> forecasted</w:t>
      </w:r>
      <w:r w:rsidR="162A0F5C" w:rsidRPr="6AB4AEC4">
        <w:rPr>
          <w:rFonts w:ascii="Times New Roman" w:eastAsia="Calibri" w:hAnsi="Times New Roman" w:cs="Times New Roman"/>
          <w:sz w:val="24"/>
          <w:szCs w:val="24"/>
        </w:rPr>
        <w:t xml:space="preserve"> electricity sales</w:t>
      </w:r>
      <w:r w:rsidR="004A7C42">
        <w:rPr>
          <w:rFonts w:ascii="Times New Roman" w:eastAsia="Calibri" w:hAnsi="Times New Roman" w:cs="Times New Roman"/>
          <w:sz w:val="24"/>
          <w:szCs w:val="24"/>
        </w:rPr>
        <w:t>,</w:t>
      </w:r>
      <w:r w:rsidR="162A0F5C" w:rsidRPr="6AB4AEC4">
        <w:rPr>
          <w:rFonts w:ascii="Times New Roman" w:eastAsia="Calibri" w:hAnsi="Times New Roman" w:cs="Times New Roman"/>
          <w:sz w:val="24"/>
          <w:szCs w:val="24"/>
        </w:rPr>
        <w:t xml:space="preserve"> lead</w:t>
      </w:r>
      <w:r w:rsidR="470667FE" w:rsidRPr="6AB4AEC4">
        <w:rPr>
          <w:rFonts w:ascii="Times New Roman" w:eastAsia="Calibri" w:hAnsi="Times New Roman" w:cs="Times New Roman"/>
          <w:sz w:val="24"/>
          <w:szCs w:val="24"/>
        </w:rPr>
        <w:t xml:space="preserve"> </w:t>
      </w:r>
      <w:r w:rsidR="162A0F5C" w:rsidRPr="6AB4AEC4">
        <w:rPr>
          <w:rFonts w:ascii="Times New Roman" w:eastAsia="Calibri" w:hAnsi="Times New Roman" w:cs="Times New Roman"/>
          <w:sz w:val="24"/>
          <w:szCs w:val="24"/>
        </w:rPr>
        <w:t>t</w:t>
      </w:r>
      <w:r w:rsidR="36A85CF6" w:rsidRPr="6AB4AEC4">
        <w:rPr>
          <w:rFonts w:ascii="Times New Roman" w:eastAsia="Calibri" w:hAnsi="Times New Roman" w:cs="Times New Roman"/>
          <w:sz w:val="24"/>
          <w:szCs w:val="24"/>
        </w:rPr>
        <w:t xml:space="preserve">o an expected </w:t>
      </w:r>
      <w:r w:rsidR="75AD718B" w:rsidRPr="6AB4AEC4">
        <w:rPr>
          <w:rFonts w:ascii="Times New Roman" w:eastAsia="Calibri" w:hAnsi="Times New Roman" w:cs="Times New Roman"/>
          <w:sz w:val="24"/>
          <w:szCs w:val="24"/>
        </w:rPr>
        <w:t xml:space="preserve">overall electric </w:t>
      </w:r>
      <w:r w:rsidR="162A0F5C" w:rsidRPr="6AB4AEC4">
        <w:rPr>
          <w:rFonts w:ascii="Times New Roman" w:eastAsia="Calibri" w:hAnsi="Times New Roman" w:cs="Times New Roman"/>
          <w:sz w:val="24"/>
          <w:szCs w:val="24"/>
        </w:rPr>
        <w:t>rate increase for customers</w:t>
      </w:r>
      <w:r w:rsidR="75AD718B" w:rsidRPr="6AB4AEC4">
        <w:rPr>
          <w:rFonts w:ascii="Times New Roman" w:eastAsia="Calibri" w:hAnsi="Times New Roman" w:cs="Times New Roman"/>
          <w:sz w:val="24"/>
          <w:szCs w:val="24"/>
        </w:rPr>
        <w:t xml:space="preserve"> beginning in 2023</w:t>
      </w:r>
      <w:r w:rsidR="2B735515" w:rsidRPr="6AB4AEC4">
        <w:rPr>
          <w:rFonts w:ascii="Times New Roman" w:eastAsia="Calibri" w:hAnsi="Times New Roman" w:cs="Times New Roman"/>
          <w:sz w:val="24"/>
          <w:szCs w:val="24"/>
        </w:rPr>
        <w:t>.</w:t>
      </w:r>
      <w:r w:rsidR="0E380A08" w:rsidRPr="6AB4AEC4">
        <w:rPr>
          <w:rFonts w:ascii="Times New Roman" w:eastAsia="Calibri" w:hAnsi="Times New Roman" w:cs="Times New Roman"/>
          <w:sz w:val="24"/>
          <w:szCs w:val="24"/>
        </w:rPr>
        <w:t xml:space="preserve"> </w:t>
      </w:r>
    </w:p>
    <w:p w14:paraId="38C6DFCC" w14:textId="77777777" w:rsidR="008656A5" w:rsidRPr="00D0287B" w:rsidRDefault="008656A5" w:rsidP="002A790E">
      <w:pPr>
        <w:spacing w:after="0" w:line="240" w:lineRule="auto"/>
        <w:rPr>
          <w:rFonts w:ascii="Times New Roman" w:hAnsi="Times New Roman" w:cs="Times New Roman"/>
          <w:b/>
          <w:bCs/>
          <w:sz w:val="24"/>
          <w:szCs w:val="24"/>
        </w:rPr>
      </w:pPr>
    </w:p>
    <w:p w14:paraId="7A98C665" w14:textId="5955DB6D" w:rsidR="4E5FCC20" w:rsidRPr="00D0287B" w:rsidRDefault="4E5FCC20" w:rsidP="002A790E">
      <w:pPr>
        <w:spacing w:after="0" w:line="240" w:lineRule="auto"/>
        <w:rPr>
          <w:rFonts w:ascii="Times New Roman" w:hAnsi="Times New Roman" w:cs="Times New Roman"/>
          <w:b/>
          <w:bCs/>
          <w:sz w:val="24"/>
          <w:szCs w:val="24"/>
        </w:rPr>
      </w:pPr>
      <w:r w:rsidRPr="00D0287B">
        <w:rPr>
          <w:rFonts w:ascii="Times New Roman" w:hAnsi="Times New Roman" w:cs="Times New Roman"/>
          <w:b/>
          <w:bCs/>
          <w:sz w:val="24"/>
          <w:szCs w:val="24"/>
        </w:rPr>
        <w:t xml:space="preserve">How could this </w:t>
      </w:r>
      <w:r w:rsidR="09C6701F" w:rsidRPr="00D0287B">
        <w:rPr>
          <w:rFonts w:ascii="Times New Roman" w:hAnsi="Times New Roman" w:cs="Times New Roman"/>
          <w:b/>
          <w:bCs/>
          <w:sz w:val="24"/>
          <w:szCs w:val="24"/>
        </w:rPr>
        <w:t>a</w:t>
      </w:r>
      <w:r w:rsidRPr="00D0287B">
        <w:rPr>
          <w:rFonts w:ascii="Times New Roman" w:hAnsi="Times New Roman" w:cs="Times New Roman"/>
          <w:b/>
          <w:bCs/>
          <w:sz w:val="24"/>
          <w:szCs w:val="24"/>
        </w:rPr>
        <w:t>ffect</w:t>
      </w:r>
      <w:r w:rsidR="1157FE87" w:rsidRPr="00D0287B">
        <w:rPr>
          <w:rFonts w:ascii="Times New Roman" w:hAnsi="Times New Roman" w:cs="Times New Roman"/>
          <w:b/>
          <w:bCs/>
          <w:sz w:val="24"/>
          <w:szCs w:val="24"/>
        </w:rPr>
        <w:t xml:space="preserve"> </w:t>
      </w:r>
      <w:r w:rsidRPr="00D0287B">
        <w:rPr>
          <w:rFonts w:ascii="Times New Roman" w:hAnsi="Times New Roman" w:cs="Times New Roman"/>
          <w:b/>
          <w:bCs/>
          <w:sz w:val="24"/>
          <w:szCs w:val="24"/>
        </w:rPr>
        <w:t xml:space="preserve">my monthly </w:t>
      </w:r>
      <w:r w:rsidR="008246CA">
        <w:rPr>
          <w:rFonts w:ascii="Times New Roman" w:hAnsi="Times New Roman" w:cs="Times New Roman"/>
          <w:b/>
          <w:bCs/>
          <w:sz w:val="24"/>
          <w:szCs w:val="24"/>
        </w:rPr>
        <w:t xml:space="preserve">bundled </w:t>
      </w:r>
      <w:r w:rsidR="00485BD2" w:rsidRPr="00D0287B">
        <w:rPr>
          <w:rFonts w:ascii="Times New Roman" w:hAnsi="Times New Roman" w:cs="Times New Roman"/>
          <w:b/>
          <w:bCs/>
          <w:sz w:val="24"/>
          <w:szCs w:val="24"/>
        </w:rPr>
        <w:t>electric</w:t>
      </w:r>
      <w:r w:rsidR="00EF1ACF">
        <w:rPr>
          <w:rFonts w:ascii="Times New Roman" w:hAnsi="Times New Roman" w:cs="Times New Roman"/>
          <w:b/>
          <w:bCs/>
          <w:sz w:val="24"/>
          <w:szCs w:val="24"/>
        </w:rPr>
        <w:t xml:space="preserve"> </w:t>
      </w:r>
      <w:r w:rsidR="6979869B" w:rsidRPr="00D0287B">
        <w:rPr>
          <w:rFonts w:ascii="Times New Roman" w:hAnsi="Times New Roman" w:cs="Times New Roman"/>
          <w:b/>
          <w:bCs/>
          <w:sz w:val="24"/>
          <w:szCs w:val="24"/>
        </w:rPr>
        <w:t>rates</w:t>
      </w:r>
      <w:r w:rsidRPr="00D0287B">
        <w:rPr>
          <w:rFonts w:ascii="Times New Roman" w:hAnsi="Times New Roman" w:cs="Times New Roman"/>
          <w:b/>
          <w:bCs/>
          <w:sz w:val="24"/>
          <w:szCs w:val="24"/>
        </w:rPr>
        <w:t xml:space="preserve">? </w:t>
      </w:r>
    </w:p>
    <w:p w14:paraId="1BC05B05" w14:textId="6E5D73FB" w:rsidR="596D81FA" w:rsidRPr="00D0287B" w:rsidRDefault="4CB695BA" w:rsidP="002A790E">
      <w:pPr>
        <w:spacing w:after="0" w:line="240" w:lineRule="auto"/>
        <w:rPr>
          <w:rFonts w:ascii="Times New Roman" w:eastAsia="Calibri" w:hAnsi="Times New Roman" w:cs="Times New Roman"/>
          <w:sz w:val="24"/>
          <w:szCs w:val="24"/>
        </w:rPr>
      </w:pPr>
      <w:r w:rsidRPr="6AB4AEC4">
        <w:rPr>
          <w:rFonts w:ascii="Times New Roman" w:eastAsia="Calibri" w:hAnsi="Times New Roman" w:cs="Times New Roman"/>
          <w:sz w:val="24"/>
          <w:szCs w:val="24"/>
        </w:rPr>
        <w:t xml:space="preserve">If </w:t>
      </w:r>
      <w:r w:rsidR="077BBC54" w:rsidRPr="6AB4AEC4">
        <w:rPr>
          <w:rFonts w:ascii="Times New Roman" w:hAnsi="Times New Roman" w:cs="Times New Roman"/>
          <w:sz w:val="24"/>
          <w:szCs w:val="24"/>
        </w:rPr>
        <w:t>SDG&amp;E</w:t>
      </w:r>
      <w:r w:rsidRPr="6AB4AEC4">
        <w:rPr>
          <w:rFonts w:ascii="Times New Roman" w:eastAsia="Calibri" w:hAnsi="Times New Roman" w:cs="Times New Roman"/>
          <w:sz w:val="24"/>
          <w:szCs w:val="24"/>
        </w:rPr>
        <w:t xml:space="preserve">’s rate request </w:t>
      </w:r>
      <w:proofErr w:type="gramStart"/>
      <w:r w:rsidRPr="6AB4AEC4">
        <w:rPr>
          <w:rFonts w:ascii="Times New Roman" w:eastAsia="Calibri" w:hAnsi="Times New Roman" w:cs="Times New Roman"/>
          <w:sz w:val="24"/>
          <w:szCs w:val="24"/>
        </w:rPr>
        <w:t>is approved</w:t>
      </w:r>
      <w:proofErr w:type="gramEnd"/>
      <w:r w:rsidRPr="6AB4AEC4">
        <w:rPr>
          <w:rFonts w:ascii="Times New Roman" w:eastAsia="Calibri" w:hAnsi="Times New Roman" w:cs="Times New Roman"/>
          <w:sz w:val="24"/>
          <w:szCs w:val="24"/>
        </w:rPr>
        <w:t xml:space="preserve"> by the CPUC, the average residential monthly bill </w:t>
      </w:r>
      <w:r w:rsidR="0CF9611D" w:rsidRPr="6AB4AEC4">
        <w:rPr>
          <w:rFonts w:ascii="Times New Roman" w:eastAsia="Calibri" w:hAnsi="Times New Roman" w:cs="Times New Roman"/>
          <w:sz w:val="24"/>
          <w:szCs w:val="24"/>
        </w:rPr>
        <w:t xml:space="preserve">for a customer </w:t>
      </w:r>
      <w:r w:rsidR="1EDA86D6" w:rsidRPr="6AB4AEC4">
        <w:rPr>
          <w:rFonts w:ascii="Times New Roman" w:eastAsia="Calibri" w:hAnsi="Times New Roman" w:cs="Times New Roman"/>
          <w:sz w:val="24"/>
          <w:szCs w:val="24"/>
        </w:rPr>
        <w:t xml:space="preserve">using </w:t>
      </w:r>
      <w:r w:rsidR="195FDF08" w:rsidRPr="6AB4AEC4">
        <w:rPr>
          <w:rFonts w:ascii="Times New Roman" w:eastAsia="Calibri" w:hAnsi="Times New Roman" w:cs="Times New Roman"/>
          <w:sz w:val="24"/>
          <w:szCs w:val="24"/>
        </w:rPr>
        <w:t>400</w:t>
      </w:r>
      <w:r w:rsidR="1EDA86D6" w:rsidRPr="6AB4AEC4">
        <w:rPr>
          <w:rFonts w:ascii="Times New Roman" w:eastAsia="Calibri" w:hAnsi="Times New Roman" w:cs="Times New Roman"/>
          <w:sz w:val="24"/>
          <w:szCs w:val="24"/>
        </w:rPr>
        <w:t xml:space="preserve"> kWh per month </w:t>
      </w:r>
      <w:r w:rsidRPr="6AB4AEC4">
        <w:rPr>
          <w:rFonts w:ascii="Times New Roman" w:eastAsia="Calibri" w:hAnsi="Times New Roman" w:cs="Times New Roman"/>
          <w:sz w:val="24"/>
          <w:szCs w:val="24"/>
        </w:rPr>
        <w:t>would increase by approximately $4</w:t>
      </w:r>
      <w:r w:rsidR="275B5537" w:rsidRPr="6AB4AEC4">
        <w:rPr>
          <w:rFonts w:ascii="Times New Roman" w:eastAsia="Calibri" w:hAnsi="Times New Roman" w:cs="Times New Roman"/>
          <w:sz w:val="24"/>
          <w:szCs w:val="24"/>
        </w:rPr>
        <w:t>.82</w:t>
      </w:r>
      <w:r w:rsidRPr="6AB4AEC4">
        <w:rPr>
          <w:rFonts w:ascii="Times New Roman" w:eastAsia="Calibri" w:hAnsi="Times New Roman" w:cs="Times New Roman"/>
          <w:sz w:val="24"/>
          <w:szCs w:val="24"/>
        </w:rPr>
        <w:t xml:space="preserve"> </w:t>
      </w:r>
      <w:r w:rsidR="593784DB" w:rsidRPr="6AB4AEC4">
        <w:rPr>
          <w:rFonts w:ascii="Times New Roman" w:eastAsia="Calibri" w:hAnsi="Times New Roman" w:cs="Times New Roman"/>
          <w:sz w:val="24"/>
          <w:szCs w:val="24"/>
        </w:rPr>
        <w:t xml:space="preserve">or </w:t>
      </w:r>
      <w:r w:rsidR="275B5537" w:rsidRPr="6AB4AEC4">
        <w:rPr>
          <w:rFonts w:ascii="Times New Roman" w:eastAsia="Calibri" w:hAnsi="Times New Roman" w:cs="Times New Roman"/>
          <w:sz w:val="24"/>
          <w:szCs w:val="24"/>
        </w:rPr>
        <w:t>3.2</w:t>
      </w:r>
      <w:r w:rsidR="593784DB" w:rsidRPr="6AB4AEC4">
        <w:rPr>
          <w:rFonts w:ascii="Times New Roman" w:eastAsia="Calibri" w:hAnsi="Times New Roman" w:cs="Times New Roman"/>
          <w:sz w:val="24"/>
          <w:szCs w:val="24"/>
        </w:rPr>
        <w:t xml:space="preserve">% </w:t>
      </w:r>
      <w:r w:rsidR="2BC5251A" w:rsidRPr="6AB4AEC4">
        <w:rPr>
          <w:rFonts w:ascii="Times New Roman" w:eastAsia="Calibri" w:hAnsi="Times New Roman" w:cs="Times New Roman"/>
          <w:sz w:val="24"/>
          <w:szCs w:val="24"/>
        </w:rPr>
        <w:t>per month</w:t>
      </w:r>
      <w:r w:rsidR="772F1366" w:rsidRPr="6AB4AEC4">
        <w:rPr>
          <w:rFonts w:ascii="Times New Roman" w:eastAsia="Calibri" w:hAnsi="Times New Roman" w:cs="Times New Roman"/>
          <w:sz w:val="24"/>
          <w:szCs w:val="24"/>
        </w:rPr>
        <w:t xml:space="preserve"> in</w:t>
      </w:r>
      <w:r w:rsidRPr="6AB4AEC4">
        <w:rPr>
          <w:rFonts w:ascii="Times New Roman" w:eastAsia="Calibri" w:hAnsi="Times New Roman" w:cs="Times New Roman"/>
          <w:sz w:val="24"/>
          <w:szCs w:val="24"/>
        </w:rPr>
        <w:t xml:space="preserve"> </w:t>
      </w:r>
      <w:r w:rsidR="195FDF08" w:rsidRPr="6AB4AEC4">
        <w:rPr>
          <w:rFonts w:ascii="Times New Roman" w:eastAsia="Calibri" w:hAnsi="Times New Roman" w:cs="Times New Roman"/>
          <w:sz w:val="24"/>
          <w:szCs w:val="24"/>
        </w:rPr>
        <w:t>2023</w:t>
      </w:r>
      <w:r w:rsidRPr="6AB4AEC4">
        <w:rPr>
          <w:rFonts w:ascii="Times New Roman" w:eastAsia="Calibri" w:hAnsi="Times New Roman" w:cs="Times New Roman"/>
          <w:sz w:val="24"/>
          <w:szCs w:val="24"/>
        </w:rPr>
        <w:t xml:space="preserve">. </w:t>
      </w:r>
    </w:p>
    <w:p w14:paraId="644C1638" w14:textId="74007F93" w:rsidR="008656A5" w:rsidRPr="00D0287B" w:rsidRDefault="008656A5" w:rsidP="002A790E">
      <w:pPr>
        <w:spacing w:after="0" w:line="240" w:lineRule="auto"/>
        <w:rPr>
          <w:rFonts w:ascii="Times New Roman" w:eastAsia="Calibri" w:hAnsi="Times New Roman" w:cs="Times New Roman"/>
          <w:sz w:val="24"/>
          <w:szCs w:val="24"/>
        </w:rPr>
      </w:pPr>
    </w:p>
    <w:p w14:paraId="522B17B9" w14:textId="77777777" w:rsidR="003B3211" w:rsidRPr="00D0287B" w:rsidRDefault="003B3211" w:rsidP="002A790E">
      <w:pPr>
        <w:spacing w:after="0" w:line="240" w:lineRule="auto"/>
        <w:rPr>
          <w:rFonts w:ascii="Times New Roman" w:eastAsia="Calibri" w:hAnsi="Times New Roman" w:cs="Times New Roman"/>
          <w:sz w:val="24"/>
          <w:szCs w:val="24"/>
        </w:rPr>
      </w:pPr>
    </w:p>
    <w:p w14:paraId="2EFC2DF5" w14:textId="0E5220A6" w:rsidR="3F5387C7" w:rsidRPr="0058673E" w:rsidRDefault="35762A38" w:rsidP="6AB4AEC4">
      <w:pPr>
        <w:spacing w:after="0" w:line="240" w:lineRule="auto"/>
        <w:jc w:val="center"/>
        <w:rPr>
          <w:rFonts w:ascii="Times New Roman" w:eastAsia="Calibri" w:hAnsi="Times New Roman" w:cs="Times New Roman"/>
          <w:b/>
          <w:bCs/>
          <w:sz w:val="24"/>
          <w:szCs w:val="24"/>
        </w:rPr>
      </w:pPr>
      <w:r w:rsidRPr="6AB4AEC4">
        <w:rPr>
          <w:rFonts w:ascii="Times New Roman" w:eastAsia="Calibri" w:hAnsi="Times New Roman" w:cs="Times New Roman"/>
          <w:b/>
          <w:bCs/>
          <w:sz w:val="24"/>
          <w:szCs w:val="24"/>
        </w:rPr>
        <w:t xml:space="preserve">Proposed </w:t>
      </w:r>
      <w:r w:rsidR="195FDF08" w:rsidRPr="6AB4AEC4">
        <w:rPr>
          <w:rFonts w:ascii="Times New Roman" w:eastAsia="Calibri" w:hAnsi="Times New Roman" w:cs="Times New Roman"/>
          <w:b/>
          <w:bCs/>
          <w:sz w:val="24"/>
          <w:szCs w:val="24"/>
        </w:rPr>
        <w:t>Electric</w:t>
      </w:r>
      <w:r w:rsidR="7BC6896D" w:rsidRPr="6AB4AEC4">
        <w:rPr>
          <w:rFonts w:ascii="Times New Roman" w:eastAsia="Calibri" w:hAnsi="Times New Roman" w:cs="Times New Roman"/>
          <w:b/>
          <w:bCs/>
          <w:sz w:val="24"/>
          <w:szCs w:val="24"/>
        </w:rPr>
        <w:t xml:space="preserve"> </w:t>
      </w:r>
      <w:r w:rsidR="3AC23309" w:rsidRPr="6AB4AEC4">
        <w:rPr>
          <w:rFonts w:ascii="Times New Roman" w:eastAsia="Calibri" w:hAnsi="Times New Roman" w:cs="Times New Roman"/>
          <w:b/>
          <w:bCs/>
          <w:sz w:val="24"/>
          <w:szCs w:val="24"/>
        </w:rPr>
        <w:t xml:space="preserve">Rate </w:t>
      </w:r>
      <w:r w:rsidR="5BDEA0A2" w:rsidRPr="6AB4AEC4">
        <w:rPr>
          <w:rFonts w:ascii="Times New Roman" w:eastAsia="Calibri" w:hAnsi="Times New Roman" w:cs="Times New Roman"/>
          <w:b/>
          <w:bCs/>
          <w:sz w:val="24"/>
          <w:szCs w:val="24"/>
        </w:rPr>
        <w:t>I</w:t>
      </w:r>
      <w:r w:rsidR="0886FD58" w:rsidRPr="6AB4AEC4">
        <w:rPr>
          <w:rFonts w:ascii="Times New Roman" w:eastAsia="Calibri" w:hAnsi="Times New Roman" w:cs="Times New Roman"/>
          <w:b/>
          <w:bCs/>
          <w:sz w:val="24"/>
          <w:szCs w:val="24"/>
        </w:rPr>
        <w:t>ncrease</w:t>
      </w:r>
    </w:p>
    <w:p w14:paraId="639BB835" w14:textId="77777777" w:rsidR="008405D0" w:rsidRPr="0058673E" w:rsidRDefault="008405D0" w:rsidP="18425F12">
      <w:pPr>
        <w:spacing w:after="0" w:line="240" w:lineRule="auto"/>
        <w:jc w:val="center"/>
        <w:rPr>
          <w:rFonts w:ascii="Times New Roman" w:hAnsi="Times New Roman" w:cs="Times New Roman"/>
          <w:i/>
          <w:iCs/>
          <w:sz w:val="24"/>
          <w:szCs w:val="24"/>
        </w:rPr>
      </w:pPr>
    </w:p>
    <w:tbl>
      <w:tblPr>
        <w:tblW w:w="11110" w:type="dxa"/>
        <w:jc w:val="center"/>
        <w:tblLook w:val="0000" w:firstRow="0" w:lastRow="0" w:firstColumn="0" w:lastColumn="0" w:noHBand="0" w:noVBand="0"/>
      </w:tblPr>
      <w:tblGrid>
        <w:gridCol w:w="2635"/>
        <w:gridCol w:w="272"/>
        <w:gridCol w:w="1909"/>
        <w:gridCol w:w="273"/>
        <w:gridCol w:w="2090"/>
        <w:gridCol w:w="273"/>
        <w:gridCol w:w="1363"/>
        <w:gridCol w:w="273"/>
        <w:gridCol w:w="2022"/>
      </w:tblGrid>
      <w:tr w:rsidR="00B26DFC" w:rsidRPr="008405D0" w14:paraId="7408F0C6" w14:textId="77777777" w:rsidTr="003B3211">
        <w:trPr>
          <w:trHeight w:val="255"/>
          <w:jc w:val="center"/>
        </w:trPr>
        <w:tc>
          <w:tcPr>
            <w:tcW w:w="2610" w:type="dxa"/>
            <w:vMerge w:val="restart"/>
            <w:tcBorders>
              <w:top w:val="nil"/>
              <w:left w:val="nil"/>
              <w:right w:val="nil"/>
            </w:tcBorders>
            <w:shd w:val="clear" w:color="auto" w:fill="auto"/>
            <w:noWrap/>
            <w:vAlign w:val="center"/>
          </w:tcPr>
          <w:p w14:paraId="25784990" w14:textId="77777777" w:rsidR="008405D0" w:rsidRPr="0058673E" w:rsidRDefault="008405D0" w:rsidP="008405D0">
            <w:pPr>
              <w:spacing w:after="0" w:line="240" w:lineRule="auto"/>
              <w:jc w:val="center"/>
              <w:rPr>
                <w:rFonts w:ascii="Times New Roman" w:eastAsia="Calibri" w:hAnsi="Times New Roman" w:cs="Times New Roman"/>
                <w:b/>
                <w:bCs/>
                <w:sz w:val="24"/>
                <w:szCs w:val="24"/>
              </w:rPr>
            </w:pPr>
          </w:p>
          <w:p w14:paraId="12AAD389" w14:textId="77777777" w:rsidR="008405D0" w:rsidRPr="0058673E" w:rsidRDefault="008405D0" w:rsidP="008405D0">
            <w:pPr>
              <w:spacing w:after="0" w:line="240" w:lineRule="auto"/>
              <w:jc w:val="center"/>
              <w:rPr>
                <w:rFonts w:ascii="Times New Roman" w:eastAsia="Calibri" w:hAnsi="Times New Roman" w:cs="Times New Roman"/>
                <w:b/>
                <w:bCs/>
                <w:sz w:val="24"/>
                <w:szCs w:val="24"/>
              </w:rPr>
            </w:pPr>
            <w:r w:rsidRPr="0058673E">
              <w:rPr>
                <w:rFonts w:ascii="Times New Roman" w:eastAsia="Calibri" w:hAnsi="Times New Roman" w:cs="Times New Roman"/>
                <w:b/>
                <w:bCs/>
                <w:sz w:val="24"/>
                <w:szCs w:val="24"/>
              </w:rPr>
              <w:t>Customer Class</w:t>
            </w:r>
          </w:p>
          <w:p w14:paraId="3E81E76A" w14:textId="77777777" w:rsidR="008405D0" w:rsidRPr="0058673E" w:rsidRDefault="008405D0" w:rsidP="008405D0">
            <w:pPr>
              <w:spacing w:after="0" w:line="240" w:lineRule="auto"/>
              <w:jc w:val="center"/>
              <w:rPr>
                <w:rFonts w:ascii="Times New Roman" w:eastAsia="Calibri" w:hAnsi="Times New Roman" w:cs="Times New Roman"/>
                <w:b/>
                <w:bCs/>
                <w:sz w:val="24"/>
                <w:szCs w:val="24"/>
              </w:rPr>
            </w:pPr>
            <w:r w:rsidRPr="0058673E">
              <w:rPr>
                <w:rFonts w:ascii="Times New Roman" w:eastAsia="Calibri" w:hAnsi="Times New Roman" w:cs="Times New Roman"/>
                <w:b/>
                <w:bCs/>
                <w:sz w:val="24"/>
                <w:szCs w:val="24"/>
              </w:rPr>
              <w:t>(Bundled Service)</w:t>
            </w:r>
          </w:p>
        </w:tc>
        <w:tc>
          <w:tcPr>
            <w:tcW w:w="270" w:type="dxa"/>
            <w:tcBorders>
              <w:top w:val="nil"/>
              <w:left w:val="nil"/>
              <w:bottom w:val="nil"/>
              <w:right w:val="nil"/>
            </w:tcBorders>
            <w:shd w:val="clear" w:color="auto" w:fill="auto"/>
            <w:noWrap/>
          </w:tcPr>
          <w:p w14:paraId="1897B3A3" w14:textId="77777777" w:rsidR="008405D0" w:rsidRPr="0058673E" w:rsidRDefault="008405D0" w:rsidP="008405D0">
            <w:pPr>
              <w:spacing w:after="0" w:line="240" w:lineRule="auto"/>
              <w:jc w:val="center"/>
              <w:rPr>
                <w:rFonts w:ascii="Times New Roman" w:eastAsia="Calibri" w:hAnsi="Times New Roman" w:cs="Times New Roman"/>
                <w:sz w:val="24"/>
                <w:szCs w:val="24"/>
              </w:rPr>
            </w:pPr>
          </w:p>
        </w:tc>
        <w:tc>
          <w:tcPr>
            <w:tcW w:w="1890" w:type="dxa"/>
            <w:vMerge w:val="restart"/>
            <w:tcBorders>
              <w:top w:val="nil"/>
              <w:left w:val="nil"/>
              <w:bottom w:val="single" w:sz="4" w:space="0" w:color="auto"/>
              <w:right w:val="nil"/>
            </w:tcBorders>
            <w:shd w:val="clear" w:color="auto" w:fill="auto"/>
            <w:noWrap/>
            <w:vAlign w:val="center"/>
          </w:tcPr>
          <w:p w14:paraId="0ED33DCC" w14:textId="57666D0D" w:rsidR="008405D0" w:rsidRPr="0058673E" w:rsidRDefault="008405D0" w:rsidP="008405D0">
            <w:pPr>
              <w:spacing w:after="0" w:line="240" w:lineRule="auto"/>
              <w:jc w:val="center"/>
              <w:rPr>
                <w:rFonts w:ascii="Times New Roman" w:eastAsia="Calibri" w:hAnsi="Times New Roman" w:cs="Times New Roman"/>
                <w:sz w:val="24"/>
                <w:szCs w:val="24"/>
              </w:rPr>
            </w:pPr>
            <w:r w:rsidRPr="0058673E">
              <w:rPr>
                <w:rFonts w:ascii="Times New Roman" w:eastAsia="Calibri" w:hAnsi="Times New Roman" w:cs="Times New Roman"/>
                <w:b/>
                <w:sz w:val="24"/>
                <w:szCs w:val="24"/>
              </w:rPr>
              <w:t xml:space="preserve">Current Class Average Rates Effective </w:t>
            </w:r>
            <w:r w:rsidRPr="0058673E">
              <w:rPr>
                <w:rFonts w:ascii="Times New Roman" w:eastAsia="Calibri" w:hAnsi="Times New Roman" w:cs="Times New Roman"/>
                <w:b/>
                <w:sz w:val="24"/>
                <w:szCs w:val="24"/>
              </w:rPr>
              <w:lastRenderedPageBreak/>
              <w:t>01/01/22</w:t>
            </w:r>
            <w:r w:rsidRPr="0058673E">
              <w:rPr>
                <w:rStyle w:val="FootnoteReference"/>
                <w:rFonts w:ascii="Times New Roman" w:eastAsia="Calibri" w:hAnsi="Times New Roman" w:cs="Times New Roman"/>
                <w:b/>
                <w:sz w:val="24"/>
                <w:szCs w:val="24"/>
              </w:rPr>
              <w:footnoteReference w:id="2"/>
            </w:r>
            <w:r w:rsidRPr="0058673E">
              <w:rPr>
                <w:rFonts w:ascii="Times New Roman" w:eastAsia="Calibri" w:hAnsi="Times New Roman" w:cs="Times New Roman"/>
                <w:b/>
                <w:bCs/>
                <w:sz w:val="24"/>
                <w:szCs w:val="24"/>
              </w:rPr>
              <w:t xml:space="preserve"> (¢/kWh)</w:t>
            </w:r>
          </w:p>
        </w:tc>
        <w:tc>
          <w:tcPr>
            <w:tcW w:w="270" w:type="dxa"/>
            <w:tcBorders>
              <w:top w:val="nil"/>
              <w:left w:val="nil"/>
              <w:bottom w:val="nil"/>
              <w:right w:val="nil"/>
            </w:tcBorders>
            <w:shd w:val="clear" w:color="auto" w:fill="auto"/>
            <w:noWrap/>
            <w:vAlign w:val="center"/>
          </w:tcPr>
          <w:p w14:paraId="58F67CD2" w14:textId="77777777" w:rsidR="008405D0" w:rsidRPr="0058673E" w:rsidRDefault="008405D0" w:rsidP="008405D0">
            <w:pPr>
              <w:spacing w:after="0" w:line="240" w:lineRule="auto"/>
              <w:jc w:val="center"/>
              <w:rPr>
                <w:rFonts w:ascii="Times New Roman" w:eastAsia="Calibri" w:hAnsi="Times New Roman" w:cs="Times New Roman"/>
                <w:b/>
                <w:bCs/>
                <w:sz w:val="24"/>
                <w:szCs w:val="24"/>
              </w:rPr>
            </w:pPr>
          </w:p>
        </w:tc>
        <w:tc>
          <w:tcPr>
            <w:tcW w:w="2070" w:type="dxa"/>
            <w:vMerge w:val="restart"/>
            <w:tcBorders>
              <w:top w:val="nil"/>
              <w:left w:val="nil"/>
              <w:bottom w:val="single" w:sz="4" w:space="0" w:color="auto"/>
              <w:right w:val="nil"/>
            </w:tcBorders>
            <w:shd w:val="clear" w:color="auto" w:fill="auto"/>
            <w:noWrap/>
            <w:vAlign w:val="center"/>
          </w:tcPr>
          <w:p w14:paraId="031F6999" w14:textId="10CF774B" w:rsidR="008405D0" w:rsidRPr="0058673E" w:rsidRDefault="008405D0" w:rsidP="008405D0">
            <w:pPr>
              <w:spacing w:after="0" w:line="240" w:lineRule="auto"/>
              <w:jc w:val="center"/>
              <w:rPr>
                <w:rFonts w:ascii="Times New Roman" w:eastAsia="Calibri" w:hAnsi="Times New Roman" w:cs="Times New Roman"/>
                <w:b/>
                <w:bCs/>
                <w:sz w:val="24"/>
                <w:szCs w:val="24"/>
              </w:rPr>
            </w:pPr>
            <w:r w:rsidRPr="0058673E">
              <w:rPr>
                <w:rFonts w:ascii="Times New Roman" w:eastAsia="Calibri" w:hAnsi="Times New Roman" w:cs="Times New Roman"/>
                <w:b/>
                <w:sz w:val="24"/>
                <w:szCs w:val="24"/>
              </w:rPr>
              <w:t>Proposed Class Average Rates Reflecting $</w:t>
            </w:r>
            <w:r w:rsidR="00DA306A">
              <w:rPr>
                <w:rFonts w:ascii="Times New Roman" w:eastAsia="Calibri" w:hAnsi="Times New Roman" w:cs="Times New Roman"/>
                <w:b/>
                <w:sz w:val="24"/>
                <w:szCs w:val="24"/>
              </w:rPr>
              <w:t>323.</w:t>
            </w:r>
            <w:r w:rsidR="0031204B">
              <w:rPr>
                <w:rFonts w:ascii="Times New Roman" w:eastAsia="Calibri" w:hAnsi="Times New Roman" w:cs="Times New Roman"/>
                <w:b/>
                <w:sz w:val="24"/>
                <w:szCs w:val="24"/>
              </w:rPr>
              <w:t>1</w:t>
            </w:r>
            <w:r w:rsidRPr="0058673E">
              <w:rPr>
                <w:rFonts w:ascii="Times New Roman" w:eastAsia="Calibri" w:hAnsi="Times New Roman" w:cs="Times New Roman"/>
                <w:b/>
                <w:sz w:val="24"/>
                <w:szCs w:val="24"/>
              </w:rPr>
              <w:t xml:space="preserve"> </w:t>
            </w:r>
            <w:r w:rsidRPr="0058673E">
              <w:rPr>
                <w:rFonts w:ascii="Times New Roman" w:eastAsia="Calibri" w:hAnsi="Times New Roman" w:cs="Times New Roman"/>
                <w:b/>
                <w:sz w:val="24"/>
                <w:szCs w:val="24"/>
              </w:rPr>
              <w:lastRenderedPageBreak/>
              <w:t>Million</w:t>
            </w:r>
            <w:r w:rsidR="00B26DFC" w:rsidRPr="0058673E">
              <w:rPr>
                <w:rStyle w:val="FootnoteReference"/>
                <w:rFonts w:ascii="Times New Roman" w:eastAsia="Calibri" w:hAnsi="Times New Roman" w:cs="Times New Roman"/>
                <w:b/>
                <w:sz w:val="24"/>
                <w:szCs w:val="24"/>
              </w:rPr>
              <w:footnoteReference w:id="3"/>
            </w:r>
            <w:r w:rsidRPr="0058673E">
              <w:rPr>
                <w:rFonts w:ascii="Times New Roman" w:eastAsia="Calibri" w:hAnsi="Times New Roman" w:cs="Times New Roman"/>
                <w:b/>
                <w:sz w:val="24"/>
                <w:szCs w:val="24"/>
              </w:rPr>
              <w:t xml:space="preserve"> </w:t>
            </w:r>
            <w:r w:rsidR="00B77339" w:rsidRPr="0058673E">
              <w:rPr>
                <w:rFonts w:ascii="Times New Roman" w:eastAsia="Calibri" w:hAnsi="Times New Roman" w:cs="Times New Roman"/>
                <w:b/>
                <w:sz w:val="24"/>
                <w:szCs w:val="24"/>
              </w:rPr>
              <w:t>De</w:t>
            </w:r>
            <w:r w:rsidR="00B26DFC" w:rsidRPr="0058673E">
              <w:rPr>
                <w:rFonts w:ascii="Times New Roman" w:eastAsia="Calibri" w:hAnsi="Times New Roman" w:cs="Times New Roman"/>
                <w:b/>
                <w:sz w:val="24"/>
                <w:szCs w:val="24"/>
              </w:rPr>
              <w:t>crease</w:t>
            </w:r>
            <w:r w:rsidRPr="0058673E">
              <w:rPr>
                <w:rFonts w:ascii="Times New Roman" w:eastAsia="Calibri" w:hAnsi="Times New Roman" w:cs="Times New Roman"/>
                <w:b/>
                <w:bCs/>
                <w:sz w:val="24"/>
                <w:szCs w:val="24"/>
              </w:rPr>
              <w:t xml:space="preserve"> (¢/kWh)</w:t>
            </w:r>
          </w:p>
        </w:tc>
        <w:tc>
          <w:tcPr>
            <w:tcW w:w="270" w:type="dxa"/>
            <w:tcBorders>
              <w:top w:val="nil"/>
              <w:left w:val="nil"/>
              <w:bottom w:val="nil"/>
              <w:right w:val="nil"/>
            </w:tcBorders>
            <w:shd w:val="clear" w:color="auto" w:fill="auto"/>
            <w:noWrap/>
            <w:vAlign w:val="center"/>
          </w:tcPr>
          <w:p w14:paraId="6722B5DF" w14:textId="77777777" w:rsidR="008405D0" w:rsidRPr="0058673E" w:rsidRDefault="008405D0" w:rsidP="008405D0">
            <w:pPr>
              <w:spacing w:after="0" w:line="240" w:lineRule="auto"/>
              <w:jc w:val="center"/>
              <w:rPr>
                <w:rFonts w:ascii="Times New Roman" w:eastAsia="Calibri" w:hAnsi="Times New Roman" w:cs="Times New Roman"/>
                <w:sz w:val="24"/>
                <w:szCs w:val="24"/>
              </w:rPr>
            </w:pPr>
          </w:p>
        </w:tc>
        <w:tc>
          <w:tcPr>
            <w:tcW w:w="1350" w:type="dxa"/>
            <w:vMerge w:val="restart"/>
            <w:tcBorders>
              <w:top w:val="nil"/>
              <w:left w:val="nil"/>
              <w:bottom w:val="single" w:sz="4" w:space="0" w:color="auto"/>
              <w:right w:val="nil"/>
            </w:tcBorders>
            <w:shd w:val="clear" w:color="auto" w:fill="auto"/>
            <w:noWrap/>
            <w:vAlign w:val="center"/>
          </w:tcPr>
          <w:p w14:paraId="39A81B0F" w14:textId="4FAAF2E1" w:rsidR="008405D0" w:rsidRPr="0058673E" w:rsidRDefault="61DFF02D" w:rsidP="008405D0">
            <w:pPr>
              <w:spacing w:after="0" w:line="240" w:lineRule="auto"/>
              <w:jc w:val="center"/>
              <w:rPr>
                <w:rFonts w:ascii="Times New Roman" w:eastAsia="Calibri" w:hAnsi="Times New Roman" w:cs="Times New Roman"/>
                <w:b/>
                <w:bCs/>
                <w:sz w:val="24"/>
                <w:szCs w:val="24"/>
              </w:rPr>
            </w:pPr>
            <w:r w:rsidRPr="0058673E">
              <w:rPr>
                <w:rFonts w:ascii="Times New Roman" w:eastAsia="Calibri" w:hAnsi="Times New Roman" w:cs="Times New Roman"/>
                <w:b/>
                <w:bCs/>
                <w:sz w:val="24"/>
                <w:szCs w:val="24"/>
              </w:rPr>
              <w:t xml:space="preserve">Total </w:t>
            </w:r>
            <w:r w:rsidR="00C10E7A">
              <w:rPr>
                <w:rFonts w:ascii="Times New Roman" w:eastAsia="Calibri" w:hAnsi="Times New Roman" w:cs="Times New Roman"/>
                <w:b/>
                <w:bCs/>
                <w:sz w:val="24"/>
                <w:szCs w:val="24"/>
              </w:rPr>
              <w:t xml:space="preserve">Average </w:t>
            </w:r>
            <w:r w:rsidRPr="0058673E">
              <w:rPr>
                <w:rFonts w:ascii="Times New Roman" w:eastAsia="Calibri" w:hAnsi="Times New Roman" w:cs="Times New Roman"/>
                <w:b/>
                <w:bCs/>
                <w:sz w:val="24"/>
                <w:szCs w:val="24"/>
              </w:rPr>
              <w:t xml:space="preserve">Rate </w:t>
            </w:r>
            <w:r w:rsidRPr="0058673E">
              <w:rPr>
                <w:rFonts w:ascii="Times New Roman" w:eastAsia="Calibri" w:hAnsi="Times New Roman" w:cs="Times New Roman"/>
                <w:b/>
                <w:bCs/>
                <w:sz w:val="24"/>
                <w:szCs w:val="24"/>
              </w:rPr>
              <w:lastRenderedPageBreak/>
              <w:t>Increase (¢/kWh)</w:t>
            </w:r>
          </w:p>
        </w:tc>
        <w:tc>
          <w:tcPr>
            <w:tcW w:w="270" w:type="dxa"/>
            <w:tcBorders>
              <w:top w:val="nil"/>
              <w:left w:val="nil"/>
              <w:bottom w:val="nil"/>
              <w:right w:val="nil"/>
            </w:tcBorders>
            <w:shd w:val="clear" w:color="auto" w:fill="auto"/>
            <w:noWrap/>
            <w:vAlign w:val="center"/>
          </w:tcPr>
          <w:p w14:paraId="0122E046" w14:textId="77777777" w:rsidR="008405D0" w:rsidRPr="0058673E" w:rsidRDefault="008405D0" w:rsidP="008405D0">
            <w:pPr>
              <w:spacing w:after="0" w:line="240" w:lineRule="auto"/>
              <w:jc w:val="center"/>
              <w:rPr>
                <w:rFonts w:ascii="Times New Roman" w:eastAsia="Calibri" w:hAnsi="Times New Roman" w:cs="Times New Roman"/>
                <w:sz w:val="24"/>
                <w:szCs w:val="24"/>
              </w:rPr>
            </w:pPr>
          </w:p>
        </w:tc>
        <w:tc>
          <w:tcPr>
            <w:tcW w:w="2002" w:type="dxa"/>
            <w:vMerge w:val="restart"/>
            <w:tcBorders>
              <w:top w:val="nil"/>
              <w:left w:val="nil"/>
              <w:bottom w:val="single" w:sz="4" w:space="0" w:color="auto"/>
              <w:right w:val="nil"/>
            </w:tcBorders>
            <w:shd w:val="clear" w:color="auto" w:fill="auto"/>
            <w:noWrap/>
            <w:vAlign w:val="center"/>
          </w:tcPr>
          <w:p w14:paraId="32029E65" w14:textId="60694A23" w:rsidR="008405D0" w:rsidRPr="0058673E" w:rsidRDefault="008405D0" w:rsidP="008405D0">
            <w:pPr>
              <w:spacing w:after="0" w:line="240" w:lineRule="auto"/>
              <w:jc w:val="center"/>
              <w:rPr>
                <w:rFonts w:ascii="Times New Roman" w:eastAsia="Calibri" w:hAnsi="Times New Roman" w:cs="Times New Roman"/>
                <w:b/>
                <w:bCs/>
                <w:sz w:val="24"/>
                <w:szCs w:val="24"/>
              </w:rPr>
            </w:pPr>
            <w:r w:rsidRPr="0058673E">
              <w:rPr>
                <w:rFonts w:ascii="Times New Roman" w:eastAsia="Calibri" w:hAnsi="Times New Roman" w:cs="Times New Roman"/>
                <w:b/>
                <w:bCs/>
                <w:sz w:val="24"/>
                <w:szCs w:val="24"/>
              </w:rPr>
              <w:t>Percentage</w:t>
            </w:r>
            <w:r w:rsidR="00C10E7A">
              <w:rPr>
                <w:rFonts w:ascii="Times New Roman" w:eastAsia="Calibri" w:hAnsi="Times New Roman" w:cs="Times New Roman"/>
                <w:b/>
                <w:bCs/>
                <w:sz w:val="24"/>
                <w:szCs w:val="24"/>
              </w:rPr>
              <w:t xml:space="preserve"> Average</w:t>
            </w:r>
          </w:p>
          <w:p w14:paraId="29834EAD" w14:textId="3D9EDB81" w:rsidR="008405D0" w:rsidRPr="0058673E" w:rsidRDefault="008405D0" w:rsidP="008405D0">
            <w:pPr>
              <w:spacing w:after="0" w:line="240" w:lineRule="auto"/>
              <w:jc w:val="center"/>
              <w:rPr>
                <w:rFonts w:ascii="Times New Roman" w:eastAsia="Calibri" w:hAnsi="Times New Roman" w:cs="Times New Roman"/>
                <w:b/>
                <w:bCs/>
                <w:sz w:val="24"/>
                <w:szCs w:val="24"/>
              </w:rPr>
            </w:pPr>
            <w:r w:rsidRPr="0058673E">
              <w:rPr>
                <w:rFonts w:ascii="Times New Roman" w:eastAsia="Calibri" w:hAnsi="Times New Roman" w:cs="Times New Roman"/>
                <w:b/>
                <w:bCs/>
                <w:sz w:val="24"/>
                <w:szCs w:val="24"/>
              </w:rPr>
              <w:t>Rate Increase</w:t>
            </w:r>
          </w:p>
          <w:p w14:paraId="2D6E1ADA"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r w:rsidRPr="0058673E">
              <w:rPr>
                <w:rFonts w:ascii="Times New Roman" w:eastAsia="Calibri" w:hAnsi="Times New Roman" w:cs="Times New Roman"/>
                <w:b/>
                <w:bCs/>
                <w:sz w:val="24"/>
                <w:szCs w:val="24"/>
              </w:rPr>
              <w:lastRenderedPageBreak/>
              <w:t>(%)</w:t>
            </w:r>
          </w:p>
        </w:tc>
      </w:tr>
      <w:tr w:rsidR="00B26DFC" w:rsidRPr="008405D0" w14:paraId="6E71F936" w14:textId="77777777" w:rsidTr="752C33FC">
        <w:trPr>
          <w:trHeight w:val="255"/>
          <w:jc w:val="center"/>
        </w:trPr>
        <w:tc>
          <w:tcPr>
            <w:tcW w:w="2610" w:type="dxa"/>
            <w:vMerge/>
            <w:noWrap/>
          </w:tcPr>
          <w:p w14:paraId="1609E0BE"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p>
        </w:tc>
        <w:tc>
          <w:tcPr>
            <w:tcW w:w="270" w:type="dxa"/>
            <w:tcBorders>
              <w:top w:val="nil"/>
              <w:left w:val="nil"/>
              <w:bottom w:val="nil"/>
              <w:right w:val="nil"/>
            </w:tcBorders>
            <w:shd w:val="clear" w:color="auto" w:fill="auto"/>
            <w:noWrap/>
          </w:tcPr>
          <w:p w14:paraId="13FF9E2F"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890" w:type="dxa"/>
            <w:vMerge/>
            <w:noWrap/>
          </w:tcPr>
          <w:p w14:paraId="50643DA6"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70" w:type="dxa"/>
            <w:tcBorders>
              <w:top w:val="nil"/>
              <w:left w:val="nil"/>
              <w:bottom w:val="nil"/>
              <w:right w:val="nil"/>
            </w:tcBorders>
            <w:shd w:val="clear" w:color="auto" w:fill="auto"/>
            <w:noWrap/>
          </w:tcPr>
          <w:p w14:paraId="309DFB92"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p>
        </w:tc>
        <w:tc>
          <w:tcPr>
            <w:tcW w:w="2070" w:type="dxa"/>
            <w:vMerge/>
            <w:noWrap/>
          </w:tcPr>
          <w:p w14:paraId="37C8E9F4"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p>
        </w:tc>
        <w:tc>
          <w:tcPr>
            <w:tcW w:w="270" w:type="dxa"/>
            <w:tcBorders>
              <w:top w:val="nil"/>
              <w:left w:val="nil"/>
              <w:bottom w:val="nil"/>
              <w:right w:val="nil"/>
            </w:tcBorders>
            <w:shd w:val="clear" w:color="auto" w:fill="auto"/>
            <w:noWrap/>
          </w:tcPr>
          <w:p w14:paraId="31C40E48"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350" w:type="dxa"/>
            <w:vMerge/>
            <w:noWrap/>
          </w:tcPr>
          <w:p w14:paraId="4964B56D"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p>
        </w:tc>
        <w:tc>
          <w:tcPr>
            <w:tcW w:w="270" w:type="dxa"/>
            <w:tcBorders>
              <w:top w:val="nil"/>
              <w:left w:val="nil"/>
              <w:bottom w:val="nil"/>
              <w:right w:val="nil"/>
            </w:tcBorders>
            <w:shd w:val="clear" w:color="auto" w:fill="auto"/>
            <w:noWrap/>
          </w:tcPr>
          <w:p w14:paraId="3790E533"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02" w:type="dxa"/>
            <w:vMerge/>
            <w:noWrap/>
          </w:tcPr>
          <w:p w14:paraId="4CB59DC2"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p>
        </w:tc>
      </w:tr>
      <w:tr w:rsidR="008405D0" w:rsidRPr="008405D0" w14:paraId="0B7CABFA" w14:textId="77777777" w:rsidTr="003B3211">
        <w:trPr>
          <w:trHeight w:val="300"/>
          <w:jc w:val="center"/>
        </w:trPr>
        <w:tc>
          <w:tcPr>
            <w:tcW w:w="2610" w:type="dxa"/>
            <w:tcBorders>
              <w:top w:val="nil"/>
              <w:left w:val="nil"/>
              <w:bottom w:val="nil"/>
              <w:right w:val="nil"/>
            </w:tcBorders>
            <w:shd w:val="clear" w:color="auto" w:fill="auto"/>
            <w:noWrap/>
          </w:tcPr>
          <w:p w14:paraId="25726F60"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Residential</w:t>
            </w:r>
          </w:p>
        </w:tc>
        <w:tc>
          <w:tcPr>
            <w:tcW w:w="270" w:type="dxa"/>
            <w:tcBorders>
              <w:top w:val="nil"/>
              <w:left w:val="nil"/>
              <w:bottom w:val="nil"/>
              <w:right w:val="nil"/>
            </w:tcBorders>
            <w:shd w:val="clear" w:color="auto" w:fill="auto"/>
            <w:noWrap/>
          </w:tcPr>
          <w:p w14:paraId="322778F0"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890" w:type="dxa"/>
            <w:tcBorders>
              <w:top w:val="single" w:sz="4" w:space="0" w:color="auto"/>
              <w:left w:val="nil"/>
              <w:bottom w:val="nil"/>
              <w:right w:val="nil"/>
            </w:tcBorders>
            <w:shd w:val="clear" w:color="auto" w:fill="auto"/>
            <w:noWrap/>
            <w:vAlign w:val="bottom"/>
          </w:tcPr>
          <w:p w14:paraId="2F575878" w14:textId="45C791B5" w:rsidR="008405D0" w:rsidRPr="008405D0" w:rsidRDefault="00B62536"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34.523</w:t>
            </w:r>
          </w:p>
        </w:tc>
        <w:tc>
          <w:tcPr>
            <w:tcW w:w="270" w:type="dxa"/>
            <w:tcBorders>
              <w:top w:val="nil"/>
              <w:left w:val="nil"/>
              <w:bottom w:val="nil"/>
              <w:right w:val="nil"/>
            </w:tcBorders>
            <w:shd w:val="clear" w:color="auto" w:fill="auto"/>
            <w:noWrap/>
          </w:tcPr>
          <w:p w14:paraId="44E9BFCC"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70" w:type="dxa"/>
            <w:tcBorders>
              <w:top w:val="single" w:sz="4" w:space="0" w:color="auto"/>
              <w:left w:val="nil"/>
              <w:bottom w:val="nil"/>
              <w:right w:val="nil"/>
            </w:tcBorders>
            <w:shd w:val="clear" w:color="auto" w:fill="auto"/>
            <w:noWrap/>
            <w:vAlign w:val="bottom"/>
          </w:tcPr>
          <w:p w14:paraId="566FC488" w14:textId="11CDC88E" w:rsidR="008405D0" w:rsidRPr="008405D0" w:rsidRDefault="13D796EB" w:rsidP="008405D0">
            <w:pPr>
              <w:spacing w:after="0" w:line="240" w:lineRule="auto"/>
              <w:jc w:val="center"/>
              <w:rPr>
                <w:rFonts w:ascii="Times New Roman" w:eastAsia="Calibri" w:hAnsi="Times New Roman" w:cs="Times New Roman"/>
                <w:sz w:val="24"/>
                <w:szCs w:val="24"/>
              </w:rPr>
            </w:pPr>
            <w:r w:rsidRPr="7EB7B67F">
              <w:rPr>
                <w:rFonts w:ascii="Times New Roman" w:eastAsia="Calibri" w:hAnsi="Times New Roman" w:cs="Times New Roman"/>
                <w:sz w:val="24"/>
                <w:szCs w:val="24"/>
              </w:rPr>
              <w:t>36.500</w:t>
            </w:r>
          </w:p>
        </w:tc>
        <w:tc>
          <w:tcPr>
            <w:tcW w:w="270" w:type="dxa"/>
            <w:tcBorders>
              <w:top w:val="nil"/>
              <w:left w:val="nil"/>
              <w:bottom w:val="nil"/>
              <w:right w:val="nil"/>
            </w:tcBorders>
            <w:shd w:val="clear" w:color="auto" w:fill="auto"/>
            <w:noWrap/>
          </w:tcPr>
          <w:p w14:paraId="18D383EE"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350" w:type="dxa"/>
            <w:tcBorders>
              <w:top w:val="single" w:sz="4" w:space="0" w:color="auto"/>
              <w:left w:val="nil"/>
              <w:bottom w:val="nil"/>
              <w:right w:val="nil"/>
            </w:tcBorders>
            <w:shd w:val="clear" w:color="auto" w:fill="auto"/>
            <w:noWrap/>
            <w:vAlign w:val="bottom"/>
          </w:tcPr>
          <w:p w14:paraId="0578F1DE" w14:textId="32F1EAB2" w:rsidR="008405D0" w:rsidRPr="008405D0" w:rsidRDefault="7B8934F6" w:rsidP="008405D0">
            <w:pPr>
              <w:spacing w:after="0" w:line="240" w:lineRule="auto"/>
              <w:jc w:val="center"/>
              <w:rPr>
                <w:rFonts w:ascii="Times New Roman" w:eastAsia="Calibri" w:hAnsi="Times New Roman" w:cs="Times New Roman"/>
                <w:sz w:val="24"/>
                <w:szCs w:val="24"/>
              </w:rPr>
            </w:pPr>
            <w:r w:rsidRPr="7EB7B67F">
              <w:rPr>
                <w:rFonts w:ascii="Times New Roman" w:eastAsia="Calibri" w:hAnsi="Times New Roman" w:cs="Times New Roman"/>
                <w:sz w:val="24"/>
                <w:szCs w:val="24"/>
              </w:rPr>
              <w:t>1.977</w:t>
            </w:r>
          </w:p>
        </w:tc>
        <w:tc>
          <w:tcPr>
            <w:tcW w:w="270" w:type="dxa"/>
            <w:tcBorders>
              <w:top w:val="nil"/>
              <w:left w:val="nil"/>
              <w:bottom w:val="nil"/>
              <w:right w:val="nil"/>
            </w:tcBorders>
            <w:shd w:val="clear" w:color="auto" w:fill="auto"/>
            <w:noWrap/>
          </w:tcPr>
          <w:p w14:paraId="0BE3922A"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02" w:type="dxa"/>
            <w:tcBorders>
              <w:top w:val="single" w:sz="4" w:space="0" w:color="auto"/>
              <w:left w:val="nil"/>
              <w:bottom w:val="nil"/>
              <w:right w:val="nil"/>
            </w:tcBorders>
            <w:shd w:val="clear" w:color="auto" w:fill="auto"/>
            <w:noWrap/>
            <w:vAlign w:val="bottom"/>
          </w:tcPr>
          <w:p w14:paraId="346B17CC" w14:textId="0954BDD4" w:rsidR="008405D0" w:rsidRPr="008405D0" w:rsidRDefault="00446B1D" w:rsidP="008405D0">
            <w:pPr>
              <w:spacing w:after="0" w:line="240" w:lineRule="auto"/>
              <w:jc w:val="center"/>
              <w:rPr>
                <w:rFonts w:ascii="Times New Roman" w:eastAsia="Calibri" w:hAnsi="Times New Roman" w:cs="Times New Roman"/>
                <w:sz w:val="24"/>
                <w:szCs w:val="24"/>
              </w:rPr>
            </w:pPr>
            <w:r w:rsidRPr="14274A8E">
              <w:rPr>
                <w:rFonts w:ascii="Times New Roman" w:eastAsia="Calibri" w:hAnsi="Times New Roman" w:cs="Times New Roman"/>
                <w:sz w:val="24"/>
                <w:szCs w:val="24"/>
              </w:rPr>
              <w:t>5.</w:t>
            </w:r>
            <w:r w:rsidR="467360E3" w:rsidRPr="7EB7B67F">
              <w:rPr>
                <w:rFonts w:ascii="Times New Roman" w:eastAsia="Calibri" w:hAnsi="Times New Roman" w:cs="Times New Roman"/>
                <w:sz w:val="24"/>
                <w:szCs w:val="24"/>
              </w:rPr>
              <w:t>73</w:t>
            </w:r>
            <w:r w:rsidR="61DFF02D" w:rsidRPr="00C14626">
              <w:rPr>
                <w:rFonts w:ascii="Times New Roman" w:eastAsia="Calibri" w:hAnsi="Times New Roman" w:cs="Times New Roman"/>
                <w:sz w:val="24"/>
                <w:szCs w:val="24"/>
              </w:rPr>
              <w:t>%</w:t>
            </w:r>
          </w:p>
        </w:tc>
      </w:tr>
      <w:tr w:rsidR="008405D0" w:rsidRPr="008405D0" w14:paraId="2D40918B" w14:textId="77777777" w:rsidTr="00C14626">
        <w:trPr>
          <w:trHeight w:val="255"/>
          <w:jc w:val="center"/>
        </w:trPr>
        <w:tc>
          <w:tcPr>
            <w:tcW w:w="2610" w:type="dxa"/>
            <w:tcBorders>
              <w:top w:val="nil"/>
              <w:left w:val="nil"/>
              <w:bottom w:val="nil"/>
              <w:right w:val="nil"/>
            </w:tcBorders>
            <w:shd w:val="clear" w:color="auto" w:fill="auto"/>
            <w:noWrap/>
          </w:tcPr>
          <w:p w14:paraId="48DE5882"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 xml:space="preserve">Small Commercial </w:t>
            </w:r>
          </w:p>
        </w:tc>
        <w:tc>
          <w:tcPr>
            <w:tcW w:w="270" w:type="dxa"/>
            <w:tcBorders>
              <w:top w:val="nil"/>
              <w:left w:val="nil"/>
              <w:bottom w:val="nil"/>
              <w:right w:val="nil"/>
            </w:tcBorders>
            <w:shd w:val="clear" w:color="auto" w:fill="auto"/>
            <w:noWrap/>
          </w:tcPr>
          <w:p w14:paraId="14F64008"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46032D5A" w14:textId="0D06D694" w:rsidR="008405D0" w:rsidRPr="008405D0" w:rsidRDefault="00B62536"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32.243</w:t>
            </w:r>
          </w:p>
        </w:tc>
        <w:tc>
          <w:tcPr>
            <w:tcW w:w="270" w:type="dxa"/>
            <w:tcBorders>
              <w:top w:val="nil"/>
              <w:left w:val="nil"/>
              <w:bottom w:val="nil"/>
              <w:right w:val="nil"/>
            </w:tcBorders>
            <w:shd w:val="clear" w:color="auto" w:fill="auto"/>
            <w:noWrap/>
          </w:tcPr>
          <w:p w14:paraId="02EFA340"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3E5681A7" w14:textId="17EAD3A9" w:rsidR="008405D0" w:rsidRPr="008405D0" w:rsidRDefault="00F704CA"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31204B">
              <w:rPr>
                <w:rFonts w:ascii="Times New Roman" w:eastAsia="Calibri" w:hAnsi="Times New Roman" w:cs="Times New Roman"/>
                <w:sz w:val="24"/>
                <w:szCs w:val="24"/>
              </w:rPr>
              <w:t>3.</w:t>
            </w:r>
            <w:r w:rsidR="13D796EB" w:rsidRPr="7EB7B67F">
              <w:rPr>
                <w:rFonts w:ascii="Times New Roman" w:eastAsia="Calibri" w:hAnsi="Times New Roman" w:cs="Times New Roman"/>
                <w:sz w:val="24"/>
                <w:szCs w:val="24"/>
              </w:rPr>
              <w:t>637</w:t>
            </w:r>
          </w:p>
        </w:tc>
        <w:tc>
          <w:tcPr>
            <w:tcW w:w="270" w:type="dxa"/>
            <w:tcBorders>
              <w:top w:val="nil"/>
              <w:left w:val="nil"/>
              <w:bottom w:val="nil"/>
              <w:right w:val="nil"/>
            </w:tcBorders>
            <w:shd w:val="clear" w:color="auto" w:fill="auto"/>
            <w:noWrap/>
          </w:tcPr>
          <w:p w14:paraId="17B8AE60"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23066707" w14:textId="0109A6E4" w:rsidR="008405D0" w:rsidRPr="008405D0" w:rsidRDefault="467360E3" w:rsidP="008405D0">
            <w:pPr>
              <w:spacing w:after="0" w:line="240" w:lineRule="auto"/>
              <w:jc w:val="center"/>
              <w:rPr>
                <w:rFonts w:ascii="Times New Roman" w:eastAsia="Calibri" w:hAnsi="Times New Roman" w:cs="Times New Roman"/>
                <w:sz w:val="24"/>
                <w:szCs w:val="24"/>
              </w:rPr>
            </w:pPr>
            <w:r w:rsidRPr="7EB7B67F">
              <w:rPr>
                <w:rFonts w:ascii="Times New Roman" w:eastAsia="Calibri" w:hAnsi="Times New Roman" w:cs="Times New Roman"/>
                <w:sz w:val="24"/>
                <w:szCs w:val="24"/>
              </w:rPr>
              <w:t>1.394</w:t>
            </w:r>
          </w:p>
        </w:tc>
        <w:tc>
          <w:tcPr>
            <w:tcW w:w="270" w:type="dxa"/>
            <w:tcBorders>
              <w:top w:val="nil"/>
              <w:left w:val="nil"/>
              <w:bottom w:val="nil"/>
              <w:right w:val="nil"/>
            </w:tcBorders>
            <w:shd w:val="clear" w:color="auto" w:fill="auto"/>
            <w:noWrap/>
          </w:tcPr>
          <w:p w14:paraId="47AB3C54"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0F36329E" w14:textId="6314EF6B" w:rsidR="008405D0" w:rsidRPr="008405D0" w:rsidRDefault="00446B1D"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467360E3" w:rsidRPr="7EB7B67F">
              <w:rPr>
                <w:rFonts w:ascii="Times New Roman" w:eastAsia="Calibri" w:hAnsi="Times New Roman" w:cs="Times New Roman"/>
                <w:sz w:val="24"/>
                <w:szCs w:val="24"/>
              </w:rPr>
              <w:t>32</w:t>
            </w:r>
            <w:r w:rsidR="61DFF02D" w:rsidRPr="00C14626">
              <w:rPr>
                <w:rFonts w:ascii="Times New Roman" w:eastAsia="Calibri" w:hAnsi="Times New Roman" w:cs="Times New Roman"/>
                <w:sz w:val="24"/>
                <w:szCs w:val="24"/>
              </w:rPr>
              <w:t>%</w:t>
            </w:r>
          </w:p>
        </w:tc>
      </w:tr>
      <w:tr w:rsidR="008405D0" w:rsidRPr="008405D0" w14:paraId="540F3C26" w14:textId="77777777" w:rsidTr="00C14626">
        <w:trPr>
          <w:trHeight w:val="255"/>
          <w:jc w:val="center"/>
        </w:trPr>
        <w:tc>
          <w:tcPr>
            <w:tcW w:w="2610" w:type="dxa"/>
            <w:tcBorders>
              <w:top w:val="nil"/>
              <w:left w:val="nil"/>
              <w:bottom w:val="nil"/>
              <w:right w:val="nil"/>
            </w:tcBorders>
            <w:shd w:val="clear" w:color="auto" w:fill="auto"/>
            <w:noWrap/>
          </w:tcPr>
          <w:p w14:paraId="211C598A" w14:textId="6D8D39B7" w:rsidR="008405D0" w:rsidRPr="008405D0" w:rsidRDefault="008405D0" w:rsidP="008405D0">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Medium and Large C&amp;I</w:t>
            </w:r>
            <w:r w:rsidR="00B26DFC">
              <w:rPr>
                <w:rStyle w:val="FootnoteReference"/>
                <w:rFonts w:ascii="Times New Roman" w:eastAsia="Calibri" w:hAnsi="Times New Roman" w:cs="Times New Roman"/>
                <w:b/>
                <w:bCs/>
                <w:sz w:val="24"/>
                <w:szCs w:val="24"/>
              </w:rPr>
              <w:footnoteReference w:id="4"/>
            </w:r>
          </w:p>
        </w:tc>
        <w:tc>
          <w:tcPr>
            <w:tcW w:w="270" w:type="dxa"/>
            <w:tcBorders>
              <w:top w:val="nil"/>
              <w:left w:val="nil"/>
              <w:bottom w:val="nil"/>
              <w:right w:val="nil"/>
            </w:tcBorders>
            <w:shd w:val="clear" w:color="auto" w:fill="auto"/>
            <w:noWrap/>
          </w:tcPr>
          <w:p w14:paraId="57A3C704"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4116D406" w14:textId="445F8159" w:rsidR="008405D0" w:rsidRPr="008405D0" w:rsidRDefault="00B62536"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29.113</w:t>
            </w:r>
          </w:p>
        </w:tc>
        <w:tc>
          <w:tcPr>
            <w:tcW w:w="270" w:type="dxa"/>
            <w:tcBorders>
              <w:top w:val="nil"/>
              <w:left w:val="nil"/>
              <w:bottom w:val="nil"/>
              <w:right w:val="nil"/>
            </w:tcBorders>
            <w:shd w:val="clear" w:color="auto" w:fill="auto"/>
            <w:noWrap/>
          </w:tcPr>
          <w:p w14:paraId="23D0AF6A"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17E6490E" w14:textId="6B4F6994" w:rsidR="008405D0" w:rsidRPr="008405D0" w:rsidRDefault="00466FB1"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1204B">
              <w:rPr>
                <w:rFonts w:ascii="Times New Roman" w:eastAsia="Calibri" w:hAnsi="Times New Roman" w:cs="Times New Roman"/>
                <w:sz w:val="24"/>
                <w:szCs w:val="24"/>
              </w:rPr>
              <w:t>9.</w:t>
            </w:r>
            <w:r w:rsidR="13D796EB" w:rsidRPr="7EB7B67F">
              <w:rPr>
                <w:rFonts w:ascii="Times New Roman" w:eastAsia="Calibri" w:hAnsi="Times New Roman" w:cs="Times New Roman"/>
                <w:sz w:val="24"/>
                <w:szCs w:val="24"/>
              </w:rPr>
              <w:t>773</w:t>
            </w:r>
          </w:p>
        </w:tc>
        <w:tc>
          <w:tcPr>
            <w:tcW w:w="270" w:type="dxa"/>
            <w:tcBorders>
              <w:top w:val="nil"/>
              <w:left w:val="nil"/>
              <w:bottom w:val="nil"/>
              <w:right w:val="nil"/>
            </w:tcBorders>
            <w:shd w:val="clear" w:color="auto" w:fill="auto"/>
            <w:noWrap/>
          </w:tcPr>
          <w:p w14:paraId="788D65DD"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6389CFEF" w14:textId="5C6B3C77" w:rsidR="008405D0" w:rsidRPr="008405D0" w:rsidRDefault="467360E3" w:rsidP="008405D0">
            <w:pPr>
              <w:spacing w:after="0" w:line="240" w:lineRule="auto"/>
              <w:jc w:val="center"/>
              <w:rPr>
                <w:rFonts w:ascii="Times New Roman" w:eastAsia="Calibri" w:hAnsi="Times New Roman" w:cs="Times New Roman"/>
                <w:sz w:val="24"/>
                <w:szCs w:val="24"/>
              </w:rPr>
            </w:pPr>
            <w:r w:rsidRPr="7EB7B67F">
              <w:rPr>
                <w:rFonts w:ascii="Times New Roman" w:eastAsia="Calibri" w:hAnsi="Times New Roman" w:cs="Times New Roman"/>
                <w:sz w:val="24"/>
                <w:szCs w:val="24"/>
              </w:rPr>
              <w:t>0.660</w:t>
            </w:r>
          </w:p>
        </w:tc>
        <w:tc>
          <w:tcPr>
            <w:tcW w:w="270" w:type="dxa"/>
            <w:tcBorders>
              <w:top w:val="nil"/>
              <w:left w:val="nil"/>
              <w:bottom w:val="nil"/>
              <w:right w:val="nil"/>
            </w:tcBorders>
            <w:shd w:val="clear" w:color="auto" w:fill="auto"/>
            <w:noWrap/>
          </w:tcPr>
          <w:p w14:paraId="38FAFF62"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10241A3C" w14:textId="58E452A6" w:rsidR="008405D0" w:rsidRPr="008405D0" w:rsidRDefault="00446B1D"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3A267C01">
              <w:rPr>
                <w:rFonts w:ascii="Times New Roman" w:eastAsia="Calibri" w:hAnsi="Times New Roman" w:cs="Times New Roman"/>
                <w:sz w:val="24"/>
                <w:szCs w:val="24"/>
              </w:rPr>
              <w:t>27%</w:t>
            </w:r>
          </w:p>
        </w:tc>
      </w:tr>
      <w:tr w:rsidR="008405D0" w:rsidRPr="008405D0" w14:paraId="567A85E6" w14:textId="77777777" w:rsidTr="00C14626">
        <w:trPr>
          <w:trHeight w:val="255"/>
          <w:jc w:val="center"/>
        </w:trPr>
        <w:tc>
          <w:tcPr>
            <w:tcW w:w="2610" w:type="dxa"/>
            <w:tcBorders>
              <w:top w:val="nil"/>
              <w:left w:val="nil"/>
              <w:bottom w:val="nil"/>
              <w:right w:val="nil"/>
            </w:tcBorders>
            <w:shd w:val="clear" w:color="auto" w:fill="auto"/>
            <w:noWrap/>
          </w:tcPr>
          <w:p w14:paraId="67835B2A"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Agricultural</w:t>
            </w:r>
          </w:p>
        </w:tc>
        <w:tc>
          <w:tcPr>
            <w:tcW w:w="270" w:type="dxa"/>
            <w:tcBorders>
              <w:top w:val="nil"/>
              <w:left w:val="nil"/>
              <w:bottom w:val="nil"/>
              <w:right w:val="nil"/>
            </w:tcBorders>
            <w:shd w:val="clear" w:color="auto" w:fill="auto"/>
            <w:noWrap/>
          </w:tcPr>
          <w:p w14:paraId="354D4089"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6FB19F48" w14:textId="70A75303" w:rsidR="008405D0" w:rsidRPr="008405D0" w:rsidRDefault="00B62536"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23.165</w:t>
            </w:r>
          </w:p>
        </w:tc>
        <w:tc>
          <w:tcPr>
            <w:tcW w:w="270" w:type="dxa"/>
            <w:tcBorders>
              <w:top w:val="nil"/>
              <w:left w:val="nil"/>
              <w:bottom w:val="nil"/>
              <w:right w:val="nil"/>
            </w:tcBorders>
            <w:shd w:val="clear" w:color="auto" w:fill="auto"/>
            <w:noWrap/>
          </w:tcPr>
          <w:p w14:paraId="0C38935B"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7179C9D2" w14:textId="1CB637A2" w:rsidR="008405D0" w:rsidRPr="008405D0" w:rsidRDefault="61DFF02D" w:rsidP="008405D0">
            <w:pPr>
              <w:spacing w:after="0" w:line="240" w:lineRule="auto"/>
              <w:jc w:val="center"/>
              <w:rPr>
                <w:rFonts w:ascii="Times New Roman" w:eastAsia="Calibri" w:hAnsi="Times New Roman" w:cs="Times New Roman"/>
                <w:sz w:val="24"/>
                <w:szCs w:val="24"/>
              </w:rPr>
            </w:pPr>
            <w:r w:rsidRPr="00C14626">
              <w:rPr>
                <w:rFonts w:ascii="Times New Roman" w:eastAsia="Calibri" w:hAnsi="Times New Roman" w:cs="Times New Roman"/>
                <w:sz w:val="24"/>
                <w:szCs w:val="24"/>
              </w:rPr>
              <w:t>2</w:t>
            </w:r>
            <w:r w:rsidR="0031204B">
              <w:rPr>
                <w:rFonts w:ascii="Times New Roman" w:eastAsia="Calibri" w:hAnsi="Times New Roman" w:cs="Times New Roman"/>
                <w:sz w:val="24"/>
                <w:szCs w:val="24"/>
              </w:rPr>
              <w:t>4.</w:t>
            </w:r>
            <w:r w:rsidR="13D796EB" w:rsidRPr="7EB7B67F">
              <w:rPr>
                <w:rFonts w:ascii="Times New Roman" w:eastAsia="Calibri" w:hAnsi="Times New Roman" w:cs="Times New Roman"/>
                <w:sz w:val="24"/>
                <w:szCs w:val="24"/>
              </w:rPr>
              <w:t>728</w:t>
            </w:r>
          </w:p>
        </w:tc>
        <w:tc>
          <w:tcPr>
            <w:tcW w:w="270" w:type="dxa"/>
            <w:tcBorders>
              <w:top w:val="nil"/>
              <w:left w:val="nil"/>
              <w:bottom w:val="nil"/>
              <w:right w:val="nil"/>
            </w:tcBorders>
            <w:shd w:val="clear" w:color="auto" w:fill="auto"/>
            <w:noWrap/>
          </w:tcPr>
          <w:p w14:paraId="68406D3B"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0AAB58AA" w14:textId="340D28E6" w:rsidR="008405D0" w:rsidRPr="008405D0" w:rsidRDefault="467360E3" w:rsidP="008405D0">
            <w:pPr>
              <w:spacing w:after="0" w:line="240" w:lineRule="auto"/>
              <w:jc w:val="center"/>
              <w:rPr>
                <w:rFonts w:ascii="Times New Roman" w:eastAsia="Calibri" w:hAnsi="Times New Roman" w:cs="Times New Roman"/>
                <w:sz w:val="24"/>
                <w:szCs w:val="24"/>
              </w:rPr>
            </w:pPr>
            <w:r w:rsidRPr="7EB7B67F">
              <w:rPr>
                <w:rFonts w:ascii="Times New Roman" w:eastAsia="Calibri" w:hAnsi="Times New Roman" w:cs="Times New Roman"/>
                <w:sz w:val="24"/>
                <w:szCs w:val="24"/>
              </w:rPr>
              <w:t>1.563</w:t>
            </w:r>
          </w:p>
        </w:tc>
        <w:tc>
          <w:tcPr>
            <w:tcW w:w="270" w:type="dxa"/>
            <w:tcBorders>
              <w:top w:val="nil"/>
              <w:left w:val="nil"/>
              <w:bottom w:val="nil"/>
              <w:right w:val="nil"/>
            </w:tcBorders>
            <w:shd w:val="clear" w:color="auto" w:fill="auto"/>
            <w:noWrap/>
          </w:tcPr>
          <w:p w14:paraId="6A751845"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2930F6D8" w14:textId="1F6E455D" w:rsidR="008405D0" w:rsidRPr="008405D0" w:rsidRDefault="00446B1D" w:rsidP="008405D0">
            <w:pPr>
              <w:spacing w:after="0" w:line="240" w:lineRule="auto"/>
              <w:jc w:val="center"/>
              <w:rPr>
                <w:rFonts w:ascii="Times New Roman" w:eastAsia="Calibri" w:hAnsi="Times New Roman" w:cs="Times New Roman"/>
                <w:sz w:val="24"/>
                <w:szCs w:val="24"/>
              </w:rPr>
            </w:pPr>
            <w:r w:rsidRPr="755C26D6">
              <w:rPr>
                <w:rFonts w:ascii="Times New Roman" w:eastAsia="Calibri" w:hAnsi="Times New Roman" w:cs="Times New Roman"/>
                <w:sz w:val="24"/>
                <w:szCs w:val="24"/>
              </w:rPr>
              <w:t>6.</w:t>
            </w:r>
            <w:r w:rsidR="467360E3" w:rsidRPr="7EB7B67F">
              <w:rPr>
                <w:rFonts w:ascii="Times New Roman" w:eastAsia="Calibri" w:hAnsi="Times New Roman" w:cs="Times New Roman"/>
                <w:sz w:val="24"/>
                <w:szCs w:val="24"/>
              </w:rPr>
              <w:t>75</w:t>
            </w:r>
            <w:r w:rsidR="008405D0" w:rsidRPr="008405D0">
              <w:rPr>
                <w:rFonts w:ascii="Times New Roman" w:eastAsia="Calibri" w:hAnsi="Times New Roman" w:cs="Times New Roman"/>
                <w:sz w:val="24"/>
                <w:szCs w:val="24"/>
              </w:rPr>
              <w:t>%</w:t>
            </w:r>
          </w:p>
        </w:tc>
      </w:tr>
      <w:tr w:rsidR="008405D0" w:rsidRPr="008405D0" w14:paraId="4ED933C9" w14:textId="77777777" w:rsidTr="00C14626">
        <w:trPr>
          <w:trHeight w:val="255"/>
          <w:jc w:val="center"/>
        </w:trPr>
        <w:tc>
          <w:tcPr>
            <w:tcW w:w="2610" w:type="dxa"/>
            <w:tcBorders>
              <w:top w:val="nil"/>
              <w:left w:val="nil"/>
              <w:bottom w:val="nil"/>
              <w:right w:val="nil"/>
            </w:tcBorders>
            <w:shd w:val="clear" w:color="auto" w:fill="auto"/>
            <w:noWrap/>
          </w:tcPr>
          <w:p w14:paraId="356FA2B2"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Lighting</w:t>
            </w:r>
          </w:p>
        </w:tc>
        <w:tc>
          <w:tcPr>
            <w:tcW w:w="270" w:type="dxa"/>
            <w:tcBorders>
              <w:top w:val="nil"/>
              <w:left w:val="nil"/>
              <w:bottom w:val="nil"/>
              <w:right w:val="nil"/>
            </w:tcBorders>
            <w:shd w:val="clear" w:color="auto" w:fill="auto"/>
            <w:noWrap/>
          </w:tcPr>
          <w:p w14:paraId="16C14DD9"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10D446BE" w14:textId="4369D1C2" w:rsidR="008405D0" w:rsidRPr="008405D0" w:rsidRDefault="00B62536"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29.009</w:t>
            </w:r>
          </w:p>
        </w:tc>
        <w:tc>
          <w:tcPr>
            <w:tcW w:w="270" w:type="dxa"/>
            <w:tcBorders>
              <w:top w:val="nil"/>
              <w:left w:val="nil"/>
              <w:bottom w:val="nil"/>
              <w:right w:val="nil"/>
            </w:tcBorders>
            <w:shd w:val="clear" w:color="auto" w:fill="auto"/>
            <w:noWrap/>
          </w:tcPr>
          <w:p w14:paraId="3AAA9062"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3C71E3A2" w14:textId="78133AC5" w:rsidR="008405D0" w:rsidRPr="008405D0" w:rsidRDefault="61DFF02D" w:rsidP="008405D0">
            <w:pPr>
              <w:spacing w:after="0" w:line="240" w:lineRule="auto"/>
              <w:jc w:val="center"/>
              <w:rPr>
                <w:rFonts w:ascii="Times New Roman" w:eastAsia="Calibri" w:hAnsi="Times New Roman" w:cs="Times New Roman"/>
                <w:sz w:val="24"/>
                <w:szCs w:val="24"/>
              </w:rPr>
            </w:pPr>
            <w:r w:rsidRPr="00C14626">
              <w:rPr>
                <w:rFonts w:ascii="Times New Roman" w:eastAsia="Calibri" w:hAnsi="Times New Roman" w:cs="Times New Roman"/>
                <w:sz w:val="24"/>
                <w:szCs w:val="24"/>
              </w:rPr>
              <w:t>30.</w:t>
            </w:r>
            <w:r w:rsidR="44AFF55E" w:rsidRPr="7EB7B67F">
              <w:rPr>
                <w:rFonts w:ascii="Times New Roman" w:eastAsia="Calibri" w:hAnsi="Times New Roman" w:cs="Times New Roman"/>
                <w:sz w:val="24"/>
                <w:szCs w:val="24"/>
              </w:rPr>
              <w:t>155</w:t>
            </w:r>
          </w:p>
        </w:tc>
        <w:tc>
          <w:tcPr>
            <w:tcW w:w="270" w:type="dxa"/>
            <w:tcBorders>
              <w:top w:val="nil"/>
              <w:left w:val="nil"/>
              <w:bottom w:val="nil"/>
              <w:right w:val="nil"/>
            </w:tcBorders>
            <w:shd w:val="clear" w:color="auto" w:fill="auto"/>
            <w:noWrap/>
          </w:tcPr>
          <w:p w14:paraId="78368422"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5E77F4BA" w14:textId="671EA49F" w:rsidR="008405D0" w:rsidRPr="008405D0" w:rsidRDefault="44AFF55E" w:rsidP="008405D0">
            <w:pPr>
              <w:spacing w:after="0" w:line="240" w:lineRule="auto"/>
              <w:jc w:val="center"/>
              <w:rPr>
                <w:rFonts w:ascii="Times New Roman" w:eastAsia="Calibri" w:hAnsi="Times New Roman" w:cs="Times New Roman"/>
                <w:sz w:val="24"/>
                <w:szCs w:val="24"/>
              </w:rPr>
            </w:pPr>
            <w:r w:rsidRPr="7EB7B67F">
              <w:rPr>
                <w:rFonts w:ascii="Times New Roman" w:eastAsia="Calibri" w:hAnsi="Times New Roman" w:cs="Times New Roman"/>
                <w:sz w:val="24"/>
                <w:szCs w:val="24"/>
              </w:rPr>
              <w:t>1.146</w:t>
            </w:r>
          </w:p>
        </w:tc>
        <w:tc>
          <w:tcPr>
            <w:tcW w:w="270" w:type="dxa"/>
            <w:tcBorders>
              <w:top w:val="nil"/>
              <w:left w:val="nil"/>
              <w:bottom w:val="nil"/>
              <w:right w:val="nil"/>
            </w:tcBorders>
            <w:shd w:val="clear" w:color="auto" w:fill="auto"/>
            <w:noWrap/>
          </w:tcPr>
          <w:p w14:paraId="3AF45E75"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4BD89501" w14:textId="0E16A60F" w:rsidR="008405D0" w:rsidRPr="008405D0" w:rsidRDefault="00446B1D" w:rsidP="008405D0">
            <w:pPr>
              <w:spacing w:after="0" w:line="240" w:lineRule="auto"/>
              <w:jc w:val="center"/>
              <w:rPr>
                <w:rFonts w:ascii="Times New Roman" w:eastAsia="Calibri" w:hAnsi="Times New Roman" w:cs="Times New Roman"/>
                <w:sz w:val="24"/>
                <w:szCs w:val="24"/>
              </w:rPr>
            </w:pPr>
            <w:r w:rsidRPr="1BA04F39">
              <w:rPr>
                <w:rFonts w:ascii="Times New Roman" w:eastAsia="Calibri" w:hAnsi="Times New Roman" w:cs="Times New Roman"/>
                <w:sz w:val="24"/>
                <w:szCs w:val="24"/>
              </w:rPr>
              <w:t>3.</w:t>
            </w:r>
            <w:r w:rsidR="467360E3" w:rsidRPr="7EB7B67F">
              <w:rPr>
                <w:rFonts w:ascii="Times New Roman" w:eastAsia="Calibri" w:hAnsi="Times New Roman" w:cs="Times New Roman"/>
                <w:sz w:val="24"/>
                <w:szCs w:val="24"/>
              </w:rPr>
              <w:t>95</w:t>
            </w:r>
            <w:r w:rsidR="008405D0" w:rsidRPr="008405D0">
              <w:rPr>
                <w:rFonts w:ascii="Times New Roman" w:eastAsia="Calibri" w:hAnsi="Times New Roman" w:cs="Times New Roman"/>
                <w:sz w:val="24"/>
                <w:szCs w:val="24"/>
              </w:rPr>
              <w:t>%</w:t>
            </w:r>
          </w:p>
        </w:tc>
      </w:tr>
      <w:tr w:rsidR="008405D0" w:rsidRPr="008405D0" w14:paraId="68C688E5" w14:textId="77777777" w:rsidTr="00C14626">
        <w:trPr>
          <w:trHeight w:val="255"/>
          <w:jc w:val="center"/>
        </w:trPr>
        <w:tc>
          <w:tcPr>
            <w:tcW w:w="2610" w:type="dxa"/>
            <w:tcBorders>
              <w:top w:val="nil"/>
              <w:left w:val="nil"/>
              <w:bottom w:val="nil"/>
              <w:right w:val="nil"/>
            </w:tcBorders>
            <w:shd w:val="clear" w:color="auto" w:fill="auto"/>
            <w:noWrap/>
          </w:tcPr>
          <w:p w14:paraId="7DA4797C" w14:textId="77777777" w:rsidR="008405D0" w:rsidRPr="008405D0" w:rsidRDefault="008405D0" w:rsidP="008405D0">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System Total</w:t>
            </w:r>
          </w:p>
        </w:tc>
        <w:tc>
          <w:tcPr>
            <w:tcW w:w="270" w:type="dxa"/>
            <w:tcBorders>
              <w:top w:val="nil"/>
              <w:left w:val="nil"/>
              <w:bottom w:val="nil"/>
              <w:right w:val="nil"/>
            </w:tcBorders>
            <w:shd w:val="clear" w:color="auto" w:fill="auto"/>
            <w:noWrap/>
          </w:tcPr>
          <w:p w14:paraId="29D59797"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022533FB" w14:textId="76E46C64" w:rsidR="008405D0" w:rsidRPr="008405D0" w:rsidRDefault="00B62536" w:rsidP="008405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31.059</w:t>
            </w:r>
          </w:p>
        </w:tc>
        <w:tc>
          <w:tcPr>
            <w:tcW w:w="270" w:type="dxa"/>
            <w:tcBorders>
              <w:top w:val="nil"/>
              <w:left w:val="nil"/>
              <w:bottom w:val="nil"/>
              <w:right w:val="nil"/>
            </w:tcBorders>
            <w:shd w:val="clear" w:color="auto" w:fill="auto"/>
            <w:noWrap/>
          </w:tcPr>
          <w:p w14:paraId="6847D988"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27711CD6" w14:textId="50349C4B" w:rsidR="008405D0" w:rsidRPr="008405D0" w:rsidRDefault="61DFF02D" w:rsidP="008405D0">
            <w:pPr>
              <w:spacing w:after="0" w:line="240" w:lineRule="auto"/>
              <w:jc w:val="center"/>
              <w:rPr>
                <w:rFonts w:ascii="Times New Roman" w:eastAsia="Calibri" w:hAnsi="Times New Roman" w:cs="Times New Roman"/>
                <w:sz w:val="24"/>
                <w:szCs w:val="24"/>
              </w:rPr>
            </w:pPr>
            <w:r w:rsidRPr="00C14626">
              <w:rPr>
                <w:rFonts w:ascii="Times New Roman" w:eastAsia="Calibri" w:hAnsi="Times New Roman" w:cs="Times New Roman"/>
                <w:sz w:val="24"/>
                <w:szCs w:val="24"/>
              </w:rPr>
              <w:t>3</w:t>
            </w:r>
            <w:r w:rsidR="0031204B">
              <w:rPr>
                <w:rFonts w:ascii="Times New Roman" w:eastAsia="Calibri" w:hAnsi="Times New Roman" w:cs="Times New Roman"/>
                <w:sz w:val="24"/>
                <w:szCs w:val="24"/>
              </w:rPr>
              <w:t>2.</w:t>
            </w:r>
            <w:r w:rsidR="13D796EB" w:rsidRPr="7EB7B67F">
              <w:rPr>
                <w:rFonts w:ascii="Times New Roman" w:eastAsia="Calibri" w:hAnsi="Times New Roman" w:cs="Times New Roman"/>
                <w:sz w:val="24"/>
                <w:szCs w:val="24"/>
              </w:rPr>
              <w:t>553</w:t>
            </w:r>
          </w:p>
        </w:tc>
        <w:tc>
          <w:tcPr>
            <w:tcW w:w="270" w:type="dxa"/>
            <w:tcBorders>
              <w:top w:val="nil"/>
              <w:left w:val="nil"/>
              <w:bottom w:val="nil"/>
              <w:right w:val="nil"/>
            </w:tcBorders>
            <w:shd w:val="clear" w:color="auto" w:fill="auto"/>
            <w:noWrap/>
          </w:tcPr>
          <w:p w14:paraId="396C13D6"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0241C745" w14:textId="32D86B61" w:rsidR="008405D0" w:rsidRPr="008405D0" w:rsidRDefault="467360E3" w:rsidP="008405D0">
            <w:pPr>
              <w:spacing w:after="0" w:line="240" w:lineRule="auto"/>
              <w:jc w:val="center"/>
              <w:rPr>
                <w:rFonts w:ascii="Times New Roman" w:eastAsia="Calibri" w:hAnsi="Times New Roman" w:cs="Times New Roman"/>
                <w:sz w:val="24"/>
                <w:szCs w:val="24"/>
              </w:rPr>
            </w:pPr>
            <w:r w:rsidRPr="7EB7B67F">
              <w:rPr>
                <w:rFonts w:ascii="Times New Roman" w:eastAsia="Calibri" w:hAnsi="Times New Roman" w:cs="Times New Roman"/>
                <w:sz w:val="24"/>
                <w:szCs w:val="24"/>
              </w:rPr>
              <w:t>1.494</w:t>
            </w:r>
          </w:p>
        </w:tc>
        <w:tc>
          <w:tcPr>
            <w:tcW w:w="270" w:type="dxa"/>
            <w:tcBorders>
              <w:top w:val="nil"/>
              <w:left w:val="nil"/>
              <w:bottom w:val="nil"/>
              <w:right w:val="nil"/>
            </w:tcBorders>
            <w:shd w:val="clear" w:color="auto" w:fill="auto"/>
            <w:noWrap/>
          </w:tcPr>
          <w:p w14:paraId="30866355" w14:textId="77777777" w:rsidR="008405D0" w:rsidRPr="008405D0" w:rsidRDefault="008405D0" w:rsidP="008405D0">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2E9D6F60" w14:textId="2D4A48B8" w:rsidR="008405D0" w:rsidRPr="008405D0" w:rsidRDefault="00446B1D" w:rsidP="008405D0">
            <w:pPr>
              <w:spacing w:after="0" w:line="240" w:lineRule="auto"/>
              <w:jc w:val="center"/>
              <w:rPr>
                <w:rFonts w:ascii="Times New Roman" w:eastAsia="Calibri" w:hAnsi="Times New Roman" w:cs="Times New Roman"/>
                <w:sz w:val="24"/>
                <w:szCs w:val="24"/>
              </w:rPr>
            </w:pPr>
            <w:r w:rsidRPr="3457288F">
              <w:rPr>
                <w:rFonts w:ascii="Times New Roman" w:eastAsia="Calibri" w:hAnsi="Times New Roman" w:cs="Times New Roman"/>
                <w:sz w:val="24"/>
                <w:szCs w:val="24"/>
              </w:rPr>
              <w:t>4.</w:t>
            </w:r>
            <w:r w:rsidR="467360E3" w:rsidRPr="7EB7B67F">
              <w:rPr>
                <w:rFonts w:ascii="Times New Roman" w:eastAsia="Calibri" w:hAnsi="Times New Roman" w:cs="Times New Roman"/>
                <w:sz w:val="24"/>
                <w:szCs w:val="24"/>
              </w:rPr>
              <w:t>81</w:t>
            </w:r>
            <w:r w:rsidR="008405D0" w:rsidRPr="008405D0">
              <w:rPr>
                <w:rFonts w:ascii="Times New Roman" w:eastAsia="Calibri" w:hAnsi="Times New Roman" w:cs="Times New Roman"/>
                <w:sz w:val="24"/>
                <w:szCs w:val="24"/>
              </w:rPr>
              <w:t>%</w:t>
            </w:r>
          </w:p>
        </w:tc>
      </w:tr>
    </w:tbl>
    <w:p w14:paraId="288666D8" w14:textId="77777777" w:rsidR="008405D0" w:rsidRPr="008405D0" w:rsidRDefault="008405D0" w:rsidP="18425F12">
      <w:pPr>
        <w:spacing w:after="0" w:line="240" w:lineRule="auto"/>
        <w:jc w:val="center"/>
        <w:rPr>
          <w:rFonts w:ascii="Times New Roman" w:eastAsia="Calibri" w:hAnsi="Times New Roman" w:cs="Times New Roman"/>
          <w:sz w:val="24"/>
          <w:szCs w:val="24"/>
        </w:rPr>
      </w:pPr>
    </w:p>
    <w:p w14:paraId="06E1DF61" w14:textId="048FAAB8" w:rsidR="4E5FCC20" w:rsidRPr="00D0287B" w:rsidRDefault="4E5FCC20" w:rsidP="002A790E">
      <w:pPr>
        <w:spacing w:after="0" w:line="240" w:lineRule="auto"/>
        <w:rPr>
          <w:rFonts w:ascii="Times New Roman" w:hAnsi="Times New Roman" w:cs="Times New Roman"/>
          <w:b/>
          <w:bCs/>
          <w:sz w:val="24"/>
          <w:szCs w:val="24"/>
        </w:rPr>
      </w:pPr>
    </w:p>
    <w:p w14:paraId="494D021F" w14:textId="13969D7A" w:rsidR="008246CA" w:rsidRDefault="008246CA" w:rsidP="002A790E">
      <w:pPr>
        <w:pStyle w:val="NormalWeb"/>
        <w:rPr>
          <w:rFonts w:ascii="Times New Roman" w:hAnsi="Times New Roman" w:cs="Times New Roman"/>
          <w:b/>
          <w:bCs/>
          <w:sz w:val="24"/>
          <w:szCs w:val="24"/>
        </w:rPr>
      </w:pPr>
      <w:r w:rsidRPr="00D0287B">
        <w:rPr>
          <w:rFonts w:ascii="Times New Roman" w:hAnsi="Times New Roman" w:cs="Times New Roman"/>
          <w:b/>
          <w:bCs/>
          <w:sz w:val="24"/>
          <w:szCs w:val="24"/>
        </w:rPr>
        <w:t xml:space="preserve">How could this affect my </w:t>
      </w:r>
      <w:r>
        <w:rPr>
          <w:rFonts w:ascii="Times New Roman" w:hAnsi="Times New Roman" w:cs="Times New Roman"/>
          <w:b/>
          <w:bCs/>
          <w:sz w:val="24"/>
          <w:szCs w:val="24"/>
        </w:rPr>
        <w:t xml:space="preserve">non-bundled </w:t>
      </w:r>
      <w:r w:rsidRPr="00D0287B">
        <w:rPr>
          <w:rFonts w:ascii="Times New Roman" w:hAnsi="Times New Roman" w:cs="Times New Roman"/>
          <w:b/>
          <w:bCs/>
          <w:sz w:val="24"/>
          <w:szCs w:val="24"/>
        </w:rPr>
        <w:t>electric</w:t>
      </w:r>
      <w:r>
        <w:rPr>
          <w:rFonts w:ascii="Times New Roman" w:hAnsi="Times New Roman" w:cs="Times New Roman"/>
          <w:b/>
          <w:bCs/>
          <w:sz w:val="24"/>
          <w:szCs w:val="24"/>
        </w:rPr>
        <w:t xml:space="preserve"> </w:t>
      </w:r>
      <w:r w:rsidRPr="00D0287B">
        <w:rPr>
          <w:rFonts w:ascii="Times New Roman" w:hAnsi="Times New Roman" w:cs="Times New Roman"/>
          <w:b/>
          <w:bCs/>
          <w:sz w:val="24"/>
          <w:szCs w:val="24"/>
        </w:rPr>
        <w:t>rates?</w:t>
      </w:r>
    </w:p>
    <w:p w14:paraId="14241A3B" w14:textId="254C2357" w:rsidR="008246CA" w:rsidRPr="008246CA" w:rsidRDefault="0CF9611D" w:rsidP="002A790E">
      <w:pPr>
        <w:pStyle w:val="NormalWeb"/>
        <w:rPr>
          <w:rFonts w:ascii="Times New Roman" w:hAnsi="Times New Roman" w:cs="Times New Roman"/>
          <w:sz w:val="24"/>
          <w:szCs w:val="24"/>
        </w:rPr>
      </w:pPr>
      <w:r w:rsidRPr="6AB4AEC4">
        <w:rPr>
          <w:rFonts w:ascii="Times New Roman" w:hAnsi="Times New Roman" w:cs="Times New Roman"/>
          <w:sz w:val="24"/>
          <w:szCs w:val="24"/>
        </w:rPr>
        <w:t xml:space="preserve">If SDG&amp;E’s rate request </w:t>
      </w:r>
      <w:proofErr w:type="gramStart"/>
      <w:r w:rsidRPr="6AB4AEC4">
        <w:rPr>
          <w:rFonts w:ascii="Times New Roman" w:hAnsi="Times New Roman" w:cs="Times New Roman"/>
          <w:sz w:val="24"/>
          <w:szCs w:val="24"/>
        </w:rPr>
        <w:t>is approved</w:t>
      </w:r>
      <w:proofErr w:type="gramEnd"/>
      <w:r w:rsidRPr="6AB4AEC4">
        <w:rPr>
          <w:rFonts w:ascii="Times New Roman" w:hAnsi="Times New Roman" w:cs="Times New Roman"/>
          <w:sz w:val="24"/>
          <w:szCs w:val="24"/>
        </w:rPr>
        <w:t xml:space="preserve"> by the CPUC, a non-bundled residential 2022 </w:t>
      </w:r>
      <w:r w:rsidR="003B7F28" w:rsidRPr="003B7F28">
        <w:rPr>
          <w:rFonts w:ascii="Times New Roman" w:hAnsi="Times New Roman" w:cs="Times New Roman"/>
          <w:sz w:val="24"/>
          <w:szCs w:val="24"/>
        </w:rPr>
        <w:t xml:space="preserve">Power Charge Indifference Adjustment </w:t>
      </w:r>
      <w:r w:rsidR="003B7F28">
        <w:rPr>
          <w:rFonts w:ascii="Times New Roman" w:hAnsi="Times New Roman" w:cs="Times New Roman"/>
          <w:sz w:val="24"/>
          <w:szCs w:val="24"/>
        </w:rPr>
        <w:t>(</w:t>
      </w:r>
      <w:r w:rsidRPr="6AB4AEC4">
        <w:rPr>
          <w:rFonts w:ascii="Times New Roman" w:hAnsi="Times New Roman" w:cs="Times New Roman"/>
          <w:sz w:val="24"/>
          <w:szCs w:val="24"/>
        </w:rPr>
        <w:t>PCIA</w:t>
      </w:r>
      <w:r w:rsidR="003B7F28">
        <w:rPr>
          <w:rFonts w:ascii="Times New Roman" w:hAnsi="Times New Roman" w:cs="Times New Roman"/>
          <w:sz w:val="24"/>
          <w:szCs w:val="24"/>
        </w:rPr>
        <w:t>)</w:t>
      </w:r>
      <w:r w:rsidRPr="6AB4AEC4">
        <w:rPr>
          <w:rFonts w:ascii="Times New Roman" w:hAnsi="Times New Roman" w:cs="Times New Roman"/>
          <w:sz w:val="24"/>
          <w:szCs w:val="24"/>
        </w:rPr>
        <w:t xml:space="preserve"> Vintage customer using 400 kWh per month could see a monthly bill increase of $2.45, or 2.5%</w:t>
      </w:r>
      <w:r w:rsidR="16EBD41B" w:rsidRPr="6AB4AEC4">
        <w:rPr>
          <w:rFonts w:ascii="Times New Roman" w:hAnsi="Times New Roman" w:cs="Times New Roman"/>
          <w:sz w:val="24"/>
          <w:szCs w:val="24"/>
        </w:rPr>
        <w:t xml:space="preserve"> </w:t>
      </w:r>
      <w:r w:rsidRPr="6AB4AEC4">
        <w:rPr>
          <w:rFonts w:ascii="Times New Roman" w:hAnsi="Times New Roman" w:cs="Times New Roman"/>
          <w:sz w:val="24"/>
          <w:szCs w:val="24"/>
        </w:rPr>
        <w:t>per month in 202</w:t>
      </w:r>
      <w:r w:rsidR="059021B7" w:rsidRPr="6AB4AEC4">
        <w:rPr>
          <w:rFonts w:ascii="Times New Roman" w:hAnsi="Times New Roman" w:cs="Times New Roman"/>
          <w:sz w:val="24"/>
          <w:szCs w:val="24"/>
        </w:rPr>
        <w:t>3.</w:t>
      </w:r>
      <w:r w:rsidR="32741D47" w:rsidRPr="6AB4AEC4">
        <w:rPr>
          <w:rFonts w:ascii="Times New Roman" w:hAnsi="Times New Roman" w:cs="Times New Roman"/>
          <w:sz w:val="24"/>
          <w:szCs w:val="24"/>
        </w:rPr>
        <w:t xml:space="preserve"> </w:t>
      </w:r>
    </w:p>
    <w:p w14:paraId="27D562B4" w14:textId="77777777" w:rsidR="008246CA" w:rsidRDefault="008246CA" w:rsidP="002A790E">
      <w:pPr>
        <w:pStyle w:val="NormalWeb"/>
        <w:rPr>
          <w:rFonts w:ascii="Times New Roman" w:hAnsi="Times New Roman" w:cs="Times New Roman"/>
          <w:b/>
          <w:bCs/>
          <w:sz w:val="24"/>
          <w:szCs w:val="24"/>
        </w:rPr>
      </w:pPr>
    </w:p>
    <w:p w14:paraId="7992B27D" w14:textId="1A680C61" w:rsidR="008246CA" w:rsidRPr="00A343E5" w:rsidRDefault="0CF9611D" w:rsidP="6AB4AEC4">
      <w:pPr>
        <w:spacing w:after="0" w:line="240" w:lineRule="auto"/>
        <w:jc w:val="center"/>
        <w:rPr>
          <w:rFonts w:ascii="Times New Roman" w:eastAsia="Calibri" w:hAnsi="Times New Roman" w:cs="Times New Roman"/>
          <w:b/>
          <w:bCs/>
          <w:sz w:val="24"/>
          <w:szCs w:val="24"/>
        </w:rPr>
      </w:pPr>
      <w:r w:rsidRPr="6AB4AEC4">
        <w:rPr>
          <w:rFonts w:ascii="Times New Roman" w:eastAsia="Calibri" w:hAnsi="Times New Roman" w:cs="Times New Roman"/>
          <w:b/>
          <w:bCs/>
          <w:sz w:val="24"/>
          <w:szCs w:val="24"/>
        </w:rPr>
        <w:t>Proposed PCIA Rate Decrease (2022 Vintage)</w:t>
      </w:r>
    </w:p>
    <w:tbl>
      <w:tblPr>
        <w:tblW w:w="11110" w:type="dxa"/>
        <w:jc w:val="center"/>
        <w:tblLook w:val="0000" w:firstRow="0" w:lastRow="0" w:firstColumn="0" w:lastColumn="0" w:noHBand="0" w:noVBand="0"/>
      </w:tblPr>
      <w:tblGrid>
        <w:gridCol w:w="2635"/>
        <w:gridCol w:w="272"/>
        <w:gridCol w:w="1909"/>
        <w:gridCol w:w="273"/>
        <w:gridCol w:w="2090"/>
        <w:gridCol w:w="273"/>
        <w:gridCol w:w="1363"/>
        <w:gridCol w:w="273"/>
        <w:gridCol w:w="2022"/>
      </w:tblGrid>
      <w:tr w:rsidR="00B26DFC" w:rsidRPr="00A343E5" w14:paraId="6067DE8B" w14:textId="77777777" w:rsidTr="009B6A01">
        <w:trPr>
          <w:trHeight w:val="255"/>
          <w:jc w:val="center"/>
        </w:trPr>
        <w:tc>
          <w:tcPr>
            <w:tcW w:w="2610" w:type="dxa"/>
            <w:vMerge w:val="restart"/>
            <w:tcBorders>
              <w:top w:val="nil"/>
              <w:left w:val="nil"/>
              <w:right w:val="nil"/>
            </w:tcBorders>
            <w:shd w:val="clear" w:color="auto" w:fill="auto"/>
            <w:noWrap/>
            <w:vAlign w:val="center"/>
          </w:tcPr>
          <w:p w14:paraId="215E7326"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p>
          <w:p w14:paraId="3F744455"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r w:rsidRPr="00A343E5">
              <w:rPr>
                <w:rFonts w:ascii="Times New Roman" w:eastAsia="Calibri" w:hAnsi="Times New Roman" w:cs="Times New Roman"/>
                <w:b/>
                <w:bCs/>
                <w:sz w:val="24"/>
                <w:szCs w:val="24"/>
              </w:rPr>
              <w:t>Customer Class</w:t>
            </w:r>
          </w:p>
          <w:p w14:paraId="6A6E4E50" w14:textId="72A7047A" w:rsidR="00B26DFC" w:rsidRPr="00A343E5" w:rsidRDefault="00B26DFC" w:rsidP="009B6A01">
            <w:pPr>
              <w:spacing w:after="0" w:line="240" w:lineRule="auto"/>
              <w:jc w:val="center"/>
              <w:rPr>
                <w:rFonts w:ascii="Times New Roman" w:eastAsia="Calibri" w:hAnsi="Times New Roman" w:cs="Times New Roman"/>
                <w:b/>
                <w:bCs/>
                <w:sz w:val="24"/>
                <w:szCs w:val="24"/>
              </w:rPr>
            </w:pPr>
            <w:r w:rsidRPr="00A343E5">
              <w:rPr>
                <w:rFonts w:ascii="Times New Roman" w:eastAsia="Calibri" w:hAnsi="Times New Roman" w:cs="Times New Roman"/>
                <w:b/>
                <w:bCs/>
                <w:sz w:val="24"/>
                <w:szCs w:val="24"/>
              </w:rPr>
              <w:t>(</w:t>
            </w:r>
            <w:r w:rsidR="3055B455" w:rsidRPr="7EB7B67F">
              <w:rPr>
                <w:rFonts w:ascii="Times New Roman" w:eastAsia="Calibri" w:hAnsi="Times New Roman" w:cs="Times New Roman"/>
                <w:b/>
                <w:bCs/>
                <w:sz w:val="24"/>
                <w:szCs w:val="24"/>
              </w:rPr>
              <w:t>Non-</w:t>
            </w:r>
            <w:r w:rsidRPr="00A343E5">
              <w:rPr>
                <w:rFonts w:ascii="Times New Roman" w:eastAsia="Calibri" w:hAnsi="Times New Roman" w:cs="Times New Roman"/>
                <w:b/>
                <w:bCs/>
                <w:sz w:val="24"/>
                <w:szCs w:val="24"/>
              </w:rPr>
              <w:t>Bundled Service)</w:t>
            </w:r>
          </w:p>
        </w:tc>
        <w:tc>
          <w:tcPr>
            <w:tcW w:w="270" w:type="dxa"/>
            <w:tcBorders>
              <w:top w:val="nil"/>
              <w:left w:val="nil"/>
              <w:bottom w:val="nil"/>
              <w:right w:val="nil"/>
            </w:tcBorders>
            <w:shd w:val="clear" w:color="auto" w:fill="auto"/>
            <w:noWrap/>
          </w:tcPr>
          <w:p w14:paraId="24BF404F"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1890" w:type="dxa"/>
            <w:vMerge w:val="restart"/>
            <w:tcBorders>
              <w:top w:val="nil"/>
              <w:left w:val="nil"/>
              <w:right w:val="nil"/>
            </w:tcBorders>
            <w:shd w:val="clear" w:color="auto" w:fill="auto"/>
            <w:noWrap/>
            <w:vAlign w:val="center"/>
          </w:tcPr>
          <w:p w14:paraId="5812EA18" w14:textId="3BCC6461" w:rsidR="00B26DFC" w:rsidRPr="00A343E5" w:rsidRDefault="00B26DFC" w:rsidP="009B6A01">
            <w:pPr>
              <w:spacing w:after="0" w:line="240" w:lineRule="auto"/>
              <w:jc w:val="center"/>
              <w:rPr>
                <w:rFonts w:ascii="Times New Roman" w:eastAsia="Calibri" w:hAnsi="Times New Roman" w:cs="Times New Roman"/>
                <w:sz w:val="24"/>
                <w:szCs w:val="24"/>
              </w:rPr>
            </w:pPr>
            <w:r w:rsidRPr="00A343E5">
              <w:rPr>
                <w:rFonts w:ascii="Times New Roman" w:eastAsia="Calibri" w:hAnsi="Times New Roman" w:cs="Times New Roman"/>
                <w:b/>
                <w:sz w:val="24"/>
                <w:szCs w:val="24"/>
              </w:rPr>
              <w:t>Current Vintage 2022 PCIA Rates Effective 0</w:t>
            </w:r>
            <w:r w:rsidR="00B62536" w:rsidRPr="00A343E5">
              <w:rPr>
                <w:rFonts w:ascii="Times New Roman" w:eastAsia="Calibri" w:hAnsi="Times New Roman" w:cs="Times New Roman"/>
                <w:b/>
                <w:sz w:val="24"/>
                <w:szCs w:val="24"/>
              </w:rPr>
              <w:t>2</w:t>
            </w:r>
            <w:r w:rsidRPr="00A343E5">
              <w:rPr>
                <w:rFonts w:ascii="Times New Roman" w:eastAsia="Calibri" w:hAnsi="Times New Roman" w:cs="Times New Roman"/>
                <w:b/>
                <w:sz w:val="24"/>
                <w:szCs w:val="24"/>
              </w:rPr>
              <w:t>/01/22</w:t>
            </w:r>
            <w:r w:rsidRPr="00A343E5">
              <w:rPr>
                <w:rStyle w:val="FootnoteReference"/>
                <w:rFonts w:ascii="Times New Roman" w:eastAsia="Calibri" w:hAnsi="Times New Roman" w:cs="Times New Roman"/>
                <w:b/>
                <w:sz w:val="24"/>
                <w:szCs w:val="24"/>
              </w:rPr>
              <w:footnoteReference w:id="5"/>
            </w:r>
            <w:r w:rsidRPr="00A343E5">
              <w:rPr>
                <w:rFonts w:ascii="Times New Roman" w:eastAsia="Calibri" w:hAnsi="Times New Roman" w:cs="Times New Roman"/>
                <w:b/>
                <w:bCs/>
                <w:sz w:val="24"/>
                <w:szCs w:val="24"/>
              </w:rPr>
              <w:t xml:space="preserve"> (¢/kWh)</w:t>
            </w:r>
          </w:p>
        </w:tc>
        <w:tc>
          <w:tcPr>
            <w:tcW w:w="270" w:type="dxa"/>
            <w:tcBorders>
              <w:top w:val="nil"/>
              <w:left w:val="nil"/>
              <w:bottom w:val="nil"/>
              <w:right w:val="nil"/>
            </w:tcBorders>
            <w:shd w:val="clear" w:color="auto" w:fill="auto"/>
            <w:noWrap/>
            <w:vAlign w:val="center"/>
          </w:tcPr>
          <w:p w14:paraId="68AB7AED"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p>
        </w:tc>
        <w:tc>
          <w:tcPr>
            <w:tcW w:w="2070" w:type="dxa"/>
            <w:vMerge w:val="restart"/>
            <w:tcBorders>
              <w:top w:val="nil"/>
              <w:left w:val="nil"/>
              <w:right w:val="nil"/>
            </w:tcBorders>
            <w:shd w:val="clear" w:color="auto" w:fill="auto"/>
            <w:noWrap/>
            <w:vAlign w:val="center"/>
          </w:tcPr>
          <w:p w14:paraId="1597B8A2" w14:textId="4E69D46C" w:rsidR="00B26DFC" w:rsidRPr="00A343E5" w:rsidRDefault="00B26DFC" w:rsidP="009B6A01">
            <w:pPr>
              <w:spacing w:after="0" w:line="240" w:lineRule="auto"/>
              <w:jc w:val="center"/>
              <w:rPr>
                <w:rFonts w:ascii="Times New Roman" w:eastAsia="Calibri" w:hAnsi="Times New Roman" w:cs="Times New Roman"/>
                <w:b/>
                <w:bCs/>
                <w:sz w:val="24"/>
                <w:szCs w:val="24"/>
              </w:rPr>
            </w:pPr>
            <w:r w:rsidRPr="00A343E5">
              <w:rPr>
                <w:rFonts w:ascii="Times New Roman" w:eastAsia="Calibri" w:hAnsi="Times New Roman" w:cs="Times New Roman"/>
                <w:b/>
                <w:sz w:val="24"/>
                <w:szCs w:val="24"/>
              </w:rPr>
              <w:t>Proposed Vintage 202</w:t>
            </w:r>
            <w:r w:rsidR="00B62536" w:rsidRPr="00A343E5">
              <w:rPr>
                <w:rFonts w:ascii="Times New Roman" w:eastAsia="Calibri" w:hAnsi="Times New Roman" w:cs="Times New Roman"/>
                <w:b/>
                <w:sz w:val="24"/>
                <w:szCs w:val="24"/>
              </w:rPr>
              <w:t>2</w:t>
            </w:r>
            <w:r w:rsidRPr="00A343E5">
              <w:rPr>
                <w:rFonts w:ascii="Times New Roman" w:eastAsia="Calibri" w:hAnsi="Times New Roman" w:cs="Times New Roman"/>
                <w:b/>
                <w:sz w:val="24"/>
                <w:szCs w:val="24"/>
              </w:rPr>
              <w:t xml:space="preserve"> PCIA Rates Reflecting $</w:t>
            </w:r>
            <w:r w:rsidR="075AB064" w:rsidRPr="544537CA">
              <w:rPr>
                <w:rFonts w:ascii="Times New Roman" w:eastAsia="Calibri" w:hAnsi="Times New Roman" w:cs="Times New Roman"/>
                <w:b/>
                <w:bCs/>
                <w:sz w:val="24"/>
                <w:szCs w:val="24"/>
              </w:rPr>
              <w:t>343.</w:t>
            </w:r>
            <w:r w:rsidR="009F48F2" w:rsidRPr="2451CB1B">
              <w:rPr>
                <w:rFonts w:ascii="Times New Roman" w:eastAsia="Calibri" w:hAnsi="Times New Roman" w:cs="Times New Roman"/>
                <w:b/>
                <w:bCs/>
                <w:sz w:val="24"/>
                <w:szCs w:val="24"/>
              </w:rPr>
              <w:t>3</w:t>
            </w:r>
            <w:r w:rsidRPr="00A343E5">
              <w:rPr>
                <w:rFonts w:ascii="Times New Roman" w:eastAsia="Calibri" w:hAnsi="Times New Roman" w:cs="Times New Roman"/>
                <w:b/>
                <w:sz w:val="24"/>
                <w:szCs w:val="24"/>
              </w:rPr>
              <w:t xml:space="preserve"> Million</w:t>
            </w:r>
            <w:r w:rsidRPr="00A343E5">
              <w:rPr>
                <w:rStyle w:val="FootnoteReference"/>
                <w:rFonts w:ascii="Times New Roman" w:eastAsia="Calibri" w:hAnsi="Times New Roman" w:cs="Times New Roman"/>
                <w:b/>
                <w:sz w:val="24"/>
                <w:szCs w:val="24"/>
              </w:rPr>
              <w:footnoteReference w:id="6"/>
            </w:r>
            <w:r w:rsidRPr="00A343E5">
              <w:rPr>
                <w:rFonts w:ascii="Times New Roman" w:eastAsia="Calibri" w:hAnsi="Times New Roman" w:cs="Times New Roman"/>
                <w:b/>
                <w:sz w:val="24"/>
                <w:szCs w:val="24"/>
              </w:rPr>
              <w:t xml:space="preserve"> Decrease</w:t>
            </w:r>
            <w:r w:rsidRPr="00A343E5">
              <w:rPr>
                <w:rFonts w:ascii="Times New Roman" w:eastAsia="Calibri" w:hAnsi="Times New Roman" w:cs="Times New Roman"/>
                <w:b/>
                <w:bCs/>
                <w:sz w:val="24"/>
                <w:szCs w:val="24"/>
              </w:rPr>
              <w:t xml:space="preserve"> (¢/kWh)</w:t>
            </w:r>
          </w:p>
        </w:tc>
        <w:tc>
          <w:tcPr>
            <w:tcW w:w="270" w:type="dxa"/>
            <w:tcBorders>
              <w:top w:val="nil"/>
              <w:left w:val="nil"/>
              <w:bottom w:val="nil"/>
              <w:right w:val="nil"/>
            </w:tcBorders>
            <w:shd w:val="clear" w:color="auto" w:fill="auto"/>
            <w:noWrap/>
            <w:vAlign w:val="center"/>
          </w:tcPr>
          <w:p w14:paraId="7892CCDB"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1350" w:type="dxa"/>
            <w:vMerge w:val="restart"/>
            <w:tcBorders>
              <w:top w:val="nil"/>
              <w:left w:val="nil"/>
              <w:right w:val="nil"/>
            </w:tcBorders>
            <w:shd w:val="clear" w:color="auto" w:fill="auto"/>
            <w:noWrap/>
            <w:vAlign w:val="center"/>
          </w:tcPr>
          <w:p w14:paraId="32C9DBA1" w14:textId="6B63CB33" w:rsidR="00B26DFC" w:rsidRPr="00A343E5" w:rsidRDefault="00B26DFC" w:rsidP="009B6A01">
            <w:pPr>
              <w:spacing w:after="0" w:line="240" w:lineRule="auto"/>
              <w:jc w:val="center"/>
              <w:rPr>
                <w:rFonts w:ascii="Times New Roman" w:eastAsia="Calibri" w:hAnsi="Times New Roman" w:cs="Times New Roman"/>
                <w:b/>
                <w:bCs/>
                <w:sz w:val="24"/>
                <w:szCs w:val="24"/>
              </w:rPr>
            </w:pPr>
            <w:r w:rsidRPr="00A343E5">
              <w:rPr>
                <w:rFonts w:ascii="Times New Roman" w:eastAsia="Calibri" w:hAnsi="Times New Roman" w:cs="Times New Roman"/>
                <w:b/>
                <w:sz w:val="24"/>
                <w:szCs w:val="24"/>
              </w:rPr>
              <w:t xml:space="preserve">PCIA Rate Decrease </w:t>
            </w:r>
            <w:r w:rsidRPr="00A343E5">
              <w:rPr>
                <w:rFonts w:ascii="Times New Roman" w:eastAsia="Calibri" w:hAnsi="Times New Roman" w:cs="Times New Roman"/>
                <w:b/>
                <w:bCs/>
                <w:sz w:val="24"/>
                <w:szCs w:val="24"/>
              </w:rPr>
              <w:t>(¢/kWh)</w:t>
            </w:r>
          </w:p>
        </w:tc>
        <w:tc>
          <w:tcPr>
            <w:tcW w:w="270" w:type="dxa"/>
            <w:tcBorders>
              <w:top w:val="nil"/>
              <w:left w:val="nil"/>
              <w:bottom w:val="nil"/>
              <w:right w:val="nil"/>
            </w:tcBorders>
            <w:shd w:val="clear" w:color="auto" w:fill="auto"/>
            <w:noWrap/>
            <w:vAlign w:val="center"/>
          </w:tcPr>
          <w:p w14:paraId="04FB82E3"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2002" w:type="dxa"/>
            <w:vMerge w:val="restart"/>
            <w:tcBorders>
              <w:top w:val="nil"/>
              <w:left w:val="nil"/>
              <w:right w:val="nil"/>
            </w:tcBorders>
            <w:shd w:val="clear" w:color="auto" w:fill="auto"/>
            <w:noWrap/>
            <w:vAlign w:val="center"/>
          </w:tcPr>
          <w:p w14:paraId="3FD8F84F"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r w:rsidRPr="00A343E5">
              <w:rPr>
                <w:rFonts w:ascii="Times New Roman" w:eastAsia="Calibri" w:hAnsi="Times New Roman" w:cs="Times New Roman"/>
                <w:b/>
                <w:bCs/>
                <w:sz w:val="24"/>
                <w:szCs w:val="24"/>
              </w:rPr>
              <w:t>Percentage</w:t>
            </w:r>
          </w:p>
          <w:p w14:paraId="01BAD13C" w14:textId="6E775065" w:rsidR="00B26DFC" w:rsidRPr="00A343E5" w:rsidRDefault="00B26DFC" w:rsidP="009B6A01">
            <w:pPr>
              <w:spacing w:after="0" w:line="240" w:lineRule="auto"/>
              <w:jc w:val="center"/>
              <w:rPr>
                <w:rFonts w:ascii="Times New Roman" w:eastAsia="Calibri" w:hAnsi="Times New Roman" w:cs="Times New Roman"/>
                <w:b/>
                <w:bCs/>
                <w:sz w:val="24"/>
                <w:szCs w:val="24"/>
              </w:rPr>
            </w:pPr>
            <w:r w:rsidRPr="00A343E5">
              <w:rPr>
                <w:rFonts w:ascii="Times New Roman" w:eastAsia="Calibri" w:hAnsi="Times New Roman" w:cs="Times New Roman"/>
                <w:b/>
                <w:bCs/>
                <w:sz w:val="24"/>
                <w:szCs w:val="24"/>
              </w:rPr>
              <w:t>Rate Decrease</w:t>
            </w:r>
          </w:p>
          <w:p w14:paraId="76F998CD"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r w:rsidRPr="00A343E5">
              <w:rPr>
                <w:rFonts w:ascii="Times New Roman" w:eastAsia="Calibri" w:hAnsi="Times New Roman" w:cs="Times New Roman"/>
                <w:b/>
                <w:bCs/>
                <w:sz w:val="24"/>
                <w:szCs w:val="24"/>
              </w:rPr>
              <w:t>(%)</w:t>
            </w:r>
          </w:p>
        </w:tc>
      </w:tr>
      <w:tr w:rsidR="00B26DFC" w:rsidRPr="00A343E5" w14:paraId="12DE5B9E" w14:textId="77777777" w:rsidTr="7EFB8138">
        <w:trPr>
          <w:trHeight w:val="255"/>
          <w:jc w:val="center"/>
        </w:trPr>
        <w:tc>
          <w:tcPr>
            <w:tcW w:w="2610" w:type="dxa"/>
            <w:vMerge/>
            <w:noWrap/>
          </w:tcPr>
          <w:p w14:paraId="0BD164D3"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p>
        </w:tc>
        <w:tc>
          <w:tcPr>
            <w:tcW w:w="270" w:type="dxa"/>
            <w:tcBorders>
              <w:top w:val="nil"/>
              <w:left w:val="nil"/>
              <w:bottom w:val="nil"/>
              <w:right w:val="nil"/>
            </w:tcBorders>
            <w:shd w:val="clear" w:color="auto" w:fill="auto"/>
            <w:noWrap/>
          </w:tcPr>
          <w:p w14:paraId="7B159C76"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1890" w:type="dxa"/>
            <w:vMerge/>
            <w:noWrap/>
          </w:tcPr>
          <w:p w14:paraId="07204259"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270" w:type="dxa"/>
            <w:tcBorders>
              <w:top w:val="nil"/>
              <w:left w:val="nil"/>
              <w:bottom w:val="nil"/>
              <w:right w:val="nil"/>
            </w:tcBorders>
            <w:shd w:val="clear" w:color="auto" w:fill="auto"/>
            <w:noWrap/>
          </w:tcPr>
          <w:p w14:paraId="7B9DFDF6"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p>
        </w:tc>
        <w:tc>
          <w:tcPr>
            <w:tcW w:w="2070" w:type="dxa"/>
            <w:vMerge/>
            <w:noWrap/>
          </w:tcPr>
          <w:p w14:paraId="7724B7F5"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p>
        </w:tc>
        <w:tc>
          <w:tcPr>
            <w:tcW w:w="270" w:type="dxa"/>
            <w:tcBorders>
              <w:top w:val="nil"/>
              <w:left w:val="nil"/>
              <w:bottom w:val="nil"/>
              <w:right w:val="nil"/>
            </w:tcBorders>
            <w:shd w:val="clear" w:color="auto" w:fill="auto"/>
            <w:noWrap/>
          </w:tcPr>
          <w:p w14:paraId="56B219EE"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1350" w:type="dxa"/>
            <w:vMerge/>
            <w:noWrap/>
          </w:tcPr>
          <w:p w14:paraId="099996E8"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p>
        </w:tc>
        <w:tc>
          <w:tcPr>
            <w:tcW w:w="270" w:type="dxa"/>
            <w:tcBorders>
              <w:top w:val="nil"/>
              <w:left w:val="nil"/>
              <w:bottom w:val="nil"/>
              <w:right w:val="nil"/>
            </w:tcBorders>
            <w:shd w:val="clear" w:color="auto" w:fill="auto"/>
            <w:noWrap/>
          </w:tcPr>
          <w:p w14:paraId="643EF4C8"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2002" w:type="dxa"/>
            <w:vMerge/>
            <w:noWrap/>
          </w:tcPr>
          <w:p w14:paraId="5E4186D4"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p>
        </w:tc>
      </w:tr>
      <w:tr w:rsidR="00B26DFC" w:rsidRPr="008405D0" w14:paraId="7484D2FC" w14:textId="77777777" w:rsidTr="009B6A01">
        <w:trPr>
          <w:trHeight w:val="255"/>
          <w:jc w:val="center"/>
        </w:trPr>
        <w:tc>
          <w:tcPr>
            <w:tcW w:w="2610" w:type="dxa"/>
            <w:tcBorders>
              <w:top w:val="nil"/>
              <w:left w:val="nil"/>
              <w:bottom w:val="nil"/>
              <w:right w:val="nil"/>
            </w:tcBorders>
            <w:shd w:val="clear" w:color="auto" w:fill="auto"/>
            <w:noWrap/>
          </w:tcPr>
          <w:p w14:paraId="776D85C0" w14:textId="77777777" w:rsidR="00B26DFC" w:rsidRPr="00A343E5" w:rsidRDefault="00B26DFC" w:rsidP="009B6A01">
            <w:pPr>
              <w:spacing w:after="0" w:line="240" w:lineRule="auto"/>
              <w:jc w:val="center"/>
              <w:rPr>
                <w:rFonts w:ascii="Times New Roman" w:eastAsia="Calibri" w:hAnsi="Times New Roman" w:cs="Times New Roman"/>
                <w:b/>
                <w:bCs/>
                <w:sz w:val="24"/>
                <w:szCs w:val="24"/>
              </w:rPr>
            </w:pPr>
            <w:r w:rsidRPr="00A343E5">
              <w:rPr>
                <w:rFonts w:ascii="Times New Roman" w:eastAsia="Calibri" w:hAnsi="Times New Roman" w:cs="Times New Roman"/>
                <w:b/>
                <w:bCs/>
                <w:sz w:val="24"/>
                <w:szCs w:val="24"/>
              </w:rPr>
              <w:t>Residential</w:t>
            </w:r>
          </w:p>
        </w:tc>
        <w:tc>
          <w:tcPr>
            <w:tcW w:w="270" w:type="dxa"/>
            <w:tcBorders>
              <w:top w:val="nil"/>
              <w:left w:val="nil"/>
              <w:bottom w:val="nil"/>
              <w:right w:val="nil"/>
            </w:tcBorders>
            <w:shd w:val="clear" w:color="auto" w:fill="auto"/>
            <w:noWrap/>
          </w:tcPr>
          <w:p w14:paraId="3FB11049"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06CA8BFA" w14:textId="46C1F4EC" w:rsidR="00B26DFC" w:rsidRPr="00A343E5" w:rsidRDefault="00B62536" w:rsidP="009B6A01">
            <w:pPr>
              <w:spacing w:after="0" w:line="240" w:lineRule="auto"/>
              <w:jc w:val="center"/>
              <w:rPr>
                <w:rFonts w:ascii="Times New Roman" w:eastAsia="Calibri" w:hAnsi="Times New Roman" w:cs="Times New Roman"/>
                <w:sz w:val="24"/>
                <w:szCs w:val="24"/>
              </w:rPr>
            </w:pPr>
            <w:r w:rsidRPr="00A343E5">
              <w:rPr>
                <w:rFonts w:ascii="Times New Roman" w:eastAsia="Calibri" w:hAnsi="Times New Roman" w:cs="Times New Roman"/>
                <w:sz w:val="24"/>
                <w:szCs w:val="24"/>
              </w:rPr>
              <w:t>2.806</w:t>
            </w:r>
          </w:p>
        </w:tc>
        <w:tc>
          <w:tcPr>
            <w:tcW w:w="270" w:type="dxa"/>
            <w:tcBorders>
              <w:top w:val="nil"/>
              <w:left w:val="nil"/>
              <w:bottom w:val="nil"/>
              <w:right w:val="nil"/>
            </w:tcBorders>
            <w:shd w:val="clear" w:color="auto" w:fill="auto"/>
            <w:noWrap/>
          </w:tcPr>
          <w:p w14:paraId="2368A5ED"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00B2401B" w14:textId="6F1E33FF" w:rsidR="00B26DFC" w:rsidRPr="00A343E5" w:rsidRDefault="00BD1B64"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2451CB1B">
              <w:rPr>
                <w:rFonts w:ascii="Times New Roman" w:eastAsia="Calibri" w:hAnsi="Times New Roman" w:cs="Times New Roman"/>
                <w:sz w:val="24"/>
                <w:szCs w:val="24"/>
              </w:rPr>
              <w:t>738</w:t>
            </w:r>
          </w:p>
        </w:tc>
        <w:tc>
          <w:tcPr>
            <w:tcW w:w="270" w:type="dxa"/>
            <w:tcBorders>
              <w:top w:val="nil"/>
              <w:left w:val="nil"/>
              <w:bottom w:val="nil"/>
              <w:right w:val="nil"/>
            </w:tcBorders>
            <w:shd w:val="clear" w:color="auto" w:fill="auto"/>
            <w:noWrap/>
          </w:tcPr>
          <w:p w14:paraId="5151F877"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50B5D0F6" w14:textId="3D170645" w:rsidR="00B26DFC" w:rsidRPr="00A343E5" w:rsidRDefault="00460860" w:rsidP="009B6A01">
            <w:pPr>
              <w:spacing w:after="0" w:line="240" w:lineRule="auto"/>
              <w:jc w:val="center"/>
              <w:rPr>
                <w:rFonts w:ascii="Times New Roman" w:eastAsia="Calibri" w:hAnsi="Times New Roman" w:cs="Times New Roman"/>
                <w:sz w:val="24"/>
                <w:szCs w:val="24"/>
              </w:rPr>
            </w:pPr>
            <w:r w:rsidRPr="00A343E5">
              <w:rPr>
                <w:rFonts w:ascii="Times New Roman" w:eastAsia="Calibri" w:hAnsi="Times New Roman" w:cs="Times New Roman"/>
                <w:sz w:val="24"/>
                <w:szCs w:val="24"/>
              </w:rPr>
              <w:t>(</w:t>
            </w:r>
            <w:r w:rsidR="00697439">
              <w:rPr>
                <w:rFonts w:ascii="Times New Roman" w:eastAsia="Calibri" w:hAnsi="Times New Roman" w:cs="Times New Roman"/>
                <w:sz w:val="24"/>
                <w:szCs w:val="24"/>
              </w:rPr>
              <w:t>1.</w:t>
            </w:r>
            <w:r w:rsidR="00697439" w:rsidRPr="1EC76E98">
              <w:rPr>
                <w:rFonts w:ascii="Times New Roman" w:eastAsia="Calibri" w:hAnsi="Times New Roman" w:cs="Times New Roman"/>
                <w:sz w:val="24"/>
                <w:szCs w:val="24"/>
              </w:rPr>
              <w:t>068</w:t>
            </w:r>
            <w:r w:rsidR="008778A0" w:rsidRPr="00A343E5">
              <w:rPr>
                <w:rFonts w:ascii="Times New Roman" w:eastAsia="Calibri" w:hAnsi="Times New Roman" w:cs="Times New Roman"/>
                <w:sz w:val="24"/>
                <w:szCs w:val="24"/>
              </w:rPr>
              <w:t>)</w:t>
            </w:r>
          </w:p>
        </w:tc>
        <w:tc>
          <w:tcPr>
            <w:tcW w:w="270" w:type="dxa"/>
            <w:tcBorders>
              <w:top w:val="nil"/>
              <w:left w:val="nil"/>
              <w:bottom w:val="nil"/>
              <w:right w:val="nil"/>
            </w:tcBorders>
            <w:shd w:val="clear" w:color="auto" w:fill="auto"/>
            <w:noWrap/>
          </w:tcPr>
          <w:p w14:paraId="6A1E499A" w14:textId="77777777" w:rsidR="00B26DFC" w:rsidRPr="00A343E5" w:rsidRDefault="00B26DFC" w:rsidP="009B6A01">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26FA89CA" w14:textId="57C5B557" w:rsidR="00B26DFC" w:rsidRPr="008405D0" w:rsidRDefault="00F17ABE" w:rsidP="009B6A01">
            <w:pPr>
              <w:spacing w:after="0" w:line="240" w:lineRule="auto"/>
              <w:jc w:val="center"/>
              <w:rPr>
                <w:rFonts w:ascii="Times New Roman" w:eastAsia="Calibri" w:hAnsi="Times New Roman" w:cs="Times New Roman"/>
                <w:sz w:val="24"/>
                <w:szCs w:val="24"/>
              </w:rPr>
            </w:pPr>
            <w:r w:rsidRPr="00A343E5">
              <w:rPr>
                <w:rFonts w:ascii="Times New Roman" w:eastAsia="Calibri" w:hAnsi="Times New Roman" w:cs="Times New Roman"/>
                <w:sz w:val="24"/>
                <w:szCs w:val="24"/>
              </w:rPr>
              <w:t>-</w:t>
            </w:r>
            <w:r w:rsidR="00697439" w:rsidRPr="6FA22C46">
              <w:rPr>
                <w:rFonts w:ascii="Times New Roman" w:eastAsia="Calibri" w:hAnsi="Times New Roman" w:cs="Times New Roman"/>
                <w:sz w:val="24"/>
                <w:szCs w:val="24"/>
              </w:rPr>
              <w:t>38.06</w:t>
            </w:r>
            <w:r w:rsidR="00B26DFC" w:rsidRPr="00A343E5">
              <w:rPr>
                <w:rFonts w:ascii="Times New Roman" w:eastAsia="Calibri" w:hAnsi="Times New Roman" w:cs="Times New Roman"/>
                <w:sz w:val="24"/>
                <w:szCs w:val="24"/>
              </w:rPr>
              <w:t>%</w:t>
            </w:r>
          </w:p>
        </w:tc>
      </w:tr>
      <w:tr w:rsidR="00B26DFC" w:rsidRPr="008405D0" w14:paraId="3109DD96" w14:textId="77777777" w:rsidTr="009B6A01">
        <w:trPr>
          <w:trHeight w:val="255"/>
          <w:jc w:val="center"/>
        </w:trPr>
        <w:tc>
          <w:tcPr>
            <w:tcW w:w="2610" w:type="dxa"/>
            <w:tcBorders>
              <w:top w:val="nil"/>
              <w:left w:val="nil"/>
              <w:bottom w:val="nil"/>
              <w:right w:val="nil"/>
            </w:tcBorders>
            <w:shd w:val="clear" w:color="auto" w:fill="auto"/>
            <w:noWrap/>
          </w:tcPr>
          <w:p w14:paraId="269F0E20" w14:textId="77777777" w:rsidR="00B26DFC" w:rsidRPr="008405D0" w:rsidRDefault="00B26DFC" w:rsidP="009B6A01">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 xml:space="preserve">Small Commercial </w:t>
            </w:r>
          </w:p>
        </w:tc>
        <w:tc>
          <w:tcPr>
            <w:tcW w:w="270" w:type="dxa"/>
            <w:tcBorders>
              <w:top w:val="nil"/>
              <w:left w:val="nil"/>
              <w:bottom w:val="nil"/>
              <w:right w:val="nil"/>
            </w:tcBorders>
            <w:shd w:val="clear" w:color="auto" w:fill="auto"/>
            <w:noWrap/>
          </w:tcPr>
          <w:p w14:paraId="3EEDAFC7"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3F7D2A14" w14:textId="091205D6" w:rsidR="00B26DFC" w:rsidRPr="008405D0" w:rsidRDefault="00B62536"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1.877</w:t>
            </w:r>
          </w:p>
        </w:tc>
        <w:tc>
          <w:tcPr>
            <w:tcW w:w="270" w:type="dxa"/>
            <w:tcBorders>
              <w:top w:val="nil"/>
              <w:left w:val="nil"/>
              <w:bottom w:val="nil"/>
              <w:right w:val="nil"/>
            </w:tcBorders>
            <w:shd w:val="clear" w:color="auto" w:fill="auto"/>
            <w:noWrap/>
          </w:tcPr>
          <w:p w14:paraId="3FC4115D"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5FDAFD4B" w14:textId="33E13D43" w:rsidR="00B26DFC" w:rsidRPr="008405D0" w:rsidRDefault="00B623A2"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D1B64" w:rsidRPr="2451CB1B">
              <w:rPr>
                <w:rFonts w:ascii="Times New Roman" w:eastAsia="Calibri" w:hAnsi="Times New Roman" w:cs="Times New Roman"/>
                <w:sz w:val="24"/>
                <w:szCs w:val="24"/>
              </w:rPr>
              <w:t>956</w:t>
            </w:r>
          </w:p>
        </w:tc>
        <w:tc>
          <w:tcPr>
            <w:tcW w:w="270" w:type="dxa"/>
            <w:tcBorders>
              <w:top w:val="nil"/>
              <w:left w:val="nil"/>
              <w:bottom w:val="nil"/>
              <w:right w:val="nil"/>
            </w:tcBorders>
            <w:shd w:val="clear" w:color="auto" w:fill="auto"/>
            <w:noWrap/>
          </w:tcPr>
          <w:p w14:paraId="6F33FE49"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38AF20C5" w14:textId="5487C570" w:rsidR="00B26DFC" w:rsidRPr="008405D0" w:rsidRDefault="00217005"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697439" w:rsidRPr="4FA6D3AB">
              <w:rPr>
                <w:rFonts w:ascii="Times New Roman" w:eastAsia="Calibri" w:hAnsi="Times New Roman" w:cs="Times New Roman"/>
                <w:sz w:val="24"/>
                <w:szCs w:val="24"/>
              </w:rPr>
              <w:t>079</w:t>
            </w:r>
          </w:p>
        </w:tc>
        <w:tc>
          <w:tcPr>
            <w:tcW w:w="270" w:type="dxa"/>
            <w:tcBorders>
              <w:top w:val="nil"/>
              <w:left w:val="nil"/>
              <w:bottom w:val="nil"/>
              <w:right w:val="nil"/>
            </w:tcBorders>
            <w:shd w:val="clear" w:color="auto" w:fill="auto"/>
            <w:noWrap/>
          </w:tcPr>
          <w:p w14:paraId="3188EEEC"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6D42A6E7" w14:textId="1D75A8F2" w:rsidR="00B26DFC" w:rsidRPr="008405D0" w:rsidRDefault="00697439"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6433AB0D">
              <w:rPr>
                <w:rFonts w:ascii="Times New Roman" w:eastAsia="Calibri" w:hAnsi="Times New Roman" w:cs="Times New Roman"/>
                <w:sz w:val="24"/>
                <w:szCs w:val="24"/>
              </w:rPr>
              <w:t>23</w:t>
            </w:r>
            <w:r w:rsidR="00B26DFC" w:rsidRPr="008405D0">
              <w:rPr>
                <w:rFonts w:ascii="Times New Roman" w:eastAsia="Calibri" w:hAnsi="Times New Roman" w:cs="Times New Roman"/>
                <w:sz w:val="24"/>
                <w:szCs w:val="24"/>
              </w:rPr>
              <w:t>%</w:t>
            </w:r>
          </w:p>
        </w:tc>
      </w:tr>
      <w:tr w:rsidR="00B26DFC" w:rsidRPr="008405D0" w14:paraId="2F30E9D6" w14:textId="77777777" w:rsidTr="009B6A01">
        <w:trPr>
          <w:trHeight w:val="255"/>
          <w:jc w:val="center"/>
        </w:trPr>
        <w:tc>
          <w:tcPr>
            <w:tcW w:w="2610" w:type="dxa"/>
            <w:tcBorders>
              <w:top w:val="nil"/>
              <w:left w:val="nil"/>
              <w:bottom w:val="nil"/>
              <w:right w:val="nil"/>
            </w:tcBorders>
            <w:shd w:val="clear" w:color="auto" w:fill="auto"/>
            <w:noWrap/>
          </w:tcPr>
          <w:p w14:paraId="62868C19" w14:textId="77777777" w:rsidR="00B26DFC" w:rsidRPr="008405D0" w:rsidRDefault="00B26DFC" w:rsidP="009B6A01">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Medium and Large C&amp;I</w:t>
            </w:r>
            <w:r>
              <w:rPr>
                <w:rStyle w:val="FootnoteReference"/>
                <w:rFonts w:ascii="Times New Roman" w:eastAsia="Calibri" w:hAnsi="Times New Roman" w:cs="Times New Roman"/>
                <w:b/>
                <w:bCs/>
                <w:sz w:val="24"/>
                <w:szCs w:val="24"/>
              </w:rPr>
              <w:footnoteReference w:id="7"/>
            </w:r>
          </w:p>
        </w:tc>
        <w:tc>
          <w:tcPr>
            <w:tcW w:w="270" w:type="dxa"/>
            <w:tcBorders>
              <w:top w:val="nil"/>
              <w:left w:val="nil"/>
              <w:bottom w:val="nil"/>
              <w:right w:val="nil"/>
            </w:tcBorders>
            <w:shd w:val="clear" w:color="auto" w:fill="auto"/>
            <w:noWrap/>
          </w:tcPr>
          <w:p w14:paraId="5EB9754B"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0BD5B2C3" w14:textId="08F832B6" w:rsidR="00B26DFC" w:rsidRPr="008405D0" w:rsidRDefault="00B62536"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2.080</w:t>
            </w:r>
          </w:p>
        </w:tc>
        <w:tc>
          <w:tcPr>
            <w:tcW w:w="270" w:type="dxa"/>
            <w:tcBorders>
              <w:top w:val="nil"/>
              <w:left w:val="nil"/>
              <w:bottom w:val="nil"/>
              <w:right w:val="nil"/>
            </w:tcBorders>
            <w:shd w:val="clear" w:color="auto" w:fill="auto"/>
            <w:noWrap/>
          </w:tcPr>
          <w:p w14:paraId="2037A7A0"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1226753A" w14:textId="4D79CDDC" w:rsidR="00B26DFC" w:rsidRPr="008405D0" w:rsidRDefault="00BD1B64"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20FB0DAF">
              <w:rPr>
                <w:rFonts w:ascii="Times New Roman" w:eastAsia="Calibri" w:hAnsi="Times New Roman" w:cs="Times New Roman"/>
                <w:sz w:val="24"/>
                <w:szCs w:val="24"/>
              </w:rPr>
              <w:t>253</w:t>
            </w:r>
          </w:p>
        </w:tc>
        <w:tc>
          <w:tcPr>
            <w:tcW w:w="270" w:type="dxa"/>
            <w:tcBorders>
              <w:top w:val="nil"/>
              <w:left w:val="nil"/>
              <w:bottom w:val="nil"/>
              <w:right w:val="nil"/>
            </w:tcBorders>
            <w:shd w:val="clear" w:color="auto" w:fill="auto"/>
            <w:noWrap/>
          </w:tcPr>
          <w:p w14:paraId="686BEC36"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0F51D206" w14:textId="3582BFB5" w:rsidR="00B26DFC" w:rsidRPr="008405D0" w:rsidRDefault="00637C13"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697439" w:rsidRPr="4FA6D3AB">
              <w:rPr>
                <w:rFonts w:ascii="Times New Roman" w:eastAsia="Calibri" w:hAnsi="Times New Roman" w:cs="Times New Roman"/>
                <w:sz w:val="24"/>
                <w:szCs w:val="24"/>
              </w:rPr>
              <w:t>172</w:t>
            </w:r>
          </w:p>
        </w:tc>
        <w:tc>
          <w:tcPr>
            <w:tcW w:w="270" w:type="dxa"/>
            <w:tcBorders>
              <w:top w:val="nil"/>
              <w:left w:val="nil"/>
              <w:bottom w:val="nil"/>
              <w:right w:val="nil"/>
            </w:tcBorders>
            <w:shd w:val="clear" w:color="auto" w:fill="auto"/>
            <w:noWrap/>
          </w:tcPr>
          <w:p w14:paraId="50F2F410"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1389F962" w14:textId="3BB4B65C" w:rsidR="00B26DFC" w:rsidRPr="008405D0" w:rsidRDefault="00697439" w:rsidP="009B6A01">
            <w:pPr>
              <w:spacing w:after="0" w:line="240" w:lineRule="auto"/>
              <w:jc w:val="center"/>
              <w:rPr>
                <w:rFonts w:ascii="Times New Roman" w:eastAsia="Calibri" w:hAnsi="Times New Roman" w:cs="Times New Roman"/>
                <w:sz w:val="24"/>
                <w:szCs w:val="24"/>
              </w:rPr>
            </w:pPr>
            <w:r w:rsidRPr="7CEA8463">
              <w:rPr>
                <w:rFonts w:ascii="Times New Roman" w:eastAsia="Calibri" w:hAnsi="Times New Roman" w:cs="Times New Roman"/>
                <w:sz w:val="24"/>
                <w:szCs w:val="24"/>
              </w:rPr>
              <w:t>8.29</w:t>
            </w:r>
            <w:r w:rsidR="00B26DFC" w:rsidRPr="7CEA8463">
              <w:rPr>
                <w:rFonts w:ascii="Times New Roman" w:eastAsia="Calibri" w:hAnsi="Times New Roman" w:cs="Times New Roman"/>
                <w:sz w:val="24"/>
                <w:szCs w:val="24"/>
              </w:rPr>
              <w:t>%</w:t>
            </w:r>
          </w:p>
        </w:tc>
      </w:tr>
      <w:tr w:rsidR="00B26DFC" w:rsidRPr="008405D0" w14:paraId="07337460" w14:textId="77777777" w:rsidTr="009B6A01">
        <w:trPr>
          <w:trHeight w:val="255"/>
          <w:jc w:val="center"/>
        </w:trPr>
        <w:tc>
          <w:tcPr>
            <w:tcW w:w="2610" w:type="dxa"/>
            <w:tcBorders>
              <w:top w:val="nil"/>
              <w:left w:val="nil"/>
              <w:bottom w:val="nil"/>
              <w:right w:val="nil"/>
            </w:tcBorders>
            <w:shd w:val="clear" w:color="auto" w:fill="auto"/>
            <w:noWrap/>
          </w:tcPr>
          <w:p w14:paraId="02878A4B" w14:textId="77777777" w:rsidR="00B26DFC" w:rsidRPr="008405D0" w:rsidRDefault="00B26DFC" w:rsidP="009B6A01">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Agricultural</w:t>
            </w:r>
          </w:p>
        </w:tc>
        <w:tc>
          <w:tcPr>
            <w:tcW w:w="270" w:type="dxa"/>
            <w:tcBorders>
              <w:top w:val="nil"/>
              <w:left w:val="nil"/>
              <w:bottom w:val="nil"/>
              <w:right w:val="nil"/>
            </w:tcBorders>
            <w:shd w:val="clear" w:color="auto" w:fill="auto"/>
            <w:noWrap/>
          </w:tcPr>
          <w:p w14:paraId="24D100AB"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0113540E" w14:textId="6BE3ECAF" w:rsidR="00B26DFC" w:rsidRPr="008405D0" w:rsidRDefault="00B62536"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1.746</w:t>
            </w:r>
          </w:p>
        </w:tc>
        <w:tc>
          <w:tcPr>
            <w:tcW w:w="270" w:type="dxa"/>
            <w:tcBorders>
              <w:top w:val="nil"/>
              <w:left w:val="nil"/>
              <w:bottom w:val="nil"/>
              <w:right w:val="nil"/>
            </w:tcBorders>
            <w:shd w:val="clear" w:color="auto" w:fill="auto"/>
            <w:noWrap/>
          </w:tcPr>
          <w:p w14:paraId="5D8C3C7B"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67F918A5" w14:textId="6B41BFC5" w:rsidR="00B26DFC" w:rsidRPr="008405D0" w:rsidRDefault="00BD1B64"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6F486413">
              <w:rPr>
                <w:rFonts w:ascii="Times New Roman" w:eastAsia="Calibri" w:hAnsi="Times New Roman" w:cs="Times New Roman"/>
                <w:sz w:val="24"/>
                <w:szCs w:val="24"/>
              </w:rPr>
              <w:t>709</w:t>
            </w:r>
          </w:p>
        </w:tc>
        <w:tc>
          <w:tcPr>
            <w:tcW w:w="270" w:type="dxa"/>
            <w:tcBorders>
              <w:top w:val="nil"/>
              <w:left w:val="nil"/>
              <w:bottom w:val="nil"/>
              <w:right w:val="nil"/>
            </w:tcBorders>
            <w:shd w:val="clear" w:color="auto" w:fill="auto"/>
            <w:noWrap/>
          </w:tcPr>
          <w:p w14:paraId="5A334EB4"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7D5F2448" w14:textId="2AF7FF40" w:rsidR="00B26DFC" w:rsidRPr="008405D0" w:rsidRDefault="00637C13"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697439" w:rsidRPr="44385272">
              <w:rPr>
                <w:rFonts w:ascii="Times New Roman" w:eastAsia="Calibri" w:hAnsi="Times New Roman" w:cs="Times New Roman"/>
                <w:sz w:val="24"/>
                <w:szCs w:val="24"/>
              </w:rPr>
              <w:t>037</w:t>
            </w:r>
            <w:r>
              <w:rPr>
                <w:rFonts w:ascii="Times New Roman" w:eastAsia="Calibri" w:hAnsi="Times New Roman" w:cs="Times New Roman"/>
                <w:sz w:val="24"/>
                <w:szCs w:val="24"/>
              </w:rPr>
              <w:t>)</w:t>
            </w:r>
          </w:p>
        </w:tc>
        <w:tc>
          <w:tcPr>
            <w:tcW w:w="270" w:type="dxa"/>
            <w:tcBorders>
              <w:top w:val="nil"/>
              <w:left w:val="nil"/>
              <w:bottom w:val="nil"/>
              <w:right w:val="nil"/>
            </w:tcBorders>
            <w:shd w:val="clear" w:color="auto" w:fill="auto"/>
            <w:noWrap/>
          </w:tcPr>
          <w:p w14:paraId="45FFD6A4"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02DA2E6B" w14:textId="15DAFE0F" w:rsidR="00B26DFC" w:rsidRPr="008405D0" w:rsidRDefault="00857A5A" w:rsidP="009B6A01">
            <w:pPr>
              <w:spacing w:after="0" w:line="240" w:lineRule="auto"/>
              <w:jc w:val="center"/>
              <w:rPr>
                <w:rFonts w:ascii="Times New Roman" w:eastAsia="Calibri" w:hAnsi="Times New Roman" w:cs="Times New Roman"/>
                <w:sz w:val="24"/>
                <w:szCs w:val="24"/>
              </w:rPr>
            </w:pPr>
            <w:r w:rsidRPr="7CEA8463">
              <w:rPr>
                <w:rFonts w:ascii="Times New Roman" w:eastAsia="Calibri" w:hAnsi="Times New Roman" w:cs="Times New Roman"/>
                <w:sz w:val="24"/>
                <w:szCs w:val="24"/>
              </w:rPr>
              <w:t>-</w:t>
            </w:r>
            <w:r w:rsidR="00697439" w:rsidRPr="7CEA8463">
              <w:rPr>
                <w:rFonts w:ascii="Times New Roman" w:eastAsia="Calibri" w:hAnsi="Times New Roman" w:cs="Times New Roman"/>
                <w:sz w:val="24"/>
                <w:szCs w:val="24"/>
              </w:rPr>
              <w:t>2</w:t>
            </w:r>
            <w:r w:rsidR="00697439" w:rsidRPr="42BB6BEA">
              <w:rPr>
                <w:rFonts w:ascii="Times New Roman" w:eastAsia="Calibri" w:hAnsi="Times New Roman" w:cs="Times New Roman"/>
                <w:sz w:val="24"/>
                <w:szCs w:val="24"/>
              </w:rPr>
              <w:t>.10</w:t>
            </w:r>
            <w:r w:rsidR="00B26DFC" w:rsidRPr="42BB6BEA">
              <w:rPr>
                <w:rFonts w:ascii="Times New Roman" w:eastAsia="Calibri" w:hAnsi="Times New Roman" w:cs="Times New Roman"/>
                <w:sz w:val="24"/>
                <w:szCs w:val="24"/>
              </w:rPr>
              <w:t>%</w:t>
            </w:r>
          </w:p>
        </w:tc>
      </w:tr>
      <w:tr w:rsidR="00B26DFC" w:rsidRPr="008405D0" w14:paraId="3D2668C7" w14:textId="77777777" w:rsidTr="009B6A01">
        <w:trPr>
          <w:trHeight w:val="255"/>
          <w:jc w:val="center"/>
        </w:trPr>
        <w:tc>
          <w:tcPr>
            <w:tcW w:w="2610" w:type="dxa"/>
            <w:tcBorders>
              <w:top w:val="nil"/>
              <w:left w:val="nil"/>
              <w:bottom w:val="nil"/>
              <w:right w:val="nil"/>
            </w:tcBorders>
            <w:shd w:val="clear" w:color="auto" w:fill="auto"/>
            <w:noWrap/>
          </w:tcPr>
          <w:p w14:paraId="5C042E83" w14:textId="77777777" w:rsidR="00B26DFC" w:rsidRPr="008405D0" w:rsidRDefault="00B26DFC" w:rsidP="009B6A01">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Lighting</w:t>
            </w:r>
          </w:p>
        </w:tc>
        <w:tc>
          <w:tcPr>
            <w:tcW w:w="270" w:type="dxa"/>
            <w:tcBorders>
              <w:top w:val="nil"/>
              <w:left w:val="nil"/>
              <w:bottom w:val="nil"/>
              <w:right w:val="nil"/>
            </w:tcBorders>
            <w:shd w:val="clear" w:color="auto" w:fill="auto"/>
            <w:noWrap/>
          </w:tcPr>
          <w:p w14:paraId="27794BCC"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735D9118" w14:textId="7DC77D70" w:rsidR="00B26DFC" w:rsidRPr="008405D0" w:rsidRDefault="00B62536"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1.539</w:t>
            </w:r>
          </w:p>
        </w:tc>
        <w:tc>
          <w:tcPr>
            <w:tcW w:w="270" w:type="dxa"/>
            <w:tcBorders>
              <w:top w:val="nil"/>
              <w:left w:val="nil"/>
              <w:bottom w:val="nil"/>
              <w:right w:val="nil"/>
            </w:tcBorders>
            <w:shd w:val="clear" w:color="auto" w:fill="auto"/>
            <w:noWrap/>
          </w:tcPr>
          <w:p w14:paraId="67944A91"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3EFD7877" w14:textId="59B89B28" w:rsidR="00B26DFC" w:rsidRPr="008405D0" w:rsidRDefault="00BD1B64"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7AB6E54C">
              <w:rPr>
                <w:rFonts w:ascii="Times New Roman" w:eastAsia="Calibri" w:hAnsi="Times New Roman" w:cs="Times New Roman"/>
                <w:sz w:val="24"/>
                <w:szCs w:val="24"/>
              </w:rPr>
              <w:t>658</w:t>
            </w:r>
          </w:p>
        </w:tc>
        <w:tc>
          <w:tcPr>
            <w:tcW w:w="270" w:type="dxa"/>
            <w:tcBorders>
              <w:top w:val="nil"/>
              <w:left w:val="nil"/>
              <w:bottom w:val="nil"/>
              <w:right w:val="nil"/>
            </w:tcBorders>
            <w:shd w:val="clear" w:color="auto" w:fill="auto"/>
            <w:noWrap/>
          </w:tcPr>
          <w:p w14:paraId="1D033444"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1EF8CFAD" w14:textId="5CB588CE" w:rsidR="00B26DFC" w:rsidRPr="008405D0" w:rsidRDefault="00637C13"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697439" w:rsidRPr="44385272">
              <w:rPr>
                <w:rFonts w:ascii="Times New Roman" w:eastAsia="Calibri" w:hAnsi="Times New Roman" w:cs="Times New Roman"/>
                <w:sz w:val="24"/>
                <w:szCs w:val="24"/>
              </w:rPr>
              <w:t>119</w:t>
            </w:r>
          </w:p>
        </w:tc>
        <w:tc>
          <w:tcPr>
            <w:tcW w:w="270" w:type="dxa"/>
            <w:tcBorders>
              <w:top w:val="nil"/>
              <w:left w:val="nil"/>
              <w:bottom w:val="nil"/>
              <w:right w:val="nil"/>
            </w:tcBorders>
            <w:shd w:val="clear" w:color="auto" w:fill="auto"/>
            <w:noWrap/>
          </w:tcPr>
          <w:p w14:paraId="4A43D173"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26C70C0F" w14:textId="39A7FB56" w:rsidR="00B26DFC" w:rsidRPr="008405D0" w:rsidRDefault="00697439" w:rsidP="009B6A01">
            <w:pPr>
              <w:spacing w:after="0" w:line="240" w:lineRule="auto"/>
              <w:jc w:val="center"/>
              <w:rPr>
                <w:rFonts w:ascii="Times New Roman" w:eastAsia="Calibri" w:hAnsi="Times New Roman" w:cs="Times New Roman"/>
                <w:sz w:val="24"/>
                <w:szCs w:val="24"/>
              </w:rPr>
            </w:pPr>
            <w:r w:rsidRPr="42BB6BEA">
              <w:rPr>
                <w:rFonts w:ascii="Times New Roman" w:eastAsia="Calibri" w:hAnsi="Times New Roman" w:cs="Times New Roman"/>
                <w:sz w:val="24"/>
                <w:szCs w:val="24"/>
              </w:rPr>
              <w:t>7.75</w:t>
            </w:r>
            <w:r w:rsidR="00B26DFC" w:rsidRPr="42BB6BEA">
              <w:rPr>
                <w:rFonts w:ascii="Times New Roman" w:eastAsia="Calibri" w:hAnsi="Times New Roman" w:cs="Times New Roman"/>
                <w:sz w:val="24"/>
                <w:szCs w:val="24"/>
              </w:rPr>
              <w:t>%</w:t>
            </w:r>
          </w:p>
        </w:tc>
      </w:tr>
      <w:tr w:rsidR="00B26DFC" w:rsidRPr="008405D0" w14:paraId="75D487F2" w14:textId="77777777" w:rsidTr="009B6A01">
        <w:trPr>
          <w:trHeight w:val="255"/>
          <w:jc w:val="center"/>
        </w:trPr>
        <w:tc>
          <w:tcPr>
            <w:tcW w:w="2610" w:type="dxa"/>
            <w:tcBorders>
              <w:top w:val="nil"/>
              <w:left w:val="nil"/>
              <w:bottom w:val="nil"/>
              <w:right w:val="nil"/>
            </w:tcBorders>
            <w:shd w:val="clear" w:color="auto" w:fill="auto"/>
            <w:noWrap/>
          </w:tcPr>
          <w:p w14:paraId="058E5F28" w14:textId="77777777" w:rsidR="00B26DFC" w:rsidRPr="008405D0" w:rsidRDefault="00B26DFC" w:rsidP="009B6A01">
            <w:pPr>
              <w:spacing w:after="0" w:line="240" w:lineRule="auto"/>
              <w:jc w:val="center"/>
              <w:rPr>
                <w:rFonts w:ascii="Times New Roman" w:eastAsia="Calibri" w:hAnsi="Times New Roman" w:cs="Times New Roman"/>
                <w:b/>
                <w:bCs/>
                <w:sz w:val="24"/>
                <w:szCs w:val="24"/>
              </w:rPr>
            </w:pPr>
            <w:r w:rsidRPr="008405D0">
              <w:rPr>
                <w:rFonts w:ascii="Times New Roman" w:eastAsia="Calibri" w:hAnsi="Times New Roman" w:cs="Times New Roman"/>
                <w:b/>
                <w:bCs/>
                <w:sz w:val="24"/>
                <w:szCs w:val="24"/>
              </w:rPr>
              <w:t>System Total</w:t>
            </w:r>
          </w:p>
        </w:tc>
        <w:tc>
          <w:tcPr>
            <w:tcW w:w="270" w:type="dxa"/>
            <w:tcBorders>
              <w:top w:val="nil"/>
              <w:left w:val="nil"/>
              <w:bottom w:val="nil"/>
              <w:right w:val="nil"/>
            </w:tcBorders>
            <w:shd w:val="clear" w:color="auto" w:fill="auto"/>
            <w:noWrap/>
          </w:tcPr>
          <w:p w14:paraId="41E5323C"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890" w:type="dxa"/>
            <w:tcBorders>
              <w:top w:val="nil"/>
              <w:left w:val="nil"/>
              <w:bottom w:val="nil"/>
              <w:right w:val="nil"/>
            </w:tcBorders>
            <w:shd w:val="clear" w:color="auto" w:fill="auto"/>
            <w:noWrap/>
            <w:vAlign w:val="bottom"/>
          </w:tcPr>
          <w:p w14:paraId="10C50430" w14:textId="77391A9A" w:rsidR="00B26DFC" w:rsidRPr="008405D0" w:rsidRDefault="00B62536"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2.402</w:t>
            </w:r>
          </w:p>
        </w:tc>
        <w:tc>
          <w:tcPr>
            <w:tcW w:w="270" w:type="dxa"/>
            <w:tcBorders>
              <w:top w:val="nil"/>
              <w:left w:val="nil"/>
              <w:bottom w:val="nil"/>
              <w:right w:val="nil"/>
            </w:tcBorders>
            <w:shd w:val="clear" w:color="auto" w:fill="auto"/>
            <w:noWrap/>
          </w:tcPr>
          <w:p w14:paraId="713E577D"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70" w:type="dxa"/>
            <w:tcBorders>
              <w:top w:val="nil"/>
              <w:left w:val="nil"/>
              <w:bottom w:val="nil"/>
              <w:right w:val="nil"/>
            </w:tcBorders>
            <w:shd w:val="clear" w:color="auto" w:fill="auto"/>
            <w:noWrap/>
            <w:vAlign w:val="bottom"/>
          </w:tcPr>
          <w:p w14:paraId="7FAF3D22" w14:textId="5ECC451B" w:rsidR="00B26DFC" w:rsidRPr="008405D0" w:rsidRDefault="00BD1B64"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7AB6E54C">
              <w:rPr>
                <w:rFonts w:ascii="Times New Roman" w:eastAsia="Calibri" w:hAnsi="Times New Roman" w:cs="Times New Roman"/>
                <w:sz w:val="24"/>
                <w:szCs w:val="24"/>
              </w:rPr>
              <w:t>839</w:t>
            </w:r>
          </w:p>
        </w:tc>
        <w:tc>
          <w:tcPr>
            <w:tcW w:w="270" w:type="dxa"/>
            <w:tcBorders>
              <w:top w:val="nil"/>
              <w:left w:val="nil"/>
              <w:bottom w:val="nil"/>
              <w:right w:val="nil"/>
            </w:tcBorders>
            <w:shd w:val="clear" w:color="auto" w:fill="auto"/>
            <w:noWrap/>
          </w:tcPr>
          <w:p w14:paraId="00C942C2"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1350" w:type="dxa"/>
            <w:tcBorders>
              <w:top w:val="nil"/>
              <w:left w:val="nil"/>
              <w:bottom w:val="nil"/>
              <w:right w:val="nil"/>
            </w:tcBorders>
            <w:shd w:val="clear" w:color="auto" w:fill="auto"/>
            <w:noWrap/>
            <w:vAlign w:val="bottom"/>
          </w:tcPr>
          <w:p w14:paraId="4412B443" w14:textId="53B099C8" w:rsidR="00B26DFC" w:rsidRPr="008405D0" w:rsidRDefault="00637C13"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697439">
              <w:rPr>
                <w:rFonts w:ascii="Times New Roman" w:eastAsia="Calibri" w:hAnsi="Times New Roman" w:cs="Times New Roman"/>
                <w:sz w:val="24"/>
                <w:szCs w:val="24"/>
              </w:rPr>
              <w:t>0.</w:t>
            </w:r>
            <w:r w:rsidR="00697439" w:rsidRPr="5298E606">
              <w:rPr>
                <w:rFonts w:ascii="Times New Roman" w:eastAsia="Calibri" w:hAnsi="Times New Roman" w:cs="Times New Roman"/>
                <w:sz w:val="24"/>
                <w:szCs w:val="24"/>
              </w:rPr>
              <w:t>563</w:t>
            </w:r>
            <w:r>
              <w:rPr>
                <w:rFonts w:ascii="Times New Roman" w:eastAsia="Calibri" w:hAnsi="Times New Roman" w:cs="Times New Roman"/>
                <w:sz w:val="24"/>
                <w:szCs w:val="24"/>
              </w:rPr>
              <w:t>)</w:t>
            </w:r>
          </w:p>
        </w:tc>
        <w:tc>
          <w:tcPr>
            <w:tcW w:w="270" w:type="dxa"/>
            <w:tcBorders>
              <w:top w:val="nil"/>
              <w:left w:val="nil"/>
              <w:bottom w:val="nil"/>
              <w:right w:val="nil"/>
            </w:tcBorders>
            <w:shd w:val="clear" w:color="auto" w:fill="auto"/>
            <w:noWrap/>
          </w:tcPr>
          <w:p w14:paraId="1C9A597E" w14:textId="77777777" w:rsidR="00B26DFC" w:rsidRPr="008405D0" w:rsidRDefault="00B26DFC" w:rsidP="009B6A01">
            <w:pPr>
              <w:spacing w:after="0" w:line="240" w:lineRule="auto"/>
              <w:jc w:val="center"/>
              <w:rPr>
                <w:rFonts w:ascii="Times New Roman" w:eastAsia="Calibri" w:hAnsi="Times New Roman" w:cs="Times New Roman"/>
                <w:sz w:val="24"/>
                <w:szCs w:val="24"/>
              </w:rPr>
            </w:pPr>
          </w:p>
        </w:tc>
        <w:tc>
          <w:tcPr>
            <w:tcW w:w="2002" w:type="dxa"/>
            <w:tcBorders>
              <w:top w:val="nil"/>
              <w:left w:val="nil"/>
              <w:bottom w:val="nil"/>
              <w:right w:val="nil"/>
            </w:tcBorders>
            <w:shd w:val="clear" w:color="auto" w:fill="auto"/>
            <w:noWrap/>
            <w:vAlign w:val="bottom"/>
          </w:tcPr>
          <w:p w14:paraId="6867EBF8" w14:textId="7DE886BD" w:rsidR="00B26DFC" w:rsidRPr="008405D0" w:rsidRDefault="00A26A85" w:rsidP="009B6A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697439" w:rsidRPr="42BB6BEA">
              <w:rPr>
                <w:rFonts w:ascii="Times New Roman" w:eastAsia="Calibri" w:hAnsi="Times New Roman" w:cs="Times New Roman"/>
                <w:sz w:val="24"/>
                <w:szCs w:val="24"/>
              </w:rPr>
              <w:t>23.</w:t>
            </w:r>
            <w:r w:rsidR="00697439" w:rsidRPr="021BB02C">
              <w:rPr>
                <w:rFonts w:ascii="Times New Roman" w:eastAsia="Calibri" w:hAnsi="Times New Roman" w:cs="Times New Roman"/>
                <w:sz w:val="24"/>
                <w:szCs w:val="24"/>
              </w:rPr>
              <w:t>43</w:t>
            </w:r>
            <w:r w:rsidR="00B26DFC" w:rsidRPr="008405D0">
              <w:rPr>
                <w:rFonts w:ascii="Times New Roman" w:eastAsia="Calibri" w:hAnsi="Times New Roman" w:cs="Times New Roman"/>
                <w:sz w:val="24"/>
                <w:szCs w:val="24"/>
              </w:rPr>
              <w:t>%</w:t>
            </w:r>
          </w:p>
        </w:tc>
      </w:tr>
    </w:tbl>
    <w:p w14:paraId="2F149D8C" w14:textId="77777777" w:rsidR="008246CA" w:rsidRDefault="008246CA" w:rsidP="002A790E">
      <w:pPr>
        <w:pStyle w:val="NormalWeb"/>
        <w:rPr>
          <w:rFonts w:ascii="Times New Roman" w:hAnsi="Times New Roman" w:cs="Times New Roman"/>
          <w:b/>
          <w:bCs/>
          <w:color w:val="000000"/>
          <w:sz w:val="24"/>
          <w:szCs w:val="24"/>
        </w:rPr>
      </w:pPr>
    </w:p>
    <w:p w14:paraId="7D656D89" w14:textId="70640CD4" w:rsidR="003844D4" w:rsidRPr="00D0287B" w:rsidRDefault="003844D4" w:rsidP="002A790E">
      <w:pPr>
        <w:pStyle w:val="NormalWeb"/>
        <w:rPr>
          <w:rFonts w:ascii="Times New Roman" w:hAnsi="Times New Roman" w:cs="Times New Roman"/>
          <w:sz w:val="24"/>
          <w:szCs w:val="24"/>
        </w:rPr>
      </w:pPr>
      <w:r w:rsidRPr="00D0287B">
        <w:rPr>
          <w:rFonts w:ascii="Times New Roman" w:hAnsi="Times New Roman" w:cs="Times New Roman"/>
          <w:b/>
          <w:bCs/>
          <w:color w:val="000000"/>
          <w:sz w:val="24"/>
          <w:szCs w:val="24"/>
        </w:rPr>
        <w:t xml:space="preserve">How does the rest of this process work? </w:t>
      </w:r>
    </w:p>
    <w:p w14:paraId="3EED5CD0" w14:textId="6FDB5C31" w:rsidR="004275E6" w:rsidRPr="00D0287B" w:rsidRDefault="004275E6" w:rsidP="002A790E">
      <w:pPr>
        <w:pStyle w:val="NormalWeb"/>
        <w:rPr>
          <w:rFonts w:ascii="Times New Roman" w:hAnsi="Times New Roman" w:cs="Times New Roman"/>
          <w:sz w:val="24"/>
          <w:szCs w:val="24"/>
        </w:rPr>
      </w:pPr>
      <w:r w:rsidRPr="00D0287B">
        <w:rPr>
          <w:rFonts w:ascii="Times New Roman" w:hAnsi="Times New Roman" w:cs="Times New Roman"/>
          <w:color w:val="000000"/>
          <w:sz w:val="24"/>
          <w:szCs w:val="24"/>
        </w:rPr>
        <w:t xml:space="preserve">This application </w:t>
      </w:r>
      <w:r w:rsidR="00E10F65" w:rsidRPr="00D0287B">
        <w:rPr>
          <w:rFonts w:ascii="Times New Roman" w:hAnsi="Times New Roman" w:cs="Times New Roman"/>
          <w:color w:val="000000"/>
          <w:sz w:val="24"/>
          <w:szCs w:val="24"/>
        </w:rPr>
        <w:t xml:space="preserve">will </w:t>
      </w:r>
      <w:proofErr w:type="gramStart"/>
      <w:r w:rsidR="00E10F65" w:rsidRPr="00D0287B">
        <w:rPr>
          <w:rFonts w:ascii="Times New Roman" w:hAnsi="Times New Roman" w:cs="Times New Roman"/>
          <w:color w:val="000000"/>
          <w:sz w:val="24"/>
          <w:szCs w:val="24"/>
        </w:rPr>
        <w:t>be</w:t>
      </w:r>
      <w:r w:rsidRPr="00D0287B">
        <w:rPr>
          <w:rFonts w:ascii="Times New Roman" w:hAnsi="Times New Roman" w:cs="Times New Roman"/>
          <w:color w:val="000000"/>
          <w:sz w:val="24"/>
          <w:szCs w:val="24"/>
        </w:rPr>
        <w:t xml:space="preserve"> assigned</w:t>
      </w:r>
      <w:proofErr w:type="gramEnd"/>
      <w:r w:rsidRPr="00D0287B">
        <w:rPr>
          <w:rFonts w:ascii="Times New Roman" w:hAnsi="Times New Roman" w:cs="Times New Roman"/>
          <w:color w:val="000000"/>
          <w:sz w:val="24"/>
          <w:szCs w:val="24"/>
        </w:rPr>
        <w:t xml:space="preserve"> to a CPUC Administrative Law Judge who will consider proposals and evidence</w:t>
      </w:r>
      <w:r w:rsidRPr="00D0287B">
        <w:rPr>
          <w:rFonts w:ascii="Times New Roman" w:hAnsi="Times New Roman" w:cs="Times New Roman"/>
          <w:color w:val="FF0000"/>
          <w:sz w:val="24"/>
          <w:szCs w:val="24"/>
        </w:rPr>
        <w:t xml:space="preserve"> </w:t>
      </w:r>
      <w:r w:rsidRPr="00D0287B">
        <w:rPr>
          <w:rFonts w:ascii="Times New Roman" w:hAnsi="Times New Roman" w:cs="Times New Roman"/>
          <w:color w:val="000000"/>
          <w:sz w:val="24"/>
          <w:szCs w:val="24"/>
        </w:rPr>
        <w:t xml:space="preserve">presented during the formal hearing process. The Administrative Law Judge will issue a proposed decision that may adopt </w:t>
      </w:r>
      <w:r w:rsidR="00600BBA" w:rsidRPr="00600BBA">
        <w:rPr>
          <w:rFonts w:ascii="Times New Roman" w:hAnsi="Times New Roman" w:cs="Times New Roman"/>
          <w:sz w:val="24"/>
          <w:szCs w:val="24"/>
        </w:rPr>
        <w:t>SDG&amp;E</w:t>
      </w:r>
      <w:r w:rsidRPr="00D0287B">
        <w:rPr>
          <w:rFonts w:ascii="Times New Roman" w:hAnsi="Times New Roman" w:cs="Times New Roman"/>
          <w:color w:val="000000"/>
          <w:sz w:val="24"/>
          <w:szCs w:val="24"/>
        </w:rPr>
        <w:t xml:space="preserve">’s application, modify it, or deny it. Any CPUC Commissioner may sponsor an alternate decision with a different outcome. The proposed decision, and any alternate decisions, will </w:t>
      </w:r>
      <w:proofErr w:type="gramStart"/>
      <w:r w:rsidRPr="00D0287B">
        <w:rPr>
          <w:rFonts w:ascii="Times New Roman" w:hAnsi="Times New Roman" w:cs="Times New Roman"/>
          <w:color w:val="000000"/>
          <w:sz w:val="24"/>
          <w:szCs w:val="24"/>
        </w:rPr>
        <w:t>be discussed</w:t>
      </w:r>
      <w:proofErr w:type="gramEnd"/>
      <w:r w:rsidRPr="00D0287B">
        <w:rPr>
          <w:rFonts w:ascii="Times New Roman" w:hAnsi="Times New Roman" w:cs="Times New Roman"/>
          <w:color w:val="000000"/>
          <w:sz w:val="24"/>
          <w:szCs w:val="24"/>
        </w:rPr>
        <w:t xml:space="preserve"> and voted upon by the CPUC Commissioners at a public CPUC </w:t>
      </w:r>
      <w:r w:rsidR="00746F67" w:rsidRPr="00D0287B">
        <w:rPr>
          <w:rFonts w:ascii="Times New Roman" w:hAnsi="Times New Roman" w:cs="Times New Roman"/>
          <w:color w:val="000000"/>
          <w:sz w:val="24"/>
          <w:szCs w:val="24"/>
        </w:rPr>
        <w:t>V</w:t>
      </w:r>
      <w:r w:rsidRPr="00D0287B">
        <w:rPr>
          <w:rFonts w:ascii="Times New Roman" w:hAnsi="Times New Roman" w:cs="Times New Roman"/>
          <w:color w:val="000000"/>
          <w:sz w:val="24"/>
          <w:szCs w:val="24"/>
        </w:rPr>
        <w:t xml:space="preserve">oting </w:t>
      </w:r>
      <w:r w:rsidR="00746F67" w:rsidRPr="00D0287B">
        <w:rPr>
          <w:rFonts w:ascii="Times New Roman" w:hAnsi="Times New Roman" w:cs="Times New Roman"/>
          <w:color w:val="000000"/>
          <w:sz w:val="24"/>
          <w:szCs w:val="24"/>
        </w:rPr>
        <w:t>M</w:t>
      </w:r>
      <w:r w:rsidRPr="00D0287B">
        <w:rPr>
          <w:rFonts w:ascii="Times New Roman" w:hAnsi="Times New Roman" w:cs="Times New Roman"/>
          <w:color w:val="000000"/>
          <w:sz w:val="24"/>
          <w:szCs w:val="24"/>
        </w:rPr>
        <w:t xml:space="preserve">eeting. </w:t>
      </w:r>
    </w:p>
    <w:p w14:paraId="1556E433" w14:textId="77777777" w:rsidR="002A790E" w:rsidRPr="00D0287B" w:rsidRDefault="002A790E" w:rsidP="002A790E">
      <w:pPr>
        <w:pStyle w:val="NormalWeb"/>
        <w:rPr>
          <w:rFonts w:ascii="Times New Roman" w:hAnsi="Times New Roman" w:cs="Times New Roman"/>
          <w:color w:val="000000"/>
          <w:sz w:val="24"/>
          <w:szCs w:val="24"/>
        </w:rPr>
      </w:pPr>
    </w:p>
    <w:p w14:paraId="330E7A52" w14:textId="790AF48B" w:rsidR="004275E6" w:rsidRPr="00D0287B" w:rsidRDefault="004275E6" w:rsidP="002A790E">
      <w:pPr>
        <w:pStyle w:val="NormalWeb"/>
        <w:rPr>
          <w:rFonts w:ascii="Times New Roman" w:hAnsi="Times New Roman" w:cs="Times New Roman"/>
          <w:color w:val="000000"/>
          <w:sz w:val="24"/>
          <w:szCs w:val="24"/>
        </w:rPr>
      </w:pPr>
      <w:r w:rsidRPr="00D0287B">
        <w:rPr>
          <w:rFonts w:ascii="Times New Roman" w:hAnsi="Times New Roman" w:cs="Times New Roman"/>
          <w:color w:val="000000"/>
          <w:sz w:val="24"/>
          <w:szCs w:val="24"/>
        </w:rPr>
        <w:t xml:space="preserve">Parties to the proceeding </w:t>
      </w:r>
      <w:r w:rsidR="003C2274">
        <w:rPr>
          <w:rFonts w:ascii="Times New Roman" w:hAnsi="Times New Roman" w:cs="Times New Roman"/>
          <w:color w:val="000000"/>
          <w:sz w:val="24"/>
          <w:szCs w:val="24"/>
        </w:rPr>
        <w:t>will</w:t>
      </w:r>
      <w:r w:rsidR="003C2274" w:rsidRPr="00D0287B">
        <w:rPr>
          <w:rFonts w:ascii="Times New Roman" w:hAnsi="Times New Roman" w:cs="Times New Roman"/>
          <w:color w:val="000000"/>
          <w:sz w:val="24"/>
          <w:szCs w:val="24"/>
        </w:rPr>
        <w:t xml:space="preserve"> </w:t>
      </w:r>
      <w:r w:rsidRPr="00D0287B">
        <w:rPr>
          <w:rFonts w:ascii="Times New Roman" w:hAnsi="Times New Roman" w:cs="Times New Roman"/>
          <w:color w:val="000000"/>
          <w:sz w:val="24"/>
          <w:szCs w:val="24"/>
        </w:rPr>
        <w:t xml:space="preserve">review </w:t>
      </w:r>
      <w:r w:rsidR="007D3B37" w:rsidRPr="00600BBA">
        <w:rPr>
          <w:rFonts w:ascii="Times New Roman" w:hAnsi="Times New Roman" w:cs="Times New Roman"/>
          <w:sz w:val="24"/>
          <w:szCs w:val="24"/>
        </w:rPr>
        <w:t>SDG&amp;E</w:t>
      </w:r>
      <w:r w:rsidRPr="00D0287B">
        <w:rPr>
          <w:rFonts w:ascii="Times New Roman" w:hAnsi="Times New Roman" w:cs="Times New Roman"/>
          <w:color w:val="000000"/>
          <w:sz w:val="24"/>
          <w:szCs w:val="24"/>
        </w:rPr>
        <w:t xml:space="preserve">'s application, including the Public Advocates Office, which is an independent consumer advocate within the CPUC that represents customers to obtain the lowest possible rate for service consistent with reliable and safe service levels. For more information, please call </w:t>
      </w:r>
      <w:r w:rsidRPr="00D0287B">
        <w:rPr>
          <w:rFonts w:ascii="Times New Roman" w:hAnsi="Times New Roman" w:cs="Times New Roman"/>
          <w:b/>
          <w:bCs/>
          <w:color w:val="000000"/>
          <w:sz w:val="24"/>
          <w:szCs w:val="24"/>
        </w:rPr>
        <w:t>1-415-703-1584</w:t>
      </w:r>
      <w:r w:rsidRPr="00D0287B">
        <w:rPr>
          <w:rFonts w:ascii="Times New Roman" w:hAnsi="Times New Roman" w:cs="Times New Roman"/>
          <w:color w:val="000000"/>
          <w:sz w:val="24"/>
          <w:szCs w:val="24"/>
        </w:rPr>
        <w:t xml:space="preserve">, email </w:t>
      </w:r>
      <w:hyperlink r:id="rId11" w:history="1">
        <w:r w:rsidRPr="00D0287B">
          <w:rPr>
            <w:rStyle w:val="Hyperlink"/>
            <w:rFonts w:ascii="Times New Roman" w:hAnsi="Times New Roman" w:cs="Times New Roman"/>
            <w:sz w:val="24"/>
            <w:szCs w:val="24"/>
          </w:rPr>
          <w:t>PublicAdvocatesOffice@cpuc.ca.gov</w:t>
        </w:r>
      </w:hyperlink>
      <w:r w:rsidR="009723BF" w:rsidRPr="00D0287B">
        <w:rPr>
          <w:rFonts w:ascii="Times New Roman" w:hAnsi="Times New Roman" w:cs="Times New Roman"/>
          <w:color w:val="000000"/>
          <w:sz w:val="24"/>
          <w:szCs w:val="24"/>
        </w:rPr>
        <w:t>, o</w:t>
      </w:r>
      <w:r w:rsidRPr="00D0287B">
        <w:rPr>
          <w:rFonts w:ascii="Times New Roman" w:hAnsi="Times New Roman" w:cs="Times New Roman"/>
          <w:color w:val="000000"/>
          <w:sz w:val="24"/>
          <w:szCs w:val="24"/>
        </w:rPr>
        <w:t xml:space="preserve">r visit </w:t>
      </w:r>
      <w:r w:rsidRPr="00D0287B">
        <w:rPr>
          <w:rFonts w:ascii="Times New Roman" w:hAnsi="Times New Roman" w:cs="Times New Roman"/>
          <w:b/>
          <w:bCs/>
          <w:color w:val="000000"/>
          <w:sz w:val="24"/>
          <w:szCs w:val="24"/>
        </w:rPr>
        <w:t>PublicAdvocates.cpuc.ca.gov</w:t>
      </w:r>
      <w:r w:rsidRPr="00D0287B">
        <w:rPr>
          <w:rFonts w:ascii="Times New Roman" w:hAnsi="Times New Roman" w:cs="Times New Roman"/>
          <w:color w:val="000000"/>
          <w:sz w:val="24"/>
          <w:szCs w:val="24"/>
        </w:rPr>
        <w:t>.</w:t>
      </w:r>
    </w:p>
    <w:p w14:paraId="79617BCB" w14:textId="77777777" w:rsidR="002A790E" w:rsidRPr="00D0287B" w:rsidRDefault="002A790E" w:rsidP="002A790E">
      <w:pPr>
        <w:pStyle w:val="xmsonormal"/>
        <w:rPr>
          <w:rFonts w:ascii="Times New Roman" w:hAnsi="Times New Roman" w:cs="Times New Roman"/>
          <w:color w:val="000000"/>
          <w:sz w:val="24"/>
          <w:szCs w:val="24"/>
        </w:rPr>
      </w:pPr>
    </w:p>
    <w:p w14:paraId="6A75EC52" w14:textId="77777777" w:rsidR="00AA7B01" w:rsidRPr="00D0287B" w:rsidRDefault="00AA7B01" w:rsidP="002A790E">
      <w:pPr>
        <w:spacing w:after="0" w:line="240" w:lineRule="auto"/>
        <w:rPr>
          <w:rFonts w:ascii="Times New Roman" w:hAnsi="Times New Roman" w:cs="Times New Roman"/>
          <w:b/>
          <w:bCs/>
          <w:sz w:val="24"/>
          <w:szCs w:val="24"/>
        </w:rPr>
      </w:pPr>
    </w:p>
    <w:p w14:paraId="231D73F6" w14:textId="6838EA00" w:rsidR="4E5FCC20" w:rsidRPr="007D3B37" w:rsidRDefault="4E5FCC20" w:rsidP="002A790E">
      <w:pPr>
        <w:spacing w:after="0" w:line="240" w:lineRule="auto"/>
        <w:rPr>
          <w:rFonts w:ascii="Times New Roman" w:hAnsi="Times New Roman" w:cs="Times New Roman"/>
          <w:b/>
          <w:bCs/>
          <w:sz w:val="24"/>
          <w:szCs w:val="24"/>
        </w:rPr>
      </w:pPr>
      <w:r w:rsidRPr="007D3B37">
        <w:rPr>
          <w:rFonts w:ascii="Times New Roman" w:hAnsi="Times New Roman" w:cs="Times New Roman"/>
          <w:b/>
          <w:bCs/>
          <w:sz w:val="24"/>
          <w:szCs w:val="24"/>
        </w:rPr>
        <w:t xml:space="preserve">Where can I get more information? </w:t>
      </w:r>
    </w:p>
    <w:p w14:paraId="29B062C7" w14:textId="3AD4E33C" w:rsidR="4E5FCC20" w:rsidRPr="007D3B37" w:rsidRDefault="4E5FCC20" w:rsidP="002A790E">
      <w:pPr>
        <w:spacing w:after="0" w:line="240" w:lineRule="auto"/>
        <w:rPr>
          <w:rFonts w:ascii="Times New Roman" w:hAnsi="Times New Roman" w:cs="Times New Roman"/>
          <w:b/>
          <w:bCs/>
          <w:sz w:val="24"/>
          <w:szCs w:val="24"/>
        </w:rPr>
      </w:pPr>
      <w:r w:rsidRPr="007D3B37">
        <w:rPr>
          <w:rFonts w:ascii="Times New Roman" w:hAnsi="Times New Roman" w:cs="Times New Roman"/>
          <w:b/>
          <w:bCs/>
          <w:sz w:val="24"/>
          <w:szCs w:val="24"/>
        </w:rPr>
        <w:t xml:space="preserve">Contact </w:t>
      </w:r>
      <w:r w:rsidR="007D3B37" w:rsidRPr="007D3B37">
        <w:rPr>
          <w:rFonts w:ascii="Times New Roman" w:hAnsi="Times New Roman" w:cs="Times New Roman"/>
          <w:b/>
          <w:bCs/>
          <w:sz w:val="24"/>
          <w:szCs w:val="24"/>
        </w:rPr>
        <w:t>SDG&amp;E</w:t>
      </w:r>
    </w:p>
    <w:p w14:paraId="2C7773DD" w14:textId="77777777" w:rsidR="00283F08" w:rsidRDefault="00283F08" w:rsidP="002A790E">
      <w:pPr>
        <w:spacing w:after="0" w:line="240" w:lineRule="auto"/>
        <w:ind w:left="720"/>
        <w:rPr>
          <w:rFonts w:ascii="Times New Roman" w:hAnsi="Times New Roman" w:cs="Times New Roman"/>
          <w:sz w:val="24"/>
          <w:szCs w:val="24"/>
        </w:rPr>
      </w:pPr>
    </w:p>
    <w:p w14:paraId="1F12B1C5" w14:textId="061AF5C8" w:rsidR="2CB045C7" w:rsidRDefault="2CB045C7" w:rsidP="002A790E">
      <w:pPr>
        <w:spacing w:after="0" w:line="240" w:lineRule="auto"/>
        <w:ind w:left="720"/>
        <w:rPr>
          <w:rFonts w:ascii="Times New Roman" w:hAnsi="Times New Roman" w:cs="Times New Roman"/>
          <w:sz w:val="24"/>
          <w:szCs w:val="24"/>
        </w:rPr>
      </w:pPr>
      <w:r w:rsidRPr="00D16BE3">
        <w:rPr>
          <w:rFonts w:ascii="Times New Roman" w:hAnsi="Times New Roman" w:cs="Times New Roman"/>
          <w:sz w:val="24"/>
          <w:szCs w:val="24"/>
        </w:rPr>
        <w:t xml:space="preserve">Email: </w:t>
      </w:r>
      <w:hyperlink r:id="rId12" w:history="1">
        <w:r w:rsidR="009D7D0C" w:rsidRPr="000F2A58">
          <w:rPr>
            <w:rStyle w:val="Hyperlink"/>
            <w:rFonts w:ascii="Times New Roman" w:hAnsi="Times New Roman" w:cs="Times New Roman"/>
            <w:sz w:val="24"/>
            <w:szCs w:val="24"/>
          </w:rPr>
          <w:t>wfuller@sdge.com</w:t>
        </w:r>
      </w:hyperlink>
    </w:p>
    <w:p w14:paraId="50DF38B9" w14:textId="77777777" w:rsidR="009D7D0C" w:rsidRPr="00D16BE3" w:rsidRDefault="009D7D0C" w:rsidP="002A790E">
      <w:pPr>
        <w:spacing w:after="0" w:line="240" w:lineRule="auto"/>
        <w:ind w:left="720"/>
        <w:rPr>
          <w:rFonts w:ascii="Times New Roman" w:hAnsi="Times New Roman" w:cs="Times New Roman"/>
          <w:sz w:val="24"/>
          <w:szCs w:val="24"/>
        </w:rPr>
      </w:pPr>
    </w:p>
    <w:p w14:paraId="666914EB" w14:textId="77777777" w:rsidR="009D7D0C" w:rsidRDefault="77B9011C" w:rsidP="002A790E">
      <w:pPr>
        <w:spacing w:after="0" w:line="240" w:lineRule="auto"/>
        <w:ind w:left="720"/>
        <w:rPr>
          <w:rFonts w:ascii="Times New Roman" w:hAnsi="Times New Roman" w:cs="Times New Roman"/>
          <w:sz w:val="24"/>
          <w:szCs w:val="24"/>
        </w:rPr>
      </w:pPr>
      <w:r w:rsidRPr="00D16BE3">
        <w:rPr>
          <w:rFonts w:ascii="Times New Roman" w:hAnsi="Times New Roman" w:cs="Times New Roman"/>
          <w:sz w:val="24"/>
          <w:szCs w:val="24"/>
        </w:rPr>
        <w:t>Mail:</w:t>
      </w:r>
      <w:r w:rsidRPr="00D0287B">
        <w:rPr>
          <w:rFonts w:ascii="Times New Roman" w:hAnsi="Times New Roman" w:cs="Times New Roman"/>
          <w:sz w:val="24"/>
          <w:szCs w:val="24"/>
        </w:rPr>
        <w:t xml:space="preserve"> </w:t>
      </w:r>
      <w:r w:rsidR="009D7D0C">
        <w:rPr>
          <w:rFonts w:ascii="Times New Roman" w:hAnsi="Times New Roman" w:cs="Times New Roman"/>
          <w:sz w:val="24"/>
          <w:szCs w:val="24"/>
        </w:rPr>
        <w:t>Will Fuller</w:t>
      </w:r>
    </w:p>
    <w:p w14:paraId="1FC4FDDE" w14:textId="77777777" w:rsidR="009D7D0C" w:rsidRDefault="009D7D0C" w:rsidP="002A79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8330 Century Park Court, CP32F</w:t>
      </w:r>
    </w:p>
    <w:p w14:paraId="71101523" w14:textId="755268E4" w:rsidR="77B9011C" w:rsidRDefault="009D7D0C" w:rsidP="002A79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San Diego, CA 92123</w:t>
      </w:r>
    </w:p>
    <w:p w14:paraId="758EF13B" w14:textId="77777777" w:rsidR="009D7D0C" w:rsidRPr="00D0287B" w:rsidRDefault="009D7D0C" w:rsidP="002A790E">
      <w:pPr>
        <w:spacing w:after="0" w:line="240" w:lineRule="auto"/>
        <w:ind w:left="720"/>
        <w:rPr>
          <w:rFonts w:ascii="Times New Roman" w:hAnsi="Times New Roman" w:cs="Times New Roman"/>
          <w:sz w:val="24"/>
          <w:szCs w:val="24"/>
        </w:rPr>
      </w:pPr>
    </w:p>
    <w:p w14:paraId="1685AB89" w14:textId="7C50F027" w:rsidR="00F72708" w:rsidRDefault="722B46A7" w:rsidP="007D3B37">
      <w:pPr>
        <w:spacing w:after="0" w:line="240" w:lineRule="auto"/>
        <w:ind w:left="720"/>
        <w:rPr>
          <w:rStyle w:val="Hyperlink"/>
        </w:rPr>
      </w:pPr>
      <w:r w:rsidRPr="00D0287B">
        <w:rPr>
          <w:rFonts w:ascii="Times New Roman" w:hAnsi="Times New Roman" w:cs="Times New Roman"/>
          <w:sz w:val="24"/>
          <w:szCs w:val="24"/>
        </w:rPr>
        <w:t xml:space="preserve">A copy of the </w:t>
      </w:r>
      <w:r w:rsidR="003C2274">
        <w:rPr>
          <w:rFonts w:ascii="Times New Roman" w:hAnsi="Times New Roman" w:cs="Times New Roman"/>
          <w:sz w:val="24"/>
          <w:szCs w:val="24"/>
        </w:rPr>
        <w:t>a</w:t>
      </w:r>
      <w:r w:rsidRPr="00D0287B">
        <w:rPr>
          <w:rFonts w:ascii="Times New Roman" w:hAnsi="Times New Roman" w:cs="Times New Roman"/>
          <w:sz w:val="24"/>
          <w:szCs w:val="24"/>
        </w:rPr>
        <w:t>pplication and any related documents may also be reviewed at</w:t>
      </w:r>
      <w:r w:rsidRPr="00D0287B">
        <w:rPr>
          <w:rFonts w:ascii="Times New Roman" w:hAnsi="Times New Roman" w:cs="Times New Roman"/>
          <w:b/>
          <w:bCs/>
          <w:sz w:val="24"/>
          <w:szCs w:val="24"/>
        </w:rPr>
        <w:t xml:space="preserve"> </w:t>
      </w:r>
      <w:hyperlink r:id="rId13" w:history="1">
        <w:r w:rsidR="003C2274" w:rsidRPr="00BB55F5">
          <w:rPr>
            <w:rStyle w:val="Hyperlink"/>
            <w:rFonts w:ascii="Times New Roman" w:hAnsi="Times New Roman" w:cs="Times New Roman"/>
          </w:rPr>
          <w:t>www.sdge.com/proceedings</w:t>
        </w:r>
      </w:hyperlink>
      <w:r w:rsidR="007D3B37">
        <w:rPr>
          <w:rStyle w:val="Hyperlink"/>
        </w:rPr>
        <w:t xml:space="preserve"> </w:t>
      </w:r>
    </w:p>
    <w:p w14:paraId="5DF0C260" w14:textId="77777777" w:rsidR="007D3B37" w:rsidRPr="00D0287B" w:rsidRDefault="007D3B37" w:rsidP="007D3B37">
      <w:pPr>
        <w:spacing w:after="0" w:line="240" w:lineRule="auto"/>
        <w:ind w:left="720"/>
        <w:rPr>
          <w:rFonts w:ascii="Times New Roman" w:hAnsi="Times New Roman" w:cs="Times New Roman"/>
          <w:b/>
          <w:bCs/>
          <w:sz w:val="24"/>
          <w:szCs w:val="24"/>
        </w:rPr>
      </w:pPr>
    </w:p>
    <w:p w14:paraId="74591D8B" w14:textId="1E5AA557" w:rsidR="4E5FCC20" w:rsidRPr="00D0287B" w:rsidRDefault="4E5FCC20" w:rsidP="002A790E">
      <w:pPr>
        <w:spacing w:after="0" w:line="240" w:lineRule="auto"/>
        <w:rPr>
          <w:rFonts w:ascii="Times New Roman" w:hAnsi="Times New Roman" w:cs="Times New Roman"/>
          <w:b/>
          <w:bCs/>
          <w:sz w:val="24"/>
          <w:szCs w:val="24"/>
        </w:rPr>
      </w:pPr>
      <w:r w:rsidRPr="00D0287B">
        <w:rPr>
          <w:rFonts w:ascii="Times New Roman" w:hAnsi="Times New Roman" w:cs="Times New Roman"/>
          <w:b/>
          <w:bCs/>
          <w:sz w:val="24"/>
          <w:szCs w:val="24"/>
        </w:rPr>
        <w:t>Contact CPUC</w:t>
      </w:r>
    </w:p>
    <w:p w14:paraId="43CDF041" w14:textId="09905FAC" w:rsidR="007D3B37" w:rsidRPr="00371B37" w:rsidRDefault="006C7C57" w:rsidP="007D3B37">
      <w:pPr>
        <w:spacing w:after="0" w:line="240" w:lineRule="auto"/>
        <w:rPr>
          <w:rFonts w:ascii="Times New Roman" w:hAnsi="Times New Roman" w:cs="Times New Roman"/>
          <w:sz w:val="24"/>
          <w:szCs w:val="24"/>
        </w:rPr>
      </w:pPr>
      <w:r w:rsidRPr="00371B37">
        <w:rPr>
          <w:rFonts w:ascii="Times New Roman" w:hAnsi="Times New Roman" w:cs="Times New Roman"/>
          <w:color w:val="000000"/>
          <w:sz w:val="24"/>
          <w:szCs w:val="24"/>
        </w:rPr>
        <w:t xml:space="preserve">Please visit </w:t>
      </w:r>
      <w:r w:rsidR="007D3B37" w:rsidRPr="00371B37">
        <w:rPr>
          <w:rFonts w:ascii="Times New Roman" w:hAnsi="Times New Roman" w:cs="Times New Roman"/>
          <w:b/>
          <w:bCs/>
        </w:rPr>
        <w:t>apps.cpuc.ca.gov/c/</w:t>
      </w:r>
      <w:r w:rsidR="007D3B37" w:rsidRPr="00371B37">
        <w:rPr>
          <w:rFonts w:ascii="Times New Roman" w:hAnsi="Times New Roman" w:cs="Times New Roman"/>
          <w:b/>
          <w:bCs/>
          <w:color w:val="000000"/>
          <w:sz w:val="24"/>
          <w:szCs w:val="24"/>
        </w:rPr>
        <w:t>A220</w:t>
      </w:r>
      <w:r w:rsidR="00BA0E3D" w:rsidRPr="00371B37">
        <w:rPr>
          <w:rFonts w:ascii="Times New Roman" w:hAnsi="Times New Roman" w:cs="Times New Roman"/>
          <w:b/>
          <w:bCs/>
          <w:color w:val="000000"/>
          <w:sz w:val="24"/>
          <w:szCs w:val="24"/>
        </w:rPr>
        <w:t>5</w:t>
      </w:r>
      <w:r w:rsidR="00BB55F5">
        <w:rPr>
          <w:rFonts w:ascii="Times New Roman" w:hAnsi="Times New Roman" w:cs="Times New Roman"/>
          <w:b/>
          <w:bCs/>
          <w:color w:val="000000"/>
          <w:sz w:val="24"/>
          <w:szCs w:val="24"/>
        </w:rPr>
        <w:t>025</w:t>
      </w:r>
    </w:p>
    <w:p w14:paraId="6496496C" w14:textId="318A8381" w:rsidR="00102460" w:rsidRDefault="006C7C57" w:rsidP="002A790E">
      <w:pPr>
        <w:pStyle w:val="xmsonormal"/>
        <w:rPr>
          <w:rFonts w:ascii="Times New Roman" w:hAnsi="Times New Roman" w:cs="Times New Roman"/>
          <w:color w:val="000000"/>
          <w:sz w:val="24"/>
          <w:szCs w:val="24"/>
        </w:rPr>
      </w:pPr>
      <w:r w:rsidRPr="00D0287B">
        <w:rPr>
          <w:rFonts w:ascii="Times New Roman" w:hAnsi="Times New Roman" w:cs="Times New Roman"/>
          <w:color w:val="000000"/>
          <w:sz w:val="24"/>
          <w:szCs w:val="24"/>
        </w:rPr>
        <w:t>to submit a comment about this proceeding on the CPUC Docket Card. Here you can also view documents and other public comments related to this proceeding.</w:t>
      </w:r>
    </w:p>
    <w:p w14:paraId="29E3AD0D" w14:textId="1E72A69D" w:rsidR="00A37280" w:rsidRDefault="00A37280" w:rsidP="002A790E">
      <w:pPr>
        <w:pStyle w:val="xmsonormal"/>
        <w:rPr>
          <w:rFonts w:ascii="Times New Roman" w:hAnsi="Times New Roman" w:cs="Times New Roman"/>
          <w:color w:val="000000"/>
          <w:sz w:val="24"/>
          <w:szCs w:val="24"/>
        </w:rPr>
      </w:pPr>
    </w:p>
    <w:p w14:paraId="2F6E952D" w14:textId="4819FB2F" w:rsidR="00A37280" w:rsidRPr="00D0287B" w:rsidRDefault="00A37280" w:rsidP="002A790E">
      <w:pPr>
        <w:pStyle w:val="xmsonormal"/>
        <w:rPr>
          <w:rFonts w:ascii="Times New Roman" w:hAnsi="Times New Roman" w:cs="Times New Roman"/>
          <w:color w:val="000000"/>
          <w:sz w:val="24"/>
          <w:szCs w:val="24"/>
        </w:rPr>
      </w:pPr>
      <w:r w:rsidRPr="00D0287B">
        <w:rPr>
          <w:rFonts w:ascii="Times New Roman" w:hAnsi="Times New Roman" w:cs="Times New Roman"/>
          <w:color w:val="000000"/>
          <w:sz w:val="24"/>
          <w:szCs w:val="24"/>
        </w:rPr>
        <w:t xml:space="preserve">Your participation by providing your thoughts on </w:t>
      </w:r>
      <w:r w:rsidRPr="00600BBA">
        <w:rPr>
          <w:rFonts w:ascii="Times New Roman" w:hAnsi="Times New Roman" w:cs="Times New Roman"/>
          <w:sz w:val="24"/>
          <w:szCs w:val="24"/>
        </w:rPr>
        <w:t>SDG&amp;E</w:t>
      </w:r>
      <w:r w:rsidRPr="00D0287B">
        <w:rPr>
          <w:rFonts w:ascii="Times New Roman" w:hAnsi="Times New Roman" w:cs="Times New Roman"/>
          <w:color w:val="000000"/>
          <w:sz w:val="24"/>
          <w:szCs w:val="24"/>
        </w:rPr>
        <w:t xml:space="preserve"> 's request can help the CPUC make an informed decision.</w:t>
      </w:r>
    </w:p>
    <w:p w14:paraId="23AD7E2A" w14:textId="77777777" w:rsidR="006C7C57" w:rsidRPr="00D0287B" w:rsidRDefault="006C7C57" w:rsidP="002A790E">
      <w:pPr>
        <w:pStyle w:val="xmsonormal"/>
        <w:rPr>
          <w:rFonts w:ascii="Times New Roman" w:hAnsi="Times New Roman" w:cs="Times New Roman"/>
          <w:color w:val="000000"/>
          <w:sz w:val="24"/>
          <w:szCs w:val="24"/>
        </w:rPr>
      </w:pPr>
    </w:p>
    <w:p w14:paraId="6E8E55BF" w14:textId="02FC9C19" w:rsidR="4E5FCC20" w:rsidRPr="00D0287B" w:rsidRDefault="4E5FCC20" w:rsidP="002A790E">
      <w:pPr>
        <w:spacing w:after="0" w:line="240" w:lineRule="auto"/>
        <w:rPr>
          <w:rFonts w:ascii="Times New Roman" w:hAnsi="Times New Roman" w:cs="Times New Roman"/>
          <w:sz w:val="24"/>
          <w:szCs w:val="24"/>
        </w:rPr>
      </w:pPr>
      <w:r w:rsidRPr="00D0287B">
        <w:rPr>
          <w:rFonts w:ascii="Times New Roman" w:eastAsia="Calibri" w:hAnsi="Times New Roman" w:cs="Times New Roman"/>
          <w:sz w:val="24"/>
          <w:szCs w:val="24"/>
        </w:rPr>
        <w:t>If you have questions about CPUC processes, you may</w:t>
      </w:r>
      <w:r w:rsidR="769E27F6" w:rsidRPr="00D0287B">
        <w:rPr>
          <w:rFonts w:ascii="Times New Roman" w:eastAsia="Calibri" w:hAnsi="Times New Roman" w:cs="Times New Roman"/>
          <w:sz w:val="24"/>
          <w:szCs w:val="24"/>
        </w:rPr>
        <w:t xml:space="preserve"> </w:t>
      </w:r>
      <w:r w:rsidRPr="00D0287B">
        <w:rPr>
          <w:rFonts w:ascii="Times New Roman" w:eastAsia="Calibri" w:hAnsi="Times New Roman" w:cs="Times New Roman"/>
          <w:sz w:val="24"/>
          <w:szCs w:val="24"/>
        </w:rPr>
        <w:t>contact the CPUC’s Public Advisor’s Office a</w:t>
      </w:r>
      <w:r w:rsidR="420A443F" w:rsidRPr="00D0287B">
        <w:rPr>
          <w:rFonts w:ascii="Times New Roman" w:eastAsia="Calibri" w:hAnsi="Times New Roman" w:cs="Times New Roman"/>
          <w:sz w:val="24"/>
          <w:szCs w:val="24"/>
        </w:rPr>
        <w:t>t</w:t>
      </w:r>
      <w:r w:rsidRPr="00D0287B">
        <w:rPr>
          <w:rFonts w:ascii="Times New Roman" w:eastAsia="Calibri" w:hAnsi="Times New Roman" w:cs="Times New Roman"/>
          <w:sz w:val="24"/>
          <w:szCs w:val="24"/>
        </w:rPr>
        <w:t>:</w:t>
      </w:r>
    </w:p>
    <w:p w14:paraId="33FA69CE" w14:textId="3DB601F9" w:rsidR="4E5FCC20" w:rsidRPr="00D0287B" w:rsidRDefault="4E5FCC20" w:rsidP="002A790E">
      <w:pPr>
        <w:spacing w:after="0" w:line="240" w:lineRule="auto"/>
        <w:ind w:left="720"/>
        <w:rPr>
          <w:rFonts w:ascii="Times New Roman" w:hAnsi="Times New Roman" w:cs="Times New Roman"/>
          <w:sz w:val="24"/>
          <w:szCs w:val="24"/>
        </w:rPr>
      </w:pPr>
      <w:r w:rsidRPr="00D0287B">
        <w:rPr>
          <w:rFonts w:ascii="Times New Roman" w:eastAsia="Calibri" w:hAnsi="Times New Roman" w:cs="Times New Roman"/>
          <w:sz w:val="24"/>
          <w:szCs w:val="24"/>
        </w:rPr>
        <w:t xml:space="preserve">Phone: </w:t>
      </w:r>
      <w:r w:rsidRPr="00D0287B">
        <w:rPr>
          <w:rFonts w:ascii="Times New Roman" w:eastAsia="Calibri" w:hAnsi="Times New Roman" w:cs="Times New Roman"/>
          <w:b/>
          <w:bCs/>
          <w:sz w:val="24"/>
          <w:szCs w:val="24"/>
        </w:rPr>
        <w:t xml:space="preserve">1-866-849-8390 </w:t>
      </w:r>
      <w:r w:rsidRPr="00D0287B">
        <w:rPr>
          <w:rFonts w:ascii="Times New Roman" w:eastAsia="Calibri" w:hAnsi="Times New Roman" w:cs="Times New Roman"/>
          <w:sz w:val="24"/>
          <w:szCs w:val="24"/>
        </w:rPr>
        <w:t xml:space="preserve">(toll-free) or </w:t>
      </w:r>
      <w:r w:rsidRPr="00D0287B">
        <w:rPr>
          <w:rFonts w:ascii="Times New Roman" w:eastAsia="Calibri" w:hAnsi="Times New Roman" w:cs="Times New Roman"/>
          <w:b/>
          <w:bCs/>
          <w:sz w:val="24"/>
          <w:szCs w:val="24"/>
        </w:rPr>
        <w:t>1-415-703-2074</w:t>
      </w:r>
    </w:p>
    <w:p w14:paraId="05B2B57C" w14:textId="2FFD2F7E" w:rsidR="0DC8C6A9" w:rsidRPr="00D0287B" w:rsidRDefault="0DC8C6A9" w:rsidP="002A790E">
      <w:pPr>
        <w:spacing w:after="0" w:line="240" w:lineRule="auto"/>
        <w:ind w:left="720"/>
        <w:rPr>
          <w:rFonts w:ascii="Times New Roman" w:hAnsi="Times New Roman" w:cs="Times New Roman"/>
          <w:sz w:val="24"/>
          <w:szCs w:val="24"/>
        </w:rPr>
      </w:pPr>
      <w:r w:rsidRPr="00D0287B">
        <w:rPr>
          <w:rFonts w:ascii="Times New Roman" w:eastAsia="Calibri" w:hAnsi="Times New Roman" w:cs="Times New Roman"/>
          <w:sz w:val="24"/>
          <w:szCs w:val="24"/>
        </w:rPr>
        <w:t>Email:</w:t>
      </w:r>
      <w:r w:rsidR="004746F5" w:rsidRPr="00D0287B">
        <w:rPr>
          <w:rFonts w:ascii="Times New Roman" w:eastAsia="Calibri" w:hAnsi="Times New Roman" w:cs="Times New Roman"/>
          <w:sz w:val="24"/>
          <w:szCs w:val="24"/>
        </w:rPr>
        <w:tab/>
      </w:r>
      <w:r w:rsidR="00B4350F" w:rsidRPr="00D0287B">
        <w:rPr>
          <w:rFonts w:ascii="Times New Roman" w:hAnsi="Times New Roman" w:cs="Times New Roman"/>
          <w:sz w:val="24"/>
          <w:szCs w:val="24"/>
        </w:rPr>
        <w:t>Public.Advisor@cpuc.ca.gov</w:t>
      </w:r>
      <w:r w:rsidRPr="00D0287B">
        <w:rPr>
          <w:rFonts w:ascii="Times New Roman" w:eastAsia="Calibri" w:hAnsi="Times New Roman" w:cs="Times New Roman"/>
          <w:b/>
          <w:bCs/>
          <w:sz w:val="24"/>
          <w:szCs w:val="24"/>
        </w:rPr>
        <w:t xml:space="preserve"> </w:t>
      </w:r>
    </w:p>
    <w:p w14:paraId="7C5A6AFB" w14:textId="1DA23427" w:rsidR="4E5FCC20" w:rsidRPr="00D0287B" w:rsidRDefault="4E5FCC20" w:rsidP="002A790E">
      <w:pPr>
        <w:spacing w:after="0" w:line="240" w:lineRule="auto"/>
        <w:ind w:left="720"/>
        <w:rPr>
          <w:rFonts w:ascii="Times New Roman" w:hAnsi="Times New Roman" w:cs="Times New Roman"/>
          <w:sz w:val="24"/>
          <w:szCs w:val="24"/>
        </w:rPr>
      </w:pPr>
      <w:r w:rsidRPr="00D0287B">
        <w:rPr>
          <w:rFonts w:ascii="Times New Roman" w:eastAsia="Calibri" w:hAnsi="Times New Roman" w:cs="Times New Roman"/>
          <w:sz w:val="24"/>
          <w:szCs w:val="24"/>
        </w:rPr>
        <w:t xml:space="preserve">Mail: </w:t>
      </w:r>
      <w:r w:rsidR="004746F5" w:rsidRPr="00D0287B">
        <w:rPr>
          <w:rFonts w:ascii="Times New Roman" w:eastAsia="Calibri" w:hAnsi="Times New Roman" w:cs="Times New Roman"/>
          <w:sz w:val="24"/>
          <w:szCs w:val="24"/>
        </w:rPr>
        <w:tab/>
      </w:r>
      <w:r w:rsidRPr="00D0287B">
        <w:rPr>
          <w:rFonts w:ascii="Times New Roman" w:eastAsia="Calibri" w:hAnsi="Times New Roman" w:cs="Times New Roman"/>
          <w:sz w:val="24"/>
          <w:szCs w:val="24"/>
        </w:rPr>
        <w:t>CPUC Public Advisor’s Office</w:t>
      </w:r>
    </w:p>
    <w:p w14:paraId="5037BF13" w14:textId="7FF2BD1A" w:rsidR="4E5FCC20" w:rsidRPr="00D0287B" w:rsidRDefault="4E5FCC20" w:rsidP="002A790E">
      <w:pPr>
        <w:spacing w:after="0" w:line="240" w:lineRule="auto"/>
        <w:ind w:left="720" w:firstLine="720"/>
        <w:rPr>
          <w:rFonts w:ascii="Times New Roman" w:hAnsi="Times New Roman" w:cs="Times New Roman"/>
          <w:sz w:val="24"/>
          <w:szCs w:val="24"/>
        </w:rPr>
      </w:pPr>
      <w:r w:rsidRPr="00D0287B">
        <w:rPr>
          <w:rFonts w:ascii="Times New Roman" w:eastAsia="Calibri" w:hAnsi="Times New Roman" w:cs="Times New Roman"/>
          <w:sz w:val="24"/>
          <w:szCs w:val="24"/>
        </w:rPr>
        <w:t>505 Van Ness Avenue</w:t>
      </w:r>
    </w:p>
    <w:p w14:paraId="325F00CE" w14:textId="1F59DF95" w:rsidR="4E5FCC20" w:rsidRPr="00D0287B" w:rsidRDefault="4E5FCC20" w:rsidP="002A790E">
      <w:pPr>
        <w:spacing w:after="0" w:line="240" w:lineRule="auto"/>
        <w:ind w:left="720" w:firstLine="720"/>
        <w:rPr>
          <w:rFonts w:ascii="Times New Roman" w:hAnsi="Times New Roman" w:cs="Times New Roman"/>
          <w:sz w:val="24"/>
          <w:szCs w:val="24"/>
        </w:rPr>
      </w:pPr>
      <w:r w:rsidRPr="00D0287B">
        <w:rPr>
          <w:rFonts w:ascii="Times New Roman" w:eastAsia="Calibri" w:hAnsi="Times New Roman" w:cs="Times New Roman"/>
          <w:sz w:val="24"/>
          <w:szCs w:val="24"/>
        </w:rPr>
        <w:t>San Francisco, CA 94102</w:t>
      </w:r>
    </w:p>
    <w:p w14:paraId="5E30404D" w14:textId="364ADD49" w:rsidR="77F120CB" w:rsidRPr="00D0287B" w:rsidRDefault="77F120CB" w:rsidP="002A790E">
      <w:pPr>
        <w:spacing w:after="0" w:line="240" w:lineRule="auto"/>
        <w:rPr>
          <w:rFonts w:ascii="Times New Roman" w:eastAsia="Calibri" w:hAnsi="Times New Roman" w:cs="Times New Roman"/>
          <w:sz w:val="24"/>
          <w:szCs w:val="24"/>
        </w:rPr>
      </w:pPr>
    </w:p>
    <w:p w14:paraId="52845A56" w14:textId="65485973" w:rsidR="4E5FCC20" w:rsidRPr="00D0287B" w:rsidRDefault="4E5FCC20" w:rsidP="002A790E">
      <w:pPr>
        <w:spacing w:after="0" w:line="240" w:lineRule="auto"/>
        <w:rPr>
          <w:rFonts w:ascii="Times New Roman" w:eastAsia="Calibri" w:hAnsi="Times New Roman" w:cs="Times New Roman"/>
          <w:sz w:val="24"/>
          <w:szCs w:val="24"/>
        </w:rPr>
      </w:pPr>
      <w:r w:rsidRPr="00D0287B">
        <w:rPr>
          <w:rFonts w:ascii="Times New Roman" w:eastAsia="Calibri" w:hAnsi="Times New Roman" w:cs="Times New Roman"/>
          <w:sz w:val="24"/>
          <w:szCs w:val="24"/>
        </w:rPr>
        <w:t xml:space="preserve">Please reference </w:t>
      </w:r>
      <w:r w:rsidR="4242A7D1" w:rsidRPr="00D0287B">
        <w:rPr>
          <w:rFonts w:ascii="Times New Roman" w:eastAsia="Calibri" w:hAnsi="Times New Roman" w:cs="Times New Roman"/>
          <w:b/>
          <w:bCs/>
          <w:sz w:val="24"/>
          <w:szCs w:val="24"/>
        </w:rPr>
        <w:t>A</w:t>
      </w:r>
      <w:r w:rsidRPr="00D0287B">
        <w:rPr>
          <w:rFonts w:ascii="Times New Roman" w:eastAsia="Calibri" w:hAnsi="Times New Roman" w:cs="Times New Roman"/>
          <w:b/>
          <w:bCs/>
          <w:sz w:val="24"/>
          <w:szCs w:val="24"/>
        </w:rPr>
        <w:t xml:space="preserve">pplication </w:t>
      </w:r>
      <w:r w:rsidR="007D3B37">
        <w:rPr>
          <w:rFonts w:ascii="Times New Roman" w:eastAsia="Calibri" w:hAnsi="Times New Roman" w:cs="Times New Roman"/>
          <w:b/>
          <w:bCs/>
          <w:sz w:val="24"/>
          <w:szCs w:val="24"/>
        </w:rPr>
        <w:t>22</w:t>
      </w:r>
      <w:r w:rsidR="4798B7D8" w:rsidRPr="00D0287B">
        <w:rPr>
          <w:rFonts w:ascii="Times New Roman" w:eastAsia="Calibri" w:hAnsi="Times New Roman" w:cs="Times New Roman"/>
          <w:b/>
          <w:bCs/>
          <w:sz w:val="24"/>
          <w:szCs w:val="24"/>
        </w:rPr>
        <w:t>-</w:t>
      </w:r>
      <w:r w:rsidR="007D3B37">
        <w:rPr>
          <w:rFonts w:ascii="Times New Roman" w:eastAsia="Calibri" w:hAnsi="Times New Roman" w:cs="Times New Roman"/>
          <w:b/>
          <w:bCs/>
          <w:sz w:val="24"/>
          <w:szCs w:val="24"/>
        </w:rPr>
        <w:t>05</w:t>
      </w:r>
      <w:r w:rsidR="4798B7D8" w:rsidRPr="00D0287B">
        <w:rPr>
          <w:rFonts w:ascii="Times New Roman" w:eastAsia="Calibri" w:hAnsi="Times New Roman" w:cs="Times New Roman"/>
          <w:b/>
          <w:bCs/>
          <w:sz w:val="24"/>
          <w:szCs w:val="24"/>
        </w:rPr>
        <w:t>-</w:t>
      </w:r>
      <w:r w:rsidR="00BB55F5">
        <w:rPr>
          <w:rFonts w:ascii="Times New Roman" w:eastAsia="Calibri" w:hAnsi="Times New Roman" w:cs="Times New Roman"/>
          <w:b/>
          <w:bCs/>
          <w:sz w:val="24"/>
          <w:szCs w:val="24"/>
        </w:rPr>
        <w:t xml:space="preserve">025 </w:t>
      </w:r>
      <w:r w:rsidRPr="00D0287B">
        <w:rPr>
          <w:rFonts w:ascii="Times New Roman" w:eastAsia="Calibri" w:hAnsi="Times New Roman" w:cs="Times New Roman"/>
          <w:sz w:val="24"/>
          <w:szCs w:val="24"/>
        </w:rPr>
        <w:t>in any communications</w:t>
      </w:r>
      <w:r w:rsidR="5AE017DA" w:rsidRPr="00D0287B">
        <w:rPr>
          <w:rFonts w:ascii="Times New Roman" w:eastAsia="Calibri" w:hAnsi="Times New Roman" w:cs="Times New Roman"/>
          <w:sz w:val="24"/>
          <w:szCs w:val="24"/>
        </w:rPr>
        <w:t xml:space="preserve"> </w:t>
      </w:r>
      <w:r w:rsidRPr="00D0287B">
        <w:rPr>
          <w:rFonts w:ascii="Times New Roman" w:eastAsia="Calibri" w:hAnsi="Times New Roman" w:cs="Times New Roman"/>
          <w:sz w:val="24"/>
          <w:szCs w:val="24"/>
        </w:rPr>
        <w:t>you have with the CPUC regarding this matter.</w:t>
      </w:r>
    </w:p>
    <w:p w14:paraId="5E6F4B7F" w14:textId="48F9E6FF" w:rsidR="77F120CB" w:rsidRPr="00D0287B" w:rsidRDefault="77F120CB" w:rsidP="002A790E">
      <w:pPr>
        <w:spacing w:after="0" w:line="240" w:lineRule="auto"/>
        <w:rPr>
          <w:rFonts w:ascii="Times New Roman" w:hAnsi="Times New Roman" w:cs="Times New Roman"/>
          <w:b/>
          <w:bCs/>
          <w:sz w:val="24"/>
          <w:szCs w:val="24"/>
        </w:rPr>
      </w:pPr>
    </w:p>
    <w:sectPr w:rsidR="77F120CB" w:rsidRPr="00D028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BF23" w14:textId="77777777" w:rsidR="007F213D" w:rsidRDefault="007F213D" w:rsidP="008405D0">
      <w:pPr>
        <w:spacing w:after="0" w:line="240" w:lineRule="auto"/>
      </w:pPr>
      <w:r>
        <w:separator/>
      </w:r>
    </w:p>
  </w:endnote>
  <w:endnote w:type="continuationSeparator" w:id="0">
    <w:p w14:paraId="79D3C63E" w14:textId="77777777" w:rsidR="007F213D" w:rsidRDefault="007F213D" w:rsidP="008405D0">
      <w:pPr>
        <w:spacing w:after="0" w:line="240" w:lineRule="auto"/>
      </w:pPr>
      <w:r>
        <w:continuationSeparator/>
      </w:r>
    </w:p>
  </w:endnote>
  <w:endnote w:type="continuationNotice" w:id="1">
    <w:p w14:paraId="7A2DFAB3" w14:textId="77777777" w:rsidR="007F213D" w:rsidRDefault="007F2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7110" w14:textId="77777777" w:rsidR="007F213D" w:rsidRDefault="007F213D" w:rsidP="008405D0">
      <w:pPr>
        <w:spacing w:after="0" w:line="240" w:lineRule="auto"/>
      </w:pPr>
      <w:r>
        <w:separator/>
      </w:r>
    </w:p>
  </w:footnote>
  <w:footnote w:type="continuationSeparator" w:id="0">
    <w:p w14:paraId="7EEFEB8B" w14:textId="77777777" w:rsidR="007F213D" w:rsidRDefault="007F213D" w:rsidP="008405D0">
      <w:pPr>
        <w:spacing w:after="0" w:line="240" w:lineRule="auto"/>
      </w:pPr>
      <w:r>
        <w:continuationSeparator/>
      </w:r>
    </w:p>
  </w:footnote>
  <w:footnote w:type="continuationNotice" w:id="1">
    <w:p w14:paraId="19F680BA" w14:textId="77777777" w:rsidR="007F213D" w:rsidRDefault="007F213D">
      <w:pPr>
        <w:spacing w:after="0" w:line="240" w:lineRule="auto"/>
      </w:pPr>
    </w:p>
  </w:footnote>
  <w:footnote w:id="2">
    <w:p w14:paraId="0F726D48" w14:textId="692983C9" w:rsidR="008405D0" w:rsidRPr="00371B37" w:rsidRDefault="008405D0">
      <w:pPr>
        <w:pStyle w:val="FootnoteText"/>
        <w:rPr>
          <w:rFonts w:ascii="Times New Roman" w:hAnsi="Times New Roman" w:cs="Times New Roman"/>
        </w:rPr>
      </w:pPr>
      <w:r w:rsidRPr="00371B37">
        <w:rPr>
          <w:rStyle w:val="FootnoteReference"/>
          <w:rFonts w:ascii="Times New Roman" w:hAnsi="Times New Roman" w:cs="Times New Roman"/>
        </w:rPr>
        <w:footnoteRef/>
      </w:r>
      <w:r w:rsidRPr="00371B37">
        <w:rPr>
          <w:rFonts w:ascii="Times New Roman" w:hAnsi="Times New Roman" w:cs="Times New Roman"/>
        </w:rPr>
        <w:t xml:space="preserve"> Rates Effective January 1, 2022, per Advice Letter (AL) 3928-E/E-A/E-B</w:t>
      </w:r>
      <w:r w:rsidR="000B7673">
        <w:rPr>
          <w:rFonts w:ascii="Times New Roman" w:hAnsi="Times New Roman" w:cs="Times New Roman"/>
        </w:rPr>
        <w:t>.</w:t>
      </w:r>
    </w:p>
  </w:footnote>
  <w:footnote w:id="3">
    <w:p w14:paraId="57076DA8" w14:textId="33071FD6" w:rsidR="00B26DFC" w:rsidRPr="00371B37" w:rsidRDefault="00B26DFC">
      <w:pPr>
        <w:pStyle w:val="FootnoteText"/>
        <w:rPr>
          <w:rFonts w:ascii="Times New Roman" w:hAnsi="Times New Roman" w:cs="Times New Roman"/>
        </w:rPr>
      </w:pPr>
      <w:r w:rsidRPr="00371B37">
        <w:rPr>
          <w:rStyle w:val="FootnoteReference"/>
          <w:rFonts w:ascii="Times New Roman" w:hAnsi="Times New Roman" w:cs="Times New Roman"/>
        </w:rPr>
        <w:footnoteRef/>
      </w:r>
      <w:r w:rsidRPr="00371B37">
        <w:rPr>
          <w:rFonts w:ascii="Times New Roman" w:hAnsi="Times New Roman" w:cs="Times New Roman"/>
        </w:rPr>
        <w:t xml:space="preserve"> </w:t>
      </w:r>
      <w:r w:rsidR="00CE5858">
        <w:rPr>
          <w:rFonts w:ascii="Times New Roman" w:hAnsi="Times New Roman" w:cs="Times New Roman"/>
        </w:rPr>
        <w:t>Includes</w:t>
      </w:r>
      <w:r w:rsidRPr="00371B37">
        <w:rPr>
          <w:rFonts w:ascii="Times New Roman" w:hAnsi="Times New Roman" w:cs="Times New Roman"/>
        </w:rPr>
        <w:t xml:space="preserve"> Franchise Fees &amp; Uncollectibles amortized over 12 months.</w:t>
      </w:r>
    </w:p>
  </w:footnote>
  <w:footnote w:id="4">
    <w:p w14:paraId="5DEC0C1A" w14:textId="78B1B0D3" w:rsidR="00B26DFC" w:rsidRPr="00371B37" w:rsidRDefault="00B26DFC">
      <w:pPr>
        <w:pStyle w:val="FootnoteText"/>
        <w:rPr>
          <w:rFonts w:ascii="Times New Roman" w:hAnsi="Times New Roman" w:cs="Times New Roman"/>
        </w:rPr>
      </w:pPr>
      <w:r w:rsidRPr="00371B37">
        <w:rPr>
          <w:rStyle w:val="FootnoteReference"/>
          <w:rFonts w:ascii="Times New Roman" w:hAnsi="Times New Roman" w:cs="Times New Roman"/>
        </w:rPr>
        <w:footnoteRef/>
      </w:r>
      <w:r w:rsidRPr="00371B37">
        <w:rPr>
          <w:rFonts w:ascii="Times New Roman" w:hAnsi="Times New Roman" w:cs="Times New Roman"/>
        </w:rPr>
        <w:t xml:space="preserve"> C&amp;I stands for Commercial and Industrial</w:t>
      </w:r>
      <w:r w:rsidR="000B7673">
        <w:rPr>
          <w:rFonts w:ascii="Times New Roman" w:hAnsi="Times New Roman" w:cs="Times New Roman"/>
        </w:rPr>
        <w:t>.</w:t>
      </w:r>
    </w:p>
  </w:footnote>
  <w:footnote w:id="5">
    <w:p w14:paraId="75703C9B" w14:textId="726A9743" w:rsidR="00B26DFC" w:rsidRPr="00371B37" w:rsidRDefault="00B26DFC" w:rsidP="00B26DFC">
      <w:pPr>
        <w:pStyle w:val="FootnoteText"/>
        <w:rPr>
          <w:rFonts w:ascii="Times New Roman" w:hAnsi="Times New Roman" w:cs="Times New Roman"/>
        </w:rPr>
      </w:pPr>
      <w:r w:rsidRPr="00371B37">
        <w:rPr>
          <w:rStyle w:val="FootnoteReference"/>
          <w:rFonts w:ascii="Times New Roman" w:hAnsi="Times New Roman" w:cs="Times New Roman"/>
        </w:rPr>
        <w:footnoteRef/>
      </w:r>
      <w:r w:rsidRPr="00371B37">
        <w:rPr>
          <w:rFonts w:ascii="Times New Roman" w:hAnsi="Times New Roman" w:cs="Times New Roman"/>
        </w:rPr>
        <w:t xml:space="preserve"> </w:t>
      </w:r>
      <w:r w:rsidR="00B62536" w:rsidRPr="00371B37">
        <w:rPr>
          <w:rFonts w:ascii="Times New Roman" w:hAnsi="Times New Roman" w:cs="Times New Roman"/>
        </w:rPr>
        <w:t xml:space="preserve">PCIA </w:t>
      </w:r>
      <w:r w:rsidRPr="00371B37">
        <w:rPr>
          <w:rFonts w:ascii="Times New Roman" w:hAnsi="Times New Roman" w:cs="Times New Roman"/>
        </w:rPr>
        <w:t xml:space="preserve">Rates Effective </w:t>
      </w:r>
      <w:r w:rsidR="00B62536" w:rsidRPr="00371B37">
        <w:rPr>
          <w:rFonts w:ascii="Times New Roman" w:hAnsi="Times New Roman" w:cs="Times New Roman"/>
        </w:rPr>
        <w:t xml:space="preserve">February </w:t>
      </w:r>
      <w:r w:rsidRPr="00371B37">
        <w:rPr>
          <w:rFonts w:ascii="Times New Roman" w:hAnsi="Times New Roman" w:cs="Times New Roman"/>
        </w:rPr>
        <w:t xml:space="preserve">1, 2022, per Advice Letter (AL) </w:t>
      </w:r>
      <w:r w:rsidR="00B62536" w:rsidRPr="00371B37">
        <w:rPr>
          <w:rFonts w:ascii="Times New Roman" w:hAnsi="Times New Roman" w:cs="Times New Roman"/>
        </w:rPr>
        <w:t>3943-E</w:t>
      </w:r>
      <w:r w:rsidR="00005CDE">
        <w:rPr>
          <w:rFonts w:ascii="Times New Roman" w:hAnsi="Times New Roman" w:cs="Times New Roman"/>
        </w:rPr>
        <w:t>.</w:t>
      </w:r>
    </w:p>
  </w:footnote>
  <w:footnote w:id="6">
    <w:p w14:paraId="6DD20383" w14:textId="15D71E13" w:rsidR="00B26DFC" w:rsidRPr="00371B37" w:rsidRDefault="00B26DFC" w:rsidP="00B26DFC">
      <w:pPr>
        <w:pStyle w:val="FootnoteText"/>
        <w:rPr>
          <w:rFonts w:ascii="Times New Roman" w:hAnsi="Times New Roman" w:cs="Times New Roman"/>
        </w:rPr>
      </w:pPr>
      <w:r w:rsidRPr="00371B37">
        <w:rPr>
          <w:rStyle w:val="FootnoteReference"/>
          <w:rFonts w:ascii="Times New Roman" w:hAnsi="Times New Roman" w:cs="Times New Roman"/>
        </w:rPr>
        <w:footnoteRef/>
      </w:r>
      <w:r w:rsidRPr="00371B37">
        <w:rPr>
          <w:rFonts w:ascii="Times New Roman" w:hAnsi="Times New Roman" w:cs="Times New Roman"/>
        </w:rPr>
        <w:t xml:space="preserve"> $</w:t>
      </w:r>
      <w:r w:rsidR="00005CDE">
        <w:rPr>
          <w:rFonts w:ascii="Times New Roman" w:hAnsi="Times New Roman" w:cs="Times New Roman"/>
        </w:rPr>
        <w:t>343.9 million</w:t>
      </w:r>
      <w:r w:rsidRPr="00371B37">
        <w:rPr>
          <w:rFonts w:ascii="Times New Roman" w:hAnsi="Times New Roman" w:cs="Times New Roman"/>
        </w:rPr>
        <w:t xml:space="preserve"> including Uncollectibles amortized over 12 months.</w:t>
      </w:r>
    </w:p>
  </w:footnote>
  <w:footnote w:id="7">
    <w:p w14:paraId="2CDDA683" w14:textId="77777777" w:rsidR="00B26DFC" w:rsidRPr="00371B37" w:rsidRDefault="00B26DFC" w:rsidP="00B26DFC">
      <w:pPr>
        <w:pStyle w:val="FootnoteText"/>
        <w:rPr>
          <w:rFonts w:ascii="Times New Roman" w:hAnsi="Times New Roman" w:cs="Times New Roman"/>
        </w:rPr>
      </w:pPr>
      <w:r w:rsidRPr="00371B37">
        <w:rPr>
          <w:rStyle w:val="FootnoteReference"/>
          <w:rFonts w:ascii="Times New Roman" w:hAnsi="Times New Roman" w:cs="Times New Roman"/>
        </w:rPr>
        <w:footnoteRef/>
      </w:r>
      <w:r w:rsidRPr="00371B37">
        <w:rPr>
          <w:rFonts w:ascii="Times New Roman" w:hAnsi="Times New Roman" w:cs="Times New Roman"/>
        </w:rPr>
        <w:t xml:space="preserve"> C&amp;I stands for Commercial and Industrial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478"/>
    <w:multiLevelType w:val="hybridMultilevel"/>
    <w:tmpl w:val="4B8CC61A"/>
    <w:lvl w:ilvl="0" w:tplc="6A666978">
      <w:start w:val="1"/>
      <w:numFmt w:val="bullet"/>
      <w:lvlText w:val=""/>
      <w:lvlJc w:val="left"/>
      <w:pPr>
        <w:ind w:left="720" w:hanging="360"/>
      </w:pPr>
      <w:rPr>
        <w:rFonts w:ascii="Symbol" w:hAnsi="Symbol" w:hint="default"/>
      </w:rPr>
    </w:lvl>
    <w:lvl w:ilvl="1" w:tplc="7B501F82">
      <w:start w:val="1"/>
      <w:numFmt w:val="bullet"/>
      <w:lvlText w:val="o"/>
      <w:lvlJc w:val="left"/>
      <w:pPr>
        <w:ind w:left="1440" w:hanging="360"/>
      </w:pPr>
      <w:rPr>
        <w:rFonts w:ascii="Courier New" w:hAnsi="Courier New" w:hint="default"/>
      </w:rPr>
    </w:lvl>
    <w:lvl w:ilvl="2" w:tplc="23BAE240">
      <w:start w:val="1"/>
      <w:numFmt w:val="bullet"/>
      <w:lvlText w:val=""/>
      <w:lvlJc w:val="left"/>
      <w:pPr>
        <w:ind w:left="2160" w:hanging="360"/>
      </w:pPr>
      <w:rPr>
        <w:rFonts w:ascii="Wingdings" w:hAnsi="Wingdings" w:hint="default"/>
      </w:rPr>
    </w:lvl>
    <w:lvl w:ilvl="3" w:tplc="51E41BF4">
      <w:start w:val="1"/>
      <w:numFmt w:val="bullet"/>
      <w:lvlText w:val=""/>
      <w:lvlJc w:val="left"/>
      <w:pPr>
        <w:ind w:left="2880" w:hanging="360"/>
      </w:pPr>
      <w:rPr>
        <w:rFonts w:ascii="Symbol" w:hAnsi="Symbol" w:hint="default"/>
      </w:rPr>
    </w:lvl>
    <w:lvl w:ilvl="4" w:tplc="E8FA7944">
      <w:start w:val="1"/>
      <w:numFmt w:val="bullet"/>
      <w:lvlText w:val="o"/>
      <w:lvlJc w:val="left"/>
      <w:pPr>
        <w:ind w:left="3600" w:hanging="360"/>
      </w:pPr>
      <w:rPr>
        <w:rFonts w:ascii="Courier New" w:hAnsi="Courier New" w:hint="default"/>
      </w:rPr>
    </w:lvl>
    <w:lvl w:ilvl="5" w:tplc="A906BBFE">
      <w:start w:val="1"/>
      <w:numFmt w:val="bullet"/>
      <w:lvlText w:val=""/>
      <w:lvlJc w:val="left"/>
      <w:pPr>
        <w:ind w:left="4320" w:hanging="360"/>
      </w:pPr>
      <w:rPr>
        <w:rFonts w:ascii="Wingdings" w:hAnsi="Wingdings" w:hint="default"/>
      </w:rPr>
    </w:lvl>
    <w:lvl w:ilvl="6" w:tplc="9970D774">
      <w:start w:val="1"/>
      <w:numFmt w:val="bullet"/>
      <w:lvlText w:val=""/>
      <w:lvlJc w:val="left"/>
      <w:pPr>
        <w:ind w:left="5040" w:hanging="360"/>
      </w:pPr>
      <w:rPr>
        <w:rFonts w:ascii="Symbol" w:hAnsi="Symbol" w:hint="default"/>
      </w:rPr>
    </w:lvl>
    <w:lvl w:ilvl="7" w:tplc="033C5206">
      <w:start w:val="1"/>
      <w:numFmt w:val="bullet"/>
      <w:lvlText w:val="o"/>
      <w:lvlJc w:val="left"/>
      <w:pPr>
        <w:ind w:left="5760" w:hanging="360"/>
      </w:pPr>
      <w:rPr>
        <w:rFonts w:ascii="Courier New" w:hAnsi="Courier New" w:hint="default"/>
      </w:rPr>
    </w:lvl>
    <w:lvl w:ilvl="8" w:tplc="45289B9E">
      <w:start w:val="1"/>
      <w:numFmt w:val="bullet"/>
      <w:lvlText w:val=""/>
      <w:lvlJc w:val="left"/>
      <w:pPr>
        <w:ind w:left="6480" w:hanging="360"/>
      </w:pPr>
      <w:rPr>
        <w:rFonts w:ascii="Wingdings" w:hAnsi="Wingdings" w:hint="default"/>
      </w:rPr>
    </w:lvl>
  </w:abstractNum>
  <w:abstractNum w:abstractNumId="1" w15:restartNumberingAfterBreak="0">
    <w:nsid w:val="79B4444E"/>
    <w:multiLevelType w:val="hybridMultilevel"/>
    <w:tmpl w:val="677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193000">
    <w:abstractNumId w:val="0"/>
  </w:num>
  <w:num w:numId="2" w16cid:durableId="113791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4018C"/>
    <w:rsid w:val="0000469A"/>
    <w:rsid w:val="00005CDE"/>
    <w:rsid w:val="00023D7B"/>
    <w:rsid w:val="0002658F"/>
    <w:rsid w:val="00033107"/>
    <w:rsid w:val="00033756"/>
    <w:rsid w:val="000366EA"/>
    <w:rsid w:val="000574F1"/>
    <w:rsid w:val="000636BC"/>
    <w:rsid w:val="000675CE"/>
    <w:rsid w:val="0007158F"/>
    <w:rsid w:val="00071CC2"/>
    <w:rsid w:val="0007268D"/>
    <w:rsid w:val="000760FF"/>
    <w:rsid w:val="000808F3"/>
    <w:rsid w:val="00085F2F"/>
    <w:rsid w:val="000A50EF"/>
    <w:rsid w:val="000B7673"/>
    <w:rsid w:val="000C0C4B"/>
    <w:rsid w:val="000C1C4D"/>
    <w:rsid w:val="000C1E2F"/>
    <w:rsid w:val="000D3136"/>
    <w:rsid w:val="000E033E"/>
    <w:rsid w:val="000F5754"/>
    <w:rsid w:val="001001E8"/>
    <w:rsid w:val="00102460"/>
    <w:rsid w:val="00104FFC"/>
    <w:rsid w:val="0011407C"/>
    <w:rsid w:val="00121152"/>
    <w:rsid w:val="00125DD3"/>
    <w:rsid w:val="001336D8"/>
    <w:rsid w:val="001353A4"/>
    <w:rsid w:val="00135A4F"/>
    <w:rsid w:val="00137F33"/>
    <w:rsid w:val="0014158E"/>
    <w:rsid w:val="0015075D"/>
    <w:rsid w:val="001523BE"/>
    <w:rsid w:val="001572BB"/>
    <w:rsid w:val="001573CC"/>
    <w:rsid w:val="0015794F"/>
    <w:rsid w:val="00160331"/>
    <w:rsid w:val="00164C5E"/>
    <w:rsid w:val="0017054B"/>
    <w:rsid w:val="0017785F"/>
    <w:rsid w:val="001815EB"/>
    <w:rsid w:val="00190935"/>
    <w:rsid w:val="00196EAF"/>
    <w:rsid w:val="001A1C14"/>
    <w:rsid w:val="001A1FC7"/>
    <w:rsid w:val="001A233B"/>
    <w:rsid w:val="001B2D8B"/>
    <w:rsid w:val="001C2FEF"/>
    <w:rsid w:val="001E04FC"/>
    <w:rsid w:val="001E4700"/>
    <w:rsid w:val="001E4A23"/>
    <w:rsid w:val="001E7ACB"/>
    <w:rsid w:val="001F3246"/>
    <w:rsid w:val="00205CA0"/>
    <w:rsid w:val="00205EBD"/>
    <w:rsid w:val="00214018"/>
    <w:rsid w:val="002150CF"/>
    <w:rsid w:val="0021529B"/>
    <w:rsid w:val="00216747"/>
    <w:rsid w:val="00217005"/>
    <w:rsid w:val="00220237"/>
    <w:rsid w:val="00220E52"/>
    <w:rsid w:val="002216F3"/>
    <w:rsid w:val="00226CF2"/>
    <w:rsid w:val="00233C8E"/>
    <w:rsid w:val="00236DE0"/>
    <w:rsid w:val="002406A4"/>
    <w:rsid w:val="0024692C"/>
    <w:rsid w:val="00246C0E"/>
    <w:rsid w:val="00252794"/>
    <w:rsid w:val="0027168F"/>
    <w:rsid w:val="0027573D"/>
    <w:rsid w:val="00283F08"/>
    <w:rsid w:val="0029314F"/>
    <w:rsid w:val="002937D2"/>
    <w:rsid w:val="00295403"/>
    <w:rsid w:val="002954AD"/>
    <w:rsid w:val="002A1BC3"/>
    <w:rsid w:val="002A4A8D"/>
    <w:rsid w:val="002A68A7"/>
    <w:rsid w:val="002A790E"/>
    <w:rsid w:val="002A7C53"/>
    <w:rsid w:val="002B2B9F"/>
    <w:rsid w:val="002C1916"/>
    <w:rsid w:val="002D048E"/>
    <w:rsid w:val="002F0481"/>
    <w:rsid w:val="002F599C"/>
    <w:rsid w:val="002F78FA"/>
    <w:rsid w:val="002F7AD1"/>
    <w:rsid w:val="0030497E"/>
    <w:rsid w:val="003113D2"/>
    <w:rsid w:val="0031204B"/>
    <w:rsid w:val="00317324"/>
    <w:rsid w:val="00324128"/>
    <w:rsid w:val="0032753C"/>
    <w:rsid w:val="00335843"/>
    <w:rsid w:val="003372CE"/>
    <w:rsid w:val="00337624"/>
    <w:rsid w:val="00342E35"/>
    <w:rsid w:val="00347484"/>
    <w:rsid w:val="003474EE"/>
    <w:rsid w:val="00350615"/>
    <w:rsid w:val="00352B06"/>
    <w:rsid w:val="00354DB7"/>
    <w:rsid w:val="00356DE8"/>
    <w:rsid w:val="003573A5"/>
    <w:rsid w:val="003662F2"/>
    <w:rsid w:val="00371B37"/>
    <w:rsid w:val="003753F5"/>
    <w:rsid w:val="003817C2"/>
    <w:rsid w:val="003844D4"/>
    <w:rsid w:val="00385A05"/>
    <w:rsid w:val="00394771"/>
    <w:rsid w:val="003A116B"/>
    <w:rsid w:val="003B22EF"/>
    <w:rsid w:val="003B3211"/>
    <w:rsid w:val="003B49F1"/>
    <w:rsid w:val="003B5B41"/>
    <w:rsid w:val="003B7D7E"/>
    <w:rsid w:val="003B7F28"/>
    <w:rsid w:val="003C2274"/>
    <w:rsid w:val="003C29B1"/>
    <w:rsid w:val="003C35F3"/>
    <w:rsid w:val="003D2C8E"/>
    <w:rsid w:val="003D39F7"/>
    <w:rsid w:val="003D60E3"/>
    <w:rsid w:val="003D6A95"/>
    <w:rsid w:val="003D7649"/>
    <w:rsid w:val="003F488E"/>
    <w:rsid w:val="00402AAE"/>
    <w:rsid w:val="004111B6"/>
    <w:rsid w:val="004128D1"/>
    <w:rsid w:val="00412A59"/>
    <w:rsid w:val="0041673E"/>
    <w:rsid w:val="004203DE"/>
    <w:rsid w:val="004221FC"/>
    <w:rsid w:val="00424AC0"/>
    <w:rsid w:val="004275E6"/>
    <w:rsid w:val="00430002"/>
    <w:rsid w:val="00430329"/>
    <w:rsid w:val="004304BE"/>
    <w:rsid w:val="0043081E"/>
    <w:rsid w:val="0044017B"/>
    <w:rsid w:val="00442ABD"/>
    <w:rsid w:val="00446B1D"/>
    <w:rsid w:val="00447C42"/>
    <w:rsid w:val="00450276"/>
    <w:rsid w:val="00450961"/>
    <w:rsid w:val="00451339"/>
    <w:rsid w:val="00455F63"/>
    <w:rsid w:val="00456D3C"/>
    <w:rsid w:val="00457A58"/>
    <w:rsid w:val="00460173"/>
    <w:rsid w:val="004602AC"/>
    <w:rsid w:val="004602BA"/>
    <w:rsid w:val="004604A7"/>
    <w:rsid w:val="00460860"/>
    <w:rsid w:val="004628F0"/>
    <w:rsid w:val="00465FD6"/>
    <w:rsid w:val="00466FB1"/>
    <w:rsid w:val="004714C5"/>
    <w:rsid w:val="00473411"/>
    <w:rsid w:val="004746F5"/>
    <w:rsid w:val="00475CF8"/>
    <w:rsid w:val="00475FE4"/>
    <w:rsid w:val="0048321E"/>
    <w:rsid w:val="00485BD2"/>
    <w:rsid w:val="00494833"/>
    <w:rsid w:val="004A0375"/>
    <w:rsid w:val="004A0AD2"/>
    <w:rsid w:val="004A379F"/>
    <w:rsid w:val="004A7C42"/>
    <w:rsid w:val="004B1429"/>
    <w:rsid w:val="004B4DD2"/>
    <w:rsid w:val="004B73CC"/>
    <w:rsid w:val="004C09E2"/>
    <w:rsid w:val="004D3A74"/>
    <w:rsid w:val="004D415D"/>
    <w:rsid w:val="004E3D76"/>
    <w:rsid w:val="004E4893"/>
    <w:rsid w:val="004F2689"/>
    <w:rsid w:val="004F3501"/>
    <w:rsid w:val="004F47B0"/>
    <w:rsid w:val="004F5475"/>
    <w:rsid w:val="00500478"/>
    <w:rsid w:val="0050179B"/>
    <w:rsid w:val="00505500"/>
    <w:rsid w:val="00511130"/>
    <w:rsid w:val="005123C4"/>
    <w:rsid w:val="00517E9E"/>
    <w:rsid w:val="005201FD"/>
    <w:rsid w:val="00521E93"/>
    <w:rsid w:val="00526EA6"/>
    <w:rsid w:val="00540C3B"/>
    <w:rsid w:val="00542DCF"/>
    <w:rsid w:val="00552D0C"/>
    <w:rsid w:val="00553158"/>
    <w:rsid w:val="0055529C"/>
    <w:rsid w:val="0057008A"/>
    <w:rsid w:val="0057527E"/>
    <w:rsid w:val="0057608E"/>
    <w:rsid w:val="00576962"/>
    <w:rsid w:val="00584F28"/>
    <w:rsid w:val="0058673E"/>
    <w:rsid w:val="005926FB"/>
    <w:rsid w:val="00595C43"/>
    <w:rsid w:val="005A29C3"/>
    <w:rsid w:val="005A3FD8"/>
    <w:rsid w:val="005B0B4E"/>
    <w:rsid w:val="005B3BA0"/>
    <w:rsid w:val="005C582F"/>
    <w:rsid w:val="005E2BEA"/>
    <w:rsid w:val="005E4115"/>
    <w:rsid w:val="005E5CB8"/>
    <w:rsid w:val="005E63A1"/>
    <w:rsid w:val="005F2A31"/>
    <w:rsid w:val="00600BBA"/>
    <w:rsid w:val="00602236"/>
    <w:rsid w:val="00612B20"/>
    <w:rsid w:val="00624770"/>
    <w:rsid w:val="0063277B"/>
    <w:rsid w:val="0063310E"/>
    <w:rsid w:val="00637C13"/>
    <w:rsid w:val="00641092"/>
    <w:rsid w:val="006432DE"/>
    <w:rsid w:val="0064357C"/>
    <w:rsid w:val="00647588"/>
    <w:rsid w:val="00652F64"/>
    <w:rsid w:val="006544DB"/>
    <w:rsid w:val="00655645"/>
    <w:rsid w:val="0066032C"/>
    <w:rsid w:val="00662605"/>
    <w:rsid w:val="0066522F"/>
    <w:rsid w:val="00665BCD"/>
    <w:rsid w:val="00671FBB"/>
    <w:rsid w:val="00673A31"/>
    <w:rsid w:val="0068307A"/>
    <w:rsid w:val="0069434D"/>
    <w:rsid w:val="00696272"/>
    <w:rsid w:val="00696A2D"/>
    <w:rsid w:val="00697439"/>
    <w:rsid w:val="006A5D8B"/>
    <w:rsid w:val="006A6B44"/>
    <w:rsid w:val="006A76D2"/>
    <w:rsid w:val="006B3763"/>
    <w:rsid w:val="006B4F58"/>
    <w:rsid w:val="006C0A6E"/>
    <w:rsid w:val="006C2293"/>
    <w:rsid w:val="006C6DB8"/>
    <w:rsid w:val="006C72F5"/>
    <w:rsid w:val="006C79B5"/>
    <w:rsid w:val="006C7C57"/>
    <w:rsid w:val="006D254D"/>
    <w:rsid w:val="006D2CEA"/>
    <w:rsid w:val="006D5D10"/>
    <w:rsid w:val="006D61B0"/>
    <w:rsid w:val="006D6A50"/>
    <w:rsid w:val="006E1C7F"/>
    <w:rsid w:val="006E32D6"/>
    <w:rsid w:val="006F25C4"/>
    <w:rsid w:val="006F2909"/>
    <w:rsid w:val="007047C1"/>
    <w:rsid w:val="00721C9A"/>
    <w:rsid w:val="0072450F"/>
    <w:rsid w:val="00725703"/>
    <w:rsid w:val="00725D2D"/>
    <w:rsid w:val="007276FF"/>
    <w:rsid w:val="00731D64"/>
    <w:rsid w:val="00734001"/>
    <w:rsid w:val="00740581"/>
    <w:rsid w:val="00740AD1"/>
    <w:rsid w:val="00743127"/>
    <w:rsid w:val="0074515B"/>
    <w:rsid w:val="00745E47"/>
    <w:rsid w:val="00746F67"/>
    <w:rsid w:val="007503E2"/>
    <w:rsid w:val="007523F4"/>
    <w:rsid w:val="00754B1B"/>
    <w:rsid w:val="007554B1"/>
    <w:rsid w:val="007634ED"/>
    <w:rsid w:val="00766E85"/>
    <w:rsid w:val="00767786"/>
    <w:rsid w:val="00770E8C"/>
    <w:rsid w:val="00774FBC"/>
    <w:rsid w:val="00782667"/>
    <w:rsid w:val="00783AED"/>
    <w:rsid w:val="00786BD0"/>
    <w:rsid w:val="00792078"/>
    <w:rsid w:val="00795B77"/>
    <w:rsid w:val="00795C2F"/>
    <w:rsid w:val="007A768B"/>
    <w:rsid w:val="007B3ACA"/>
    <w:rsid w:val="007B5761"/>
    <w:rsid w:val="007B7A03"/>
    <w:rsid w:val="007C0684"/>
    <w:rsid w:val="007C539C"/>
    <w:rsid w:val="007C688F"/>
    <w:rsid w:val="007C6E7B"/>
    <w:rsid w:val="007D3B37"/>
    <w:rsid w:val="007E0583"/>
    <w:rsid w:val="007E1EDF"/>
    <w:rsid w:val="007E1F04"/>
    <w:rsid w:val="007E234E"/>
    <w:rsid w:val="007E4653"/>
    <w:rsid w:val="007E652E"/>
    <w:rsid w:val="007E67F6"/>
    <w:rsid w:val="007F213D"/>
    <w:rsid w:val="00810FA7"/>
    <w:rsid w:val="00811746"/>
    <w:rsid w:val="00815475"/>
    <w:rsid w:val="00815929"/>
    <w:rsid w:val="008223E7"/>
    <w:rsid w:val="008246CA"/>
    <w:rsid w:val="00827881"/>
    <w:rsid w:val="008370CD"/>
    <w:rsid w:val="00837AE8"/>
    <w:rsid w:val="008405D0"/>
    <w:rsid w:val="0084671D"/>
    <w:rsid w:val="00857A5A"/>
    <w:rsid w:val="0086454D"/>
    <w:rsid w:val="008656A5"/>
    <w:rsid w:val="00876793"/>
    <w:rsid w:val="008778A0"/>
    <w:rsid w:val="00880AD8"/>
    <w:rsid w:val="00891D80"/>
    <w:rsid w:val="008A4F5F"/>
    <w:rsid w:val="008AFE75"/>
    <w:rsid w:val="008B4D06"/>
    <w:rsid w:val="008B70BF"/>
    <w:rsid w:val="008C7E22"/>
    <w:rsid w:val="008D2B41"/>
    <w:rsid w:val="008D73F7"/>
    <w:rsid w:val="008E2202"/>
    <w:rsid w:val="008E2225"/>
    <w:rsid w:val="008E363A"/>
    <w:rsid w:val="008E37AE"/>
    <w:rsid w:val="008E574E"/>
    <w:rsid w:val="008E68F7"/>
    <w:rsid w:val="008F4938"/>
    <w:rsid w:val="009021B9"/>
    <w:rsid w:val="00903B88"/>
    <w:rsid w:val="00904A2E"/>
    <w:rsid w:val="00912808"/>
    <w:rsid w:val="00920F17"/>
    <w:rsid w:val="0092361E"/>
    <w:rsid w:val="00925CBC"/>
    <w:rsid w:val="00932D7E"/>
    <w:rsid w:val="009359DC"/>
    <w:rsid w:val="00935FAA"/>
    <w:rsid w:val="0093662B"/>
    <w:rsid w:val="00936A47"/>
    <w:rsid w:val="009450E4"/>
    <w:rsid w:val="009533F1"/>
    <w:rsid w:val="00960FB8"/>
    <w:rsid w:val="00961F11"/>
    <w:rsid w:val="00965814"/>
    <w:rsid w:val="009712BE"/>
    <w:rsid w:val="009723BF"/>
    <w:rsid w:val="009777AB"/>
    <w:rsid w:val="00985649"/>
    <w:rsid w:val="009866FA"/>
    <w:rsid w:val="009936E0"/>
    <w:rsid w:val="009954A1"/>
    <w:rsid w:val="009A337B"/>
    <w:rsid w:val="009A669D"/>
    <w:rsid w:val="009B006B"/>
    <w:rsid w:val="009B6A01"/>
    <w:rsid w:val="009B717F"/>
    <w:rsid w:val="009B78B1"/>
    <w:rsid w:val="009C6086"/>
    <w:rsid w:val="009C6239"/>
    <w:rsid w:val="009D3177"/>
    <w:rsid w:val="009D7D0C"/>
    <w:rsid w:val="009F48F2"/>
    <w:rsid w:val="00A05851"/>
    <w:rsid w:val="00A07618"/>
    <w:rsid w:val="00A10953"/>
    <w:rsid w:val="00A1140C"/>
    <w:rsid w:val="00A14B67"/>
    <w:rsid w:val="00A161F6"/>
    <w:rsid w:val="00A16B7D"/>
    <w:rsid w:val="00A21141"/>
    <w:rsid w:val="00A2181C"/>
    <w:rsid w:val="00A247F3"/>
    <w:rsid w:val="00A26624"/>
    <w:rsid w:val="00A26A85"/>
    <w:rsid w:val="00A27BD9"/>
    <w:rsid w:val="00A32FBF"/>
    <w:rsid w:val="00A343E5"/>
    <w:rsid w:val="00A37280"/>
    <w:rsid w:val="00A372C3"/>
    <w:rsid w:val="00A453CE"/>
    <w:rsid w:val="00A47FE0"/>
    <w:rsid w:val="00A52C65"/>
    <w:rsid w:val="00A52D72"/>
    <w:rsid w:val="00A52E77"/>
    <w:rsid w:val="00A54936"/>
    <w:rsid w:val="00A55D05"/>
    <w:rsid w:val="00A72054"/>
    <w:rsid w:val="00A73FB5"/>
    <w:rsid w:val="00A81A33"/>
    <w:rsid w:val="00A82C5F"/>
    <w:rsid w:val="00A8375F"/>
    <w:rsid w:val="00A85D5C"/>
    <w:rsid w:val="00A92CBB"/>
    <w:rsid w:val="00AA2D44"/>
    <w:rsid w:val="00AA380E"/>
    <w:rsid w:val="00AA7B01"/>
    <w:rsid w:val="00AB5240"/>
    <w:rsid w:val="00AC2EF1"/>
    <w:rsid w:val="00AC4618"/>
    <w:rsid w:val="00AC5727"/>
    <w:rsid w:val="00AE1224"/>
    <w:rsid w:val="00AE2541"/>
    <w:rsid w:val="00AE3DF8"/>
    <w:rsid w:val="00AE6CB3"/>
    <w:rsid w:val="00AF291D"/>
    <w:rsid w:val="00B00432"/>
    <w:rsid w:val="00B01C86"/>
    <w:rsid w:val="00B06030"/>
    <w:rsid w:val="00B12548"/>
    <w:rsid w:val="00B22F6F"/>
    <w:rsid w:val="00B26DFC"/>
    <w:rsid w:val="00B30205"/>
    <w:rsid w:val="00B30484"/>
    <w:rsid w:val="00B306F6"/>
    <w:rsid w:val="00B30F55"/>
    <w:rsid w:val="00B41CDB"/>
    <w:rsid w:val="00B425E1"/>
    <w:rsid w:val="00B4350F"/>
    <w:rsid w:val="00B43DAE"/>
    <w:rsid w:val="00B508C0"/>
    <w:rsid w:val="00B623A2"/>
    <w:rsid w:val="00B62536"/>
    <w:rsid w:val="00B677C4"/>
    <w:rsid w:val="00B7633A"/>
    <w:rsid w:val="00B77339"/>
    <w:rsid w:val="00B837A1"/>
    <w:rsid w:val="00B86385"/>
    <w:rsid w:val="00B94B77"/>
    <w:rsid w:val="00BA0E3D"/>
    <w:rsid w:val="00BA55E6"/>
    <w:rsid w:val="00BB55F5"/>
    <w:rsid w:val="00BC16F3"/>
    <w:rsid w:val="00BC277D"/>
    <w:rsid w:val="00BC4D52"/>
    <w:rsid w:val="00BC6442"/>
    <w:rsid w:val="00BD1B64"/>
    <w:rsid w:val="00BE3FAF"/>
    <w:rsid w:val="00BF68A8"/>
    <w:rsid w:val="00C036CF"/>
    <w:rsid w:val="00C046F4"/>
    <w:rsid w:val="00C06C0F"/>
    <w:rsid w:val="00C06EB8"/>
    <w:rsid w:val="00C10E7A"/>
    <w:rsid w:val="00C14626"/>
    <w:rsid w:val="00C14EE8"/>
    <w:rsid w:val="00C15F9D"/>
    <w:rsid w:val="00C16898"/>
    <w:rsid w:val="00C211C5"/>
    <w:rsid w:val="00C24AAE"/>
    <w:rsid w:val="00C33960"/>
    <w:rsid w:val="00C34FEE"/>
    <w:rsid w:val="00C3507B"/>
    <w:rsid w:val="00C360AD"/>
    <w:rsid w:val="00C3726E"/>
    <w:rsid w:val="00C40112"/>
    <w:rsid w:val="00C42DA6"/>
    <w:rsid w:val="00C43551"/>
    <w:rsid w:val="00C439BE"/>
    <w:rsid w:val="00C448DD"/>
    <w:rsid w:val="00C5295B"/>
    <w:rsid w:val="00C5691F"/>
    <w:rsid w:val="00C62457"/>
    <w:rsid w:val="00C64FAE"/>
    <w:rsid w:val="00C65C39"/>
    <w:rsid w:val="00C749B7"/>
    <w:rsid w:val="00C8069F"/>
    <w:rsid w:val="00C847AF"/>
    <w:rsid w:val="00C94D51"/>
    <w:rsid w:val="00C95F15"/>
    <w:rsid w:val="00C96ECD"/>
    <w:rsid w:val="00CA4FEF"/>
    <w:rsid w:val="00CA68F5"/>
    <w:rsid w:val="00CB1420"/>
    <w:rsid w:val="00CB520F"/>
    <w:rsid w:val="00CB7A40"/>
    <w:rsid w:val="00CC3B99"/>
    <w:rsid w:val="00CC64FF"/>
    <w:rsid w:val="00CD27E7"/>
    <w:rsid w:val="00CD41DB"/>
    <w:rsid w:val="00CD6B63"/>
    <w:rsid w:val="00CD7968"/>
    <w:rsid w:val="00CD7CAA"/>
    <w:rsid w:val="00CE17E8"/>
    <w:rsid w:val="00CE5858"/>
    <w:rsid w:val="00CE692D"/>
    <w:rsid w:val="00CF0F96"/>
    <w:rsid w:val="00CF63B5"/>
    <w:rsid w:val="00D004A0"/>
    <w:rsid w:val="00D0287B"/>
    <w:rsid w:val="00D02E99"/>
    <w:rsid w:val="00D106D7"/>
    <w:rsid w:val="00D1077A"/>
    <w:rsid w:val="00D10916"/>
    <w:rsid w:val="00D13F2A"/>
    <w:rsid w:val="00D16BE3"/>
    <w:rsid w:val="00D218B7"/>
    <w:rsid w:val="00D22FEC"/>
    <w:rsid w:val="00D27A8F"/>
    <w:rsid w:val="00D33F83"/>
    <w:rsid w:val="00D36653"/>
    <w:rsid w:val="00D461D7"/>
    <w:rsid w:val="00D6169E"/>
    <w:rsid w:val="00D64858"/>
    <w:rsid w:val="00D72336"/>
    <w:rsid w:val="00D82367"/>
    <w:rsid w:val="00D91B83"/>
    <w:rsid w:val="00D93331"/>
    <w:rsid w:val="00D9369A"/>
    <w:rsid w:val="00D97EB0"/>
    <w:rsid w:val="00DA08D0"/>
    <w:rsid w:val="00DA306A"/>
    <w:rsid w:val="00DA5C38"/>
    <w:rsid w:val="00DB34AB"/>
    <w:rsid w:val="00DB6B1C"/>
    <w:rsid w:val="00DC3231"/>
    <w:rsid w:val="00DC40AD"/>
    <w:rsid w:val="00DC7CEB"/>
    <w:rsid w:val="00DC7FF8"/>
    <w:rsid w:val="00DD455D"/>
    <w:rsid w:val="00DE1125"/>
    <w:rsid w:val="00DE26EE"/>
    <w:rsid w:val="00DE2964"/>
    <w:rsid w:val="00DE38A1"/>
    <w:rsid w:val="00DE4B2C"/>
    <w:rsid w:val="00DE4B9A"/>
    <w:rsid w:val="00DE4FCB"/>
    <w:rsid w:val="00DE6736"/>
    <w:rsid w:val="00DF00D7"/>
    <w:rsid w:val="00DF09B1"/>
    <w:rsid w:val="00DF4EE1"/>
    <w:rsid w:val="00DF64A4"/>
    <w:rsid w:val="00DF67F3"/>
    <w:rsid w:val="00E015E8"/>
    <w:rsid w:val="00E03F87"/>
    <w:rsid w:val="00E04C7A"/>
    <w:rsid w:val="00E058F0"/>
    <w:rsid w:val="00E10F65"/>
    <w:rsid w:val="00E110D7"/>
    <w:rsid w:val="00E1122E"/>
    <w:rsid w:val="00E134B4"/>
    <w:rsid w:val="00E13B30"/>
    <w:rsid w:val="00E1589D"/>
    <w:rsid w:val="00E262E2"/>
    <w:rsid w:val="00E356C1"/>
    <w:rsid w:val="00E3697A"/>
    <w:rsid w:val="00E446D4"/>
    <w:rsid w:val="00E45B2D"/>
    <w:rsid w:val="00E51114"/>
    <w:rsid w:val="00E54884"/>
    <w:rsid w:val="00E6089A"/>
    <w:rsid w:val="00E62A91"/>
    <w:rsid w:val="00E63DB3"/>
    <w:rsid w:val="00E66AF5"/>
    <w:rsid w:val="00E670CC"/>
    <w:rsid w:val="00E744EB"/>
    <w:rsid w:val="00E74838"/>
    <w:rsid w:val="00E76EAB"/>
    <w:rsid w:val="00E8218D"/>
    <w:rsid w:val="00E91032"/>
    <w:rsid w:val="00E917B6"/>
    <w:rsid w:val="00E9212B"/>
    <w:rsid w:val="00E94CA1"/>
    <w:rsid w:val="00EA13CB"/>
    <w:rsid w:val="00EA339B"/>
    <w:rsid w:val="00EA37D7"/>
    <w:rsid w:val="00EA6471"/>
    <w:rsid w:val="00EB1A40"/>
    <w:rsid w:val="00EB7884"/>
    <w:rsid w:val="00EC39E5"/>
    <w:rsid w:val="00EC783F"/>
    <w:rsid w:val="00ED070E"/>
    <w:rsid w:val="00EE0D1A"/>
    <w:rsid w:val="00EE1E2A"/>
    <w:rsid w:val="00EE1F18"/>
    <w:rsid w:val="00EE5F50"/>
    <w:rsid w:val="00EF08E9"/>
    <w:rsid w:val="00EF1ACF"/>
    <w:rsid w:val="00EF426F"/>
    <w:rsid w:val="00EF61AF"/>
    <w:rsid w:val="00EF7044"/>
    <w:rsid w:val="00F11C26"/>
    <w:rsid w:val="00F17ABE"/>
    <w:rsid w:val="00F21618"/>
    <w:rsid w:val="00F408F1"/>
    <w:rsid w:val="00F42DF5"/>
    <w:rsid w:val="00F55F86"/>
    <w:rsid w:val="00F62390"/>
    <w:rsid w:val="00F64307"/>
    <w:rsid w:val="00F704CA"/>
    <w:rsid w:val="00F726D7"/>
    <w:rsid w:val="00F72708"/>
    <w:rsid w:val="00F80F64"/>
    <w:rsid w:val="00F81971"/>
    <w:rsid w:val="00F82211"/>
    <w:rsid w:val="00F84FFC"/>
    <w:rsid w:val="00F956C2"/>
    <w:rsid w:val="00F95E2D"/>
    <w:rsid w:val="00FA51F0"/>
    <w:rsid w:val="00FA76AB"/>
    <w:rsid w:val="00FA7BAD"/>
    <w:rsid w:val="00FB0568"/>
    <w:rsid w:val="00FB2763"/>
    <w:rsid w:val="00FB6775"/>
    <w:rsid w:val="00FB7333"/>
    <w:rsid w:val="00FC0C77"/>
    <w:rsid w:val="00FC2901"/>
    <w:rsid w:val="00FC4417"/>
    <w:rsid w:val="00FD46B5"/>
    <w:rsid w:val="00FD5AA7"/>
    <w:rsid w:val="00FD664E"/>
    <w:rsid w:val="00FE394E"/>
    <w:rsid w:val="00FE39D6"/>
    <w:rsid w:val="00FE417E"/>
    <w:rsid w:val="00FE5512"/>
    <w:rsid w:val="00FF4984"/>
    <w:rsid w:val="01A3B0A1"/>
    <w:rsid w:val="01D5C4E4"/>
    <w:rsid w:val="01F41263"/>
    <w:rsid w:val="021BB02C"/>
    <w:rsid w:val="02240415"/>
    <w:rsid w:val="025C5385"/>
    <w:rsid w:val="02748C1A"/>
    <w:rsid w:val="02A1474D"/>
    <w:rsid w:val="033A56A5"/>
    <w:rsid w:val="03400A78"/>
    <w:rsid w:val="040AA3D8"/>
    <w:rsid w:val="040FEB6A"/>
    <w:rsid w:val="04258FDE"/>
    <w:rsid w:val="045077DB"/>
    <w:rsid w:val="0460819A"/>
    <w:rsid w:val="047CBB11"/>
    <w:rsid w:val="049E1B7A"/>
    <w:rsid w:val="04BB41CF"/>
    <w:rsid w:val="04BD2DC6"/>
    <w:rsid w:val="05051B8D"/>
    <w:rsid w:val="05091174"/>
    <w:rsid w:val="0544D7A3"/>
    <w:rsid w:val="059021B7"/>
    <w:rsid w:val="05B61DFA"/>
    <w:rsid w:val="05BB9313"/>
    <w:rsid w:val="05D4EFB8"/>
    <w:rsid w:val="0667D6F1"/>
    <w:rsid w:val="0679DB69"/>
    <w:rsid w:val="06923BE4"/>
    <w:rsid w:val="069E87D9"/>
    <w:rsid w:val="06A7CC80"/>
    <w:rsid w:val="06E5E88C"/>
    <w:rsid w:val="06E97315"/>
    <w:rsid w:val="07407559"/>
    <w:rsid w:val="075AB064"/>
    <w:rsid w:val="077BBC54"/>
    <w:rsid w:val="078CC15B"/>
    <w:rsid w:val="07FF612D"/>
    <w:rsid w:val="080E189C"/>
    <w:rsid w:val="082BDFEA"/>
    <w:rsid w:val="08597FAD"/>
    <w:rsid w:val="08858173"/>
    <w:rsid w:val="0886FD58"/>
    <w:rsid w:val="08A8C164"/>
    <w:rsid w:val="0915B1AA"/>
    <w:rsid w:val="098C22E3"/>
    <w:rsid w:val="09AAA287"/>
    <w:rsid w:val="09B1D484"/>
    <w:rsid w:val="09C6701F"/>
    <w:rsid w:val="09CF6C4C"/>
    <w:rsid w:val="0A1EF1BA"/>
    <w:rsid w:val="0A8FFFAE"/>
    <w:rsid w:val="0A9C3171"/>
    <w:rsid w:val="0AC9F0F7"/>
    <w:rsid w:val="0ADA1CDD"/>
    <w:rsid w:val="0BE48420"/>
    <w:rsid w:val="0C0E8046"/>
    <w:rsid w:val="0C51BE0A"/>
    <w:rsid w:val="0C6EBB1B"/>
    <w:rsid w:val="0C7E9234"/>
    <w:rsid w:val="0CD15D85"/>
    <w:rsid w:val="0CF9611D"/>
    <w:rsid w:val="0D0A6C6D"/>
    <w:rsid w:val="0D0CD438"/>
    <w:rsid w:val="0D34A6D6"/>
    <w:rsid w:val="0D3715FA"/>
    <w:rsid w:val="0D6CD39A"/>
    <w:rsid w:val="0DC20190"/>
    <w:rsid w:val="0DC8C6A9"/>
    <w:rsid w:val="0E028924"/>
    <w:rsid w:val="0E380A08"/>
    <w:rsid w:val="0E6AAB45"/>
    <w:rsid w:val="0F3400A8"/>
    <w:rsid w:val="0F71480F"/>
    <w:rsid w:val="0F9AAACD"/>
    <w:rsid w:val="10056523"/>
    <w:rsid w:val="108282C5"/>
    <w:rsid w:val="10F76DBB"/>
    <w:rsid w:val="11051288"/>
    <w:rsid w:val="110CC04A"/>
    <w:rsid w:val="113FB8D7"/>
    <w:rsid w:val="1157FE87"/>
    <w:rsid w:val="11E3071D"/>
    <w:rsid w:val="11FEA313"/>
    <w:rsid w:val="1220837D"/>
    <w:rsid w:val="122CDE4F"/>
    <w:rsid w:val="125CF3BC"/>
    <w:rsid w:val="125F5DC9"/>
    <w:rsid w:val="125F8A45"/>
    <w:rsid w:val="12753F9D"/>
    <w:rsid w:val="12979DEC"/>
    <w:rsid w:val="12A772E1"/>
    <w:rsid w:val="12EA5D83"/>
    <w:rsid w:val="132FE97A"/>
    <w:rsid w:val="133E5F7D"/>
    <w:rsid w:val="1350F123"/>
    <w:rsid w:val="137396A3"/>
    <w:rsid w:val="13827F4F"/>
    <w:rsid w:val="13C5F43A"/>
    <w:rsid w:val="13D796EB"/>
    <w:rsid w:val="14274A8E"/>
    <w:rsid w:val="146715F5"/>
    <w:rsid w:val="14719E30"/>
    <w:rsid w:val="1500AD82"/>
    <w:rsid w:val="15A5C776"/>
    <w:rsid w:val="15BD6FE9"/>
    <w:rsid w:val="162A0F5C"/>
    <w:rsid w:val="167706F6"/>
    <w:rsid w:val="16B1A870"/>
    <w:rsid w:val="16D465FA"/>
    <w:rsid w:val="16EBD41B"/>
    <w:rsid w:val="16FF98CD"/>
    <w:rsid w:val="17540338"/>
    <w:rsid w:val="17AAD2AB"/>
    <w:rsid w:val="17DB79B7"/>
    <w:rsid w:val="17E64436"/>
    <w:rsid w:val="18425F12"/>
    <w:rsid w:val="186661D9"/>
    <w:rsid w:val="1874749D"/>
    <w:rsid w:val="189317BD"/>
    <w:rsid w:val="195FDF08"/>
    <w:rsid w:val="1985876A"/>
    <w:rsid w:val="19DEA493"/>
    <w:rsid w:val="1A471BD7"/>
    <w:rsid w:val="1A788503"/>
    <w:rsid w:val="1AB1E91B"/>
    <w:rsid w:val="1AC9E288"/>
    <w:rsid w:val="1B1AE049"/>
    <w:rsid w:val="1B71A055"/>
    <w:rsid w:val="1BA04F39"/>
    <w:rsid w:val="1BAFCE75"/>
    <w:rsid w:val="1BC691F8"/>
    <w:rsid w:val="1C5BC6F0"/>
    <w:rsid w:val="1CA845C3"/>
    <w:rsid w:val="1CC508C0"/>
    <w:rsid w:val="1D31C4B6"/>
    <w:rsid w:val="1D38E7F3"/>
    <w:rsid w:val="1D4A3343"/>
    <w:rsid w:val="1D63BA12"/>
    <w:rsid w:val="1DA2379B"/>
    <w:rsid w:val="1DBBF4E3"/>
    <w:rsid w:val="1E1323C3"/>
    <w:rsid w:val="1EC76E98"/>
    <w:rsid w:val="1EDA86D6"/>
    <w:rsid w:val="1F184B80"/>
    <w:rsid w:val="1F480775"/>
    <w:rsid w:val="1FE9BA6A"/>
    <w:rsid w:val="204313A6"/>
    <w:rsid w:val="204D34B0"/>
    <w:rsid w:val="20A5DD7F"/>
    <w:rsid w:val="20A6DEC7"/>
    <w:rsid w:val="20BBCE9F"/>
    <w:rsid w:val="20E63C6B"/>
    <w:rsid w:val="20FB0DAF"/>
    <w:rsid w:val="2111EFB1"/>
    <w:rsid w:val="2155C606"/>
    <w:rsid w:val="216AD76A"/>
    <w:rsid w:val="2201186D"/>
    <w:rsid w:val="22028209"/>
    <w:rsid w:val="223A9347"/>
    <w:rsid w:val="225B1371"/>
    <w:rsid w:val="22F2EE51"/>
    <w:rsid w:val="2333DCF5"/>
    <w:rsid w:val="23615921"/>
    <w:rsid w:val="23AB83A3"/>
    <w:rsid w:val="23F75264"/>
    <w:rsid w:val="242C1A71"/>
    <w:rsid w:val="243BFFA1"/>
    <w:rsid w:val="2450E36C"/>
    <w:rsid w:val="2451CB1B"/>
    <w:rsid w:val="248A2092"/>
    <w:rsid w:val="24C432AA"/>
    <w:rsid w:val="250C9F5F"/>
    <w:rsid w:val="257EE9C8"/>
    <w:rsid w:val="2586D8FC"/>
    <w:rsid w:val="25B496CC"/>
    <w:rsid w:val="25C357D5"/>
    <w:rsid w:val="25EBD56D"/>
    <w:rsid w:val="264FB95F"/>
    <w:rsid w:val="26A665F7"/>
    <w:rsid w:val="26BB11EB"/>
    <w:rsid w:val="26FBA7B6"/>
    <w:rsid w:val="270ED072"/>
    <w:rsid w:val="27452761"/>
    <w:rsid w:val="275B5537"/>
    <w:rsid w:val="27658C8D"/>
    <w:rsid w:val="277B1B79"/>
    <w:rsid w:val="2799A473"/>
    <w:rsid w:val="280FBFF5"/>
    <w:rsid w:val="28617264"/>
    <w:rsid w:val="2866DB1A"/>
    <w:rsid w:val="28D23B4B"/>
    <w:rsid w:val="296A30A5"/>
    <w:rsid w:val="2A047267"/>
    <w:rsid w:val="2A293B48"/>
    <w:rsid w:val="2A40A023"/>
    <w:rsid w:val="2A75F4DB"/>
    <w:rsid w:val="2AFC796B"/>
    <w:rsid w:val="2B01BDEA"/>
    <w:rsid w:val="2B1D65E5"/>
    <w:rsid w:val="2B735515"/>
    <w:rsid w:val="2B844824"/>
    <w:rsid w:val="2BAF8666"/>
    <w:rsid w:val="2BAFBBA6"/>
    <w:rsid w:val="2BC2ECE0"/>
    <w:rsid w:val="2BC5251A"/>
    <w:rsid w:val="2BD176E2"/>
    <w:rsid w:val="2C156000"/>
    <w:rsid w:val="2C495338"/>
    <w:rsid w:val="2C54BDA4"/>
    <w:rsid w:val="2C695F5A"/>
    <w:rsid w:val="2C9C81B2"/>
    <w:rsid w:val="2CB045C7"/>
    <w:rsid w:val="2CE89210"/>
    <w:rsid w:val="2D2E2A45"/>
    <w:rsid w:val="2D7ED89A"/>
    <w:rsid w:val="2DA38BC7"/>
    <w:rsid w:val="2DC09767"/>
    <w:rsid w:val="2DC9053F"/>
    <w:rsid w:val="2DFE28FC"/>
    <w:rsid w:val="2E0DB6A9"/>
    <w:rsid w:val="2E16AC03"/>
    <w:rsid w:val="2EB7FAC8"/>
    <w:rsid w:val="2F6B17A8"/>
    <w:rsid w:val="2FB75138"/>
    <w:rsid w:val="2FBA51E5"/>
    <w:rsid w:val="2FE20925"/>
    <w:rsid w:val="30381EF5"/>
    <w:rsid w:val="3055B455"/>
    <w:rsid w:val="3061AC01"/>
    <w:rsid w:val="30683C76"/>
    <w:rsid w:val="307C4AF2"/>
    <w:rsid w:val="3080B62E"/>
    <w:rsid w:val="309C5250"/>
    <w:rsid w:val="30B07131"/>
    <w:rsid w:val="30D9D15A"/>
    <w:rsid w:val="30DB14B8"/>
    <w:rsid w:val="3177D5A5"/>
    <w:rsid w:val="317A1A49"/>
    <w:rsid w:val="3197E3EF"/>
    <w:rsid w:val="319E20AB"/>
    <w:rsid w:val="31E4B372"/>
    <w:rsid w:val="31FA1529"/>
    <w:rsid w:val="31FD3A0D"/>
    <w:rsid w:val="321558FF"/>
    <w:rsid w:val="322CE1B2"/>
    <w:rsid w:val="324FBD74"/>
    <w:rsid w:val="32741D47"/>
    <w:rsid w:val="32D9438A"/>
    <w:rsid w:val="32FCEEE9"/>
    <w:rsid w:val="330221DF"/>
    <w:rsid w:val="33043836"/>
    <w:rsid w:val="330EFA3E"/>
    <w:rsid w:val="331E6A66"/>
    <w:rsid w:val="333CE6EC"/>
    <w:rsid w:val="33D1D8A6"/>
    <w:rsid w:val="33E2912A"/>
    <w:rsid w:val="3440BC84"/>
    <w:rsid w:val="3457288F"/>
    <w:rsid w:val="346A12BC"/>
    <w:rsid w:val="3490F509"/>
    <w:rsid w:val="34D81FC4"/>
    <w:rsid w:val="35351D24"/>
    <w:rsid w:val="35762A38"/>
    <w:rsid w:val="35A5911B"/>
    <w:rsid w:val="35B9D5AF"/>
    <w:rsid w:val="3627AF4F"/>
    <w:rsid w:val="36A85CF6"/>
    <w:rsid w:val="37316E19"/>
    <w:rsid w:val="3753EAF7"/>
    <w:rsid w:val="375D9964"/>
    <w:rsid w:val="376F2046"/>
    <w:rsid w:val="37D20B4B"/>
    <w:rsid w:val="37FA4BB1"/>
    <w:rsid w:val="38017B85"/>
    <w:rsid w:val="38272F7F"/>
    <w:rsid w:val="38549ECD"/>
    <w:rsid w:val="38CFA1C3"/>
    <w:rsid w:val="39226DA1"/>
    <w:rsid w:val="3929C9D0"/>
    <w:rsid w:val="39B6B629"/>
    <w:rsid w:val="3A151B7E"/>
    <w:rsid w:val="3A1537EF"/>
    <w:rsid w:val="3A267C01"/>
    <w:rsid w:val="3A345082"/>
    <w:rsid w:val="3AC23309"/>
    <w:rsid w:val="3B4F501B"/>
    <w:rsid w:val="3B6B1A3A"/>
    <w:rsid w:val="3BBE54B6"/>
    <w:rsid w:val="3BE5440B"/>
    <w:rsid w:val="3BEE0918"/>
    <w:rsid w:val="3C053A97"/>
    <w:rsid w:val="3C1B3435"/>
    <w:rsid w:val="3C41737B"/>
    <w:rsid w:val="3C4FFF26"/>
    <w:rsid w:val="3C5B7EA9"/>
    <w:rsid w:val="3CBD5770"/>
    <w:rsid w:val="3D1B411F"/>
    <w:rsid w:val="3D42C5C4"/>
    <w:rsid w:val="3E4E208B"/>
    <w:rsid w:val="3E78727C"/>
    <w:rsid w:val="3EA14229"/>
    <w:rsid w:val="3EDA986F"/>
    <w:rsid w:val="3F045687"/>
    <w:rsid w:val="3F42A1ED"/>
    <w:rsid w:val="3F5387C7"/>
    <w:rsid w:val="3FADDCF7"/>
    <w:rsid w:val="3FBCBAE9"/>
    <w:rsid w:val="3FFA5BCA"/>
    <w:rsid w:val="400D6E45"/>
    <w:rsid w:val="402363A1"/>
    <w:rsid w:val="4085C6A4"/>
    <w:rsid w:val="413B9066"/>
    <w:rsid w:val="414F2243"/>
    <w:rsid w:val="417EF4A4"/>
    <w:rsid w:val="4187B3DB"/>
    <w:rsid w:val="41D85B3E"/>
    <w:rsid w:val="420A443F"/>
    <w:rsid w:val="4242A7D1"/>
    <w:rsid w:val="428F37B6"/>
    <w:rsid w:val="42A64904"/>
    <w:rsid w:val="42BB6BEA"/>
    <w:rsid w:val="42DCA1C2"/>
    <w:rsid w:val="42E7E1CE"/>
    <w:rsid w:val="4314C5B6"/>
    <w:rsid w:val="43558CDB"/>
    <w:rsid w:val="438FC6DC"/>
    <w:rsid w:val="4394018C"/>
    <w:rsid w:val="43A83088"/>
    <w:rsid w:val="43C8CF23"/>
    <w:rsid w:val="44385272"/>
    <w:rsid w:val="4479C636"/>
    <w:rsid w:val="44AFF55E"/>
    <w:rsid w:val="44F1C620"/>
    <w:rsid w:val="45274580"/>
    <w:rsid w:val="452C9A2D"/>
    <w:rsid w:val="453B4B50"/>
    <w:rsid w:val="4557C5D8"/>
    <w:rsid w:val="45689C1D"/>
    <w:rsid w:val="459E11EE"/>
    <w:rsid w:val="45D71E04"/>
    <w:rsid w:val="45D968B0"/>
    <w:rsid w:val="45F22067"/>
    <w:rsid w:val="45F6E1A3"/>
    <w:rsid w:val="45FAD157"/>
    <w:rsid w:val="467360E3"/>
    <w:rsid w:val="46757A21"/>
    <w:rsid w:val="46987E0F"/>
    <w:rsid w:val="46E02FF2"/>
    <w:rsid w:val="46EA17BD"/>
    <w:rsid w:val="470667FE"/>
    <w:rsid w:val="4760C57B"/>
    <w:rsid w:val="4798B7D8"/>
    <w:rsid w:val="47FA8FBC"/>
    <w:rsid w:val="4807D4FF"/>
    <w:rsid w:val="4825769E"/>
    <w:rsid w:val="482E0216"/>
    <w:rsid w:val="482E9F8D"/>
    <w:rsid w:val="48447E93"/>
    <w:rsid w:val="495FFC7B"/>
    <w:rsid w:val="4965FE8A"/>
    <w:rsid w:val="49E88C1E"/>
    <w:rsid w:val="4A26F8EC"/>
    <w:rsid w:val="4A60E679"/>
    <w:rsid w:val="4A6964D2"/>
    <w:rsid w:val="4AC07CF2"/>
    <w:rsid w:val="4B20E71F"/>
    <w:rsid w:val="4BA6E39A"/>
    <w:rsid w:val="4BCA2A86"/>
    <w:rsid w:val="4BF75703"/>
    <w:rsid w:val="4C245152"/>
    <w:rsid w:val="4C2B2F13"/>
    <w:rsid w:val="4C6790E7"/>
    <w:rsid w:val="4CB695BA"/>
    <w:rsid w:val="4CD4FF1C"/>
    <w:rsid w:val="4E1C284F"/>
    <w:rsid w:val="4E29ED23"/>
    <w:rsid w:val="4E5FCC20"/>
    <w:rsid w:val="4ED00BF8"/>
    <w:rsid w:val="4F1B8560"/>
    <w:rsid w:val="4F677607"/>
    <w:rsid w:val="4FA6D3AB"/>
    <w:rsid w:val="4FBC4C51"/>
    <w:rsid w:val="4FE1A835"/>
    <w:rsid w:val="502EE42B"/>
    <w:rsid w:val="509B05DD"/>
    <w:rsid w:val="50AC1CF9"/>
    <w:rsid w:val="50B6E2A3"/>
    <w:rsid w:val="50C1E27E"/>
    <w:rsid w:val="50D5D34D"/>
    <w:rsid w:val="510DD929"/>
    <w:rsid w:val="513C0E04"/>
    <w:rsid w:val="5161E5EF"/>
    <w:rsid w:val="51A48996"/>
    <w:rsid w:val="51C4848F"/>
    <w:rsid w:val="51D26340"/>
    <w:rsid w:val="51F98276"/>
    <w:rsid w:val="5298E606"/>
    <w:rsid w:val="52F1C0BB"/>
    <w:rsid w:val="530E7F5E"/>
    <w:rsid w:val="534D6B12"/>
    <w:rsid w:val="53ADA92A"/>
    <w:rsid w:val="53C3241D"/>
    <w:rsid w:val="53EE6857"/>
    <w:rsid w:val="540950A0"/>
    <w:rsid w:val="5425B679"/>
    <w:rsid w:val="5435F7BF"/>
    <w:rsid w:val="544537CA"/>
    <w:rsid w:val="5458A8B8"/>
    <w:rsid w:val="54C7250C"/>
    <w:rsid w:val="54F3237E"/>
    <w:rsid w:val="5536C979"/>
    <w:rsid w:val="553EA89B"/>
    <w:rsid w:val="55CA46DA"/>
    <w:rsid w:val="55E4E4F5"/>
    <w:rsid w:val="564115B4"/>
    <w:rsid w:val="5669CEE8"/>
    <w:rsid w:val="5687B4D3"/>
    <w:rsid w:val="56B2A9EB"/>
    <w:rsid w:val="56D35235"/>
    <w:rsid w:val="5764CF45"/>
    <w:rsid w:val="5792D28B"/>
    <w:rsid w:val="57B9433C"/>
    <w:rsid w:val="57D7C97A"/>
    <w:rsid w:val="581F6160"/>
    <w:rsid w:val="586C4BDF"/>
    <w:rsid w:val="587FDE18"/>
    <w:rsid w:val="58DFA3A0"/>
    <w:rsid w:val="590D5CF8"/>
    <w:rsid w:val="593784DB"/>
    <w:rsid w:val="596D81FA"/>
    <w:rsid w:val="59986E5C"/>
    <w:rsid w:val="59B8EEB3"/>
    <w:rsid w:val="59EDC020"/>
    <w:rsid w:val="5A5EA7E8"/>
    <w:rsid w:val="5A7216F7"/>
    <w:rsid w:val="5A7EC339"/>
    <w:rsid w:val="5ACB769C"/>
    <w:rsid w:val="5AE017DA"/>
    <w:rsid w:val="5B0D6B3D"/>
    <w:rsid w:val="5B2F00A5"/>
    <w:rsid w:val="5B5CEC5E"/>
    <w:rsid w:val="5BDEA0A2"/>
    <w:rsid w:val="5C1A939A"/>
    <w:rsid w:val="5C2061AE"/>
    <w:rsid w:val="5C50FBDB"/>
    <w:rsid w:val="5C7F0944"/>
    <w:rsid w:val="5C932350"/>
    <w:rsid w:val="5C956162"/>
    <w:rsid w:val="5CB58B23"/>
    <w:rsid w:val="5D12EB1A"/>
    <w:rsid w:val="5D496435"/>
    <w:rsid w:val="5D6CD6FD"/>
    <w:rsid w:val="5D7C1C70"/>
    <w:rsid w:val="5DB663FB"/>
    <w:rsid w:val="5E184902"/>
    <w:rsid w:val="5E23A726"/>
    <w:rsid w:val="5E5C790D"/>
    <w:rsid w:val="5F876699"/>
    <w:rsid w:val="5FB3F594"/>
    <w:rsid w:val="60305D81"/>
    <w:rsid w:val="6063C956"/>
    <w:rsid w:val="60A33D95"/>
    <w:rsid w:val="60FFB266"/>
    <w:rsid w:val="614198B2"/>
    <w:rsid w:val="6158AEE5"/>
    <w:rsid w:val="61615C25"/>
    <w:rsid w:val="61A563DF"/>
    <w:rsid w:val="61C341DF"/>
    <w:rsid w:val="61C4BD34"/>
    <w:rsid w:val="61DFF02D"/>
    <w:rsid w:val="622E4D6E"/>
    <w:rsid w:val="626DB120"/>
    <w:rsid w:val="627F2196"/>
    <w:rsid w:val="62CAA27D"/>
    <w:rsid w:val="62FF54C5"/>
    <w:rsid w:val="634A7856"/>
    <w:rsid w:val="6373AFB1"/>
    <w:rsid w:val="63D7C075"/>
    <w:rsid w:val="63EB3AEE"/>
    <w:rsid w:val="63EE5F51"/>
    <w:rsid w:val="641DF9AE"/>
    <w:rsid w:val="6433AB0D"/>
    <w:rsid w:val="64350B95"/>
    <w:rsid w:val="6464FEAD"/>
    <w:rsid w:val="64AC86CD"/>
    <w:rsid w:val="64C69FB8"/>
    <w:rsid w:val="64E3278B"/>
    <w:rsid w:val="653BA408"/>
    <w:rsid w:val="6570E7A1"/>
    <w:rsid w:val="65BFB14D"/>
    <w:rsid w:val="65C4C715"/>
    <w:rsid w:val="65CF8B48"/>
    <w:rsid w:val="65E5EBDC"/>
    <w:rsid w:val="66177531"/>
    <w:rsid w:val="66214A20"/>
    <w:rsid w:val="665163BE"/>
    <w:rsid w:val="668DE678"/>
    <w:rsid w:val="66C01FC3"/>
    <w:rsid w:val="67552B2C"/>
    <w:rsid w:val="6786E54E"/>
    <w:rsid w:val="67B8AE0B"/>
    <w:rsid w:val="689B2D78"/>
    <w:rsid w:val="6937950F"/>
    <w:rsid w:val="6979869B"/>
    <w:rsid w:val="69E2592F"/>
    <w:rsid w:val="6A397526"/>
    <w:rsid w:val="6A3C2DC4"/>
    <w:rsid w:val="6A47F465"/>
    <w:rsid w:val="6AB4AEC4"/>
    <w:rsid w:val="6AD31F5C"/>
    <w:rsid w:val="6B05E114"/>
    <w:rsid w:val="6B66BF8E"/>
    <w:rsid w:val="6BCC0B25"/>
    <w:rsid w:val="6BD589ED"/>
    <w:rsid w:val="6BE81C21"/>
    <w:rsid w:val="6C11DB7D"/>
    <w:rsid w:val="6C6ACE2F"/>
    <w:rsid w:val="6C9CF8CD"/>
    <w:rsid w:val="6DAEFDBC"/>
    <w:rsid w:val="6E0F20D4"/>
    <w:rsid w:val="6E899C02"/>
    <w:rsid w:val="6E975A60"/>
    <w:rsid w:val="6F17FF9C"/>
    <w:rsid w:val="6F486413"/>
    <w:rsid w:val="6F5698BC"/>
    <w:rsid w:val="6F58EA07"/>
    <w:rsid w:val="6F5FC396"/>
    <w:rsid w:val="6F710FBA"/>
    <w:rsid w:val="6FA22C46"/>
    <w:rsid w:val="70BDDAA1"/>
    <w:rsid w:val="70E97218"/>
    <w:rsid w:val="717C032A"/>
    <w:rsid w:val="718C7AD5"/>
    <w:rsid w:val="719B60A7"/>
    <w:rsid w:val="71AD3BB6"/>
    <w:rsid w:val="722B46A7"/>
    <w:rsid w:val="723C2278"/>
    <w:rsid w:val="7260F62D"/>
    <w:rsid w:val="72D3634B"/>
    <w:rsid w:val="72D9D262"/>
    <w:rsid w:val="73738E7D"/>
    <w:rsid w:val="73A6D392"/>
    <w:rsid w:val="7401ED30"/>
    <w:rsid w:val="7413F885"/>
    <w:rsid w:val="74238B2C"/>
    <w:rsid w:val="744528D0"/>
    <w:rsid w:val="74B2B7A7"/>
    <w:rsid w:val="74CEC591"/>
    <w:rsid w:val="74CF3D6B"/>
    <w:rsid w:val="752C33FC"/>
    <w:rsid w:val="752D6F3B"/>
    <w:rsid w:val="755B2727"/>
    <w:rsid w:val="755C26D6"/>
    <w:rsid w:val="758BAECC"/>
    <w:rsid w:val="75AD718B"/>
    <w:rsid w:val="761279F2"/>
    <w:rsid w:val="7649663E"/>
    <w:rsid w:val="7686B77B"/>
    <w:rsid w:val="769E27F6"/>
    <w:rsid w:val="76EAAE2E"/>
    <w:rsid w:val="772F1366"/>
    <w:rsid w:val="77407E5E"/>
    <w:rsid w:val="7780F6DE"/>
    <w:rsid w:val="77820B78"/>
    <w:rsid w:val="779ED073"/>
    <w:rsid w:val="77A4CA02"/>
    <w:rsid w:val="77B9011C"/>
    <w:rsid w:val="77DE9E18"/>
    <w:rsid w:val="77F120CB"/>
    <w:rsid w:val="78480696"/>
    <w:rsid w:val="78520CDD"/>
    <w:rsid w:val="7887E00C"/>
    <w:rsid w:val="78911EFD"/>
    <w:rsid w:val="7909B0E8"/>
    <w:rsid w:val="796E191A"/>
    <w:rsid w:val="7970AED9"/>
    <w:rsid w:val="7981A5C3"/>
    <w:rsid w:val="79B4C7A5"/>
    <w:rsid w:val="79BBB7A4"/>
    <w:rsid w:val="79CDD3F8"/>
    <w:rsid w:val="7A69DEDB"/>
    <w:rsid w:val="7A860ED4"/>
    <w:rsid w:val="7AB6E54C"/>
    <w:rsid w:val="7AD70770"/>
    <w:rsid w:val="7AFA5DAA"/>
    <w:rsid w:val="7B1D5A40"/>
    <w:rsid w:val="7B8934F6"/>
    <w:rsid w:val="7BBE78D9"/>
    <w:rsid w:val="7BC6896D"/>
    <w:rsid w:val="7BD94932"/>
    <w:rsid w:val="7C0C679D"/>
    <w:rsid w:val="7C171BEB"/>
    <w:rsid w:val="7C43B5BF"/>
    <w:rsid w:val="7CE5B210"/>
    <w:rsid w:val="7CE6D37D"/>
    <w:rsid w:val="7CEA8463"/>
    <w:rsid w:val="7D084D67"/>
    <w:rsid w:val="7D9B9333"/>
    <w:rsid w:val="7D9F81E8"/>
    <w:rsid w:val="7E12D43B"/>
    <w:rsid w:val="7E1D8CA3"/>
    <w:rsid w:val="7E3AE10D"/>
    <w:rsid w:val="7E97F8D1"/>
    <w:rsid w:val="7EB7B67F"/>
    <w:rsid w:val="7EBC71A0"/>
    <w:rsid w:val="7ECE2388"/>
    <w:rsid w:val="7EFB8138"/>
    <w:rsid w:val="7F2BC5DF"/>
    <w:rsid w:val="7F9DCFB2"/>
    <w:rsid w:val="7FAE9027"/>
    <w:rsid w:val="7FD7A81A"/>
    <w:rsid w:val="7FFAEF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18C"/>
  <w15:chartTrackingRefBased/>
  <w15:docId w15:val="{085DCC0A-CD9A-4B0E-AC55-0EBBE6FE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C64FF"/>
    <w:rPr>
      <w:sz w:val="16"/>
      <w:szCs w:val="16"/>
    </w:rPr>
  </w:style>
  <w:style w:type="paragraph" w:styleId="CommentText">
    <w:name w:val="annotation text"/>
    <w:basedOn w:val="Normal"/>
    <w:link w:val="CommentTextChar"/>
    <w:uiPriority w:val="99"/>
    <w:semiHidden/>
    <w:unhideWhenUsed/>
    <w:rsid w:val="00CC64FF"/>
    <w:pPr>
      <w:spacing w:line="240" w:lineRule="auto"/>
    </w:pPr>
    <w:rPr>
      <w:sz w:val="20"/>
      <w:szCs w:val="20"/>
    </w:rPr>
  </w:style>
  <w:style w:type="character" w:customStyle="1" w:styleId="CommentTextChar">
    <w:name w:val="Comment Text Char"/>
    <w:basedOn w:val="DefaultParagraphFont"/>
    <w:link w:val="CommentText"/>
    <w:uiPriority w:val="99"/>
    <w:semiHidden/>
    <w:rsid w:val="00CC64FF"/>
    <w:rPr>
      <w:sz w:val="20"/>
      <w:szCs w:val="20"/>
    </w:rPr>
  </w:style>
  <w:style w:type="paragraph" w:styleId="CommentSubject">
    <w:name w:val="annotation subject"/>
    <w:basedOn w:val="CommentText"/>
    <w:next w:val="CommentText"/>
    <w:link w:val="CommentSubjectChar"/>
    <w:uiPriority w:val="99"/>
    <w:semiHidden/>
    <w:unhideWhenUsed/>
    <w:rsid w:val="00CC64FF"/>
    <w:rPr>
      <w:b/>
      <w:bCs/>
    </w:rPr>
  </w:style>
  <w:style w:type="character" w:customStyle="1" w:styleId="CommentSubjectChar">
    <w:name w:val="Comment Subject Char"/>
    <w:basedOn w:val="CommentTextChar"/>
    <w:link w:val="CommentSubject"/>
    <w:uiPriority w:val="99"/>
    <w:semiHidden/>
    <w:rsid w:val="00CC64FF"/>
    <w:rPr>
      <w:b/>
      <w:bCs/>
      <w:sz w:val="20"/>
      <w:szCs w:val="20"/>
    </w:rPr>
  </w:style>
  <w:style w:type="paragraph" w:styleId="BalloonText">
    <w:name w:val="Balloon Text"/>
    <w:basedOn w:val="Normal"/>
    <w:link w:val="BalloonTextChar"/>
    <w:uiPriority w:val="99"/>
    <w:semiHidden/>
    <w:unhideWhenUsed/>
    <w:rsid w:val="00CC6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4FF"/>
    <w:rPr>
      <w:rFonts w:ascii="Times New Roman" w:hAnsi="Times New Roman" w:cs="Times New Roman"/>
      <w:sz w:val="18"/>
      <w:szCs w:val="18"/>
    </w:rPr>
  </w:style>
  <w:style w:type="character" w:styleId="UnresolvedMention">
    <w:name w:val="Unresolved Mention"/>
    <w:basedOn w:val="DefaultParagraphFont"/>
    <w:uiPriority w:val="99"/>
    <w:unhideWhenUsed/>
    <w:rsid w:val="002954AD"/>
    <w:rPr>
      <w:color w:val="605E5C"/>
      <w:shd w:val="clear" w:color="auto" w:fill="E1DFDD"/>
    </w:rPr>
  </w:style>
  <w:style w:type="paragraph" w:customStyle="1" w:styleId="xmsonormal">
    <w:name w:val="x_msonormal"/>
    <w:basedOn w:val="Normal"/>
    <w:rsid w:val="003844D4"/>
    <w:pPr>
      <w:spacing w:after="0" w:line="240" w:lineRule="auto"/>
    </w:pPr>
    <w:rPr>
      <w:rFonts w:ascii="Calibri" w:hAnsi="Calibri" w:cs="Calibri"/>
    </w:rPr>
  </w:style>
  <w:style w:type="paragraph" w:styleId="NormalWeb">
    <w:name w:val="Normal (Web)"/>
    <w:basedOn w:val="Normal"/>
    <w:uiPriority w:val="99"/>
    <w:semiHidden/>
    <w:unhideWhenUsed/>
    <w:rsid w:val="003844D4"/>
    <w:pPr>
      <w:spacing w:after="0" w:line="240" w:lineRule="auto"/>
    </w:pPr>
    <w:rPr>
      <w:rFonts w:ascii="Calibri" w:hAnsi="Calibri" w:cs="Calibri"/>
    </w:rPr>
  </w:style>
  <w:style w:type="paragraph" w:customStyle="1" w:styleId="TableCaption">
    <w:name w:val="Table Caption"/>
    <w:basedOn w:val="Normal"/>
    <w:next w:val="Normal"/>
    <w:uiPriority w:val="99"/>
    <w:rsid w:val="00600BBA"/>
    <w:pPr>
      <w:keepNext/>
      <w:keepLines/>
      <w:spacing w:before="440" w:after="440" w:line="240" w:lineRule="atLeast"/>
      <w:jc w:val="center"/>
    </w:pPr>
    <w:rPr>
      <w:rFonts w:ascii="Arial" w:eastAsia="Times New Roman" w:hAnsi="Arial" w:cs="Arial"/>
      <w:b/>
      <w:bCs/>
      <w:caps/>
      <w:sz w:val="20"/>
      <w:szCs w:val="20"/>
    </w:rPr>
  </w:style>
  <w:style w:type="paragraph" w:styleId="FootnoteText">
    <w:name w:val="footnote text"/>
    <w:basedOn w:val="Normal"/>
    <w:link w:val="FootnoteTextChar"/>
    <w:uiPriority w:val="99"/>
    <w:semiHidden/>
    <w:unhideWhenUsed/>
    <w:rsid w:val="00840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5D0"/>
    <w:rPr>
      <w:sz w:val="20"/>
      <w:szCs w:val="20"/>
    </w:rPr>
  </w:style>
  <w:style w:type="character" w:styleId="FootnoteReference">
    <w:name w:val="footnote reference"/>
    <w:basedOn w:val="DefaultParagraphFont"/>
    <w:uiPriority w:val="99"/>
    <w:semiHidden/>
    <w:unhideWhenUsed/>
    <w:rsid w:val="008405D0"/>
    <w:rPr>
      <w:vertAlign w:val="superscript"/>
    </w:rPr>
  </w:style>
  <w:style w:type="paragraph" w:styleId="Header">
    <w:name w:val="header"/>
    <w:basedOn w:val="Normal"/>
    <w:link w:val="HeaderChar"/>
    <w:uiPriority w:val="99"/>
    <w:semiHidden/>
    <w:unhideWhenUsed/>
    <w:rsid w:val="00CD79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7968"/>
  </w:style>
  <w:style w:type="paragraph" w:styleId="Footer">
    <w:name w:val="footer"/>
    <w:basedOn w:val="Normal"/>
    <w:link w:val="FooterChar"/>
    <w:uiPriority w:val="99"/>
    <w:semiHidden/>
    <w:unhideWhenUsed/>
    <w:rsid w:val="00CD79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7968"/>
  </w:style>
  <w:style w:type="character" w:styleId="Mention">
    <w:name w:val="Mention"/>
    <w:basedOn w:val="DefaultParagraphFont"/>
    <w:uiPriority w:val="99"/>
    <w:unhideWhenUsed/>
    <w:rsid w:val="00A247F3"/>
    <w:rPr>
      <w:color w:val="2B579A"/>
      <w:shd w:val="clear" w:color="auto" w:fill="E6E6E6"/>
    </w:rPr>
  </w:style>
  <w:style w:type="paragraph" w:styleId="Revision">
    <w:name w:val="Revision"/>
    <w:hidden/>
    <w:uiPriority w:val="99"/>
    <w:semiHidden/>
    <w:rsid w:val="00455F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6460">
      <w:bodyDiv w:val="1"/>
      <w:marLeft w:val="0"/>
      <w:marRight w:val="0"/>
      <w:marTop w:val="0"/>
      <w:marBottom w:val="0"/>
      <w:divBdr>
        <w:top w:val="none" w:sz="0" w:space="0" w:color="auto"/>
        <w:left w:val="none" w:sz="0" w:space="0" w:color="auto"/>
        <w:bottom w:val="none" w:sz="0" w:space="0" w:color="auto"/>
        <w:right w:val="none" w:sz="0" w:space="0" w:color="auto"/>
      </w:divBdr>
    </w:div>
    <w:div w:id="31538500">
      <w:bodyDiv w:val="1"/>
      <w:marLeft w:val="0"/>
      <w:marRight w:val="0"/>
      <w:marTop w:val="0"/>
      <w:marBottom w:val="0"/>
      <w:divBdr>
        <w:top w:val="none" w:sz="0" w:space="0" w:color="auto"/>
        <w:left w:val="none" w:sz="0" w:space="0" w:color="auto"/>
        <w:bottom w:val="none" w:sz="0" w:space="0" w:color="auto"/>
        <w:right w:val="none" w:sz="0" w:space="0" w:color="auto"/>
      </w:divBdr>
    </w:div>
    <w:div w:id="1176577229">
      <w:bodyDiv w:val="1"/>
      <w:marLeft w:val="0"/>
      <w:marRight w:val="0"/>
      <w:marTop w:val="0"/>
      <w:marBottom w:val="0"/>
      <w:divBdr>
        <w:top w:val="none" w:sz="0" w:space="0" w:color="auto"/>
        <w:left w:val="none" w:sz="0" w:space="0" w:color="auto"/>
        <w:bottom w:val="none" w:sz="0" w:space="0" w:color="auto"/>
        <w:right w:val="none" w:sz="0" w:space="0" w:color="auto"/>
      </w:divBdr>
    </w:div>
    <w:div w:id="18404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cendeja\AppData\Local\Microsoft\Windows\INetCache\Content.Outlook\J7IZDKRA\www.sdge.com\proceeding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fuller@sd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dvocatesOffice@cpuc.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D0F87B41AF84CA3C9F94F517045DF" ma:contentTypeVersion="2" ma:contentTypeDescription="Create a new document." ma:contentTypeScope="" ma:versionID="1c4415ca840dcd3970ee55bdc2845377">
  <xsd:schema xmlns:xsd="http://www.w3.org/2001/XMLSchema" xmlns:xs="http://www.w3.org/2001/XMLSchema" xmlns:p="http://schemas.microsoft.com/office/2006/metadata/properties" xmlns:ns2="92022eaa-d73f-437b-b9ee-605260dd3d10" targetNamespace="http://schemas.microsoft.com/office/2006/metadata/properties" ma:root="true" ma:fieldsID="4f15a0a4147f0552dec6698fdeb4b648" ns2:_="">
    <xsd:import namespace="92022eaa-d73f-437b-b9ee-605260dd3d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22eaa-d73f-437b-b9ee-605260dd3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EFDAA-331C-4015-8A18-F967B118F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22eaa-d73f-437b-b9ee-605260dd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05F9D-DD80-473B-B7EA-11AC9C7F61A0}">
  <ds:schemaRefs>
    <ds:schemaRef ds:uri="http://schemas.microsoft.com/sharepoint/v3/contenttype/forms"/>
  </ds:schemaRefs>
</ds:datastoreItem>
</file>

<file path=customXml/itemProps3.xml><?xml version="1.0" encoding="utf-8"?>
<ds:datastoreItem xmlns:ds="http://schemas.openxmlformats.org/officeDocument/2006/customXml" ds:itemID="{3F77B996-8B82-47AE-A201-41C03188B53B}">
  <ds:schemaRefs>
    <ds:schemaRef ds:uri="http://schemas.openxmlformats.org/officeDocument/2006/bibliography"/>
  </ds:schemaRefs>
</ds:datastoreItem>
</file>

<file path=customXml/itemProps4.xml><?xml version="1.0" encoding="utf-8"?>
<ds:datastoreItem xmlns:ds="http://schemas.openxmlformats.org/officeDocument/2006/customXml" ds:itemID="{14759535-634A-44B6-AA2B-9BA22428C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Palmeira, Monica</dc:creator>
  <cp:keywords/>
  <dc:description/>
  <cp:lastModifiedBy>Tilos, Mary Ann</cp:lastModifiedBy>
  <cp:revision>8</cp:revision>
  <cp:lastPrinted>2022-05-20T00:09:00Z</cp:lastPrinted>
  <dcterms:created xsi:type="dcterms:W3CDTF">2022-06-06T23:32:00Z</dcterms:created>
  <dcterms:modified xsi:type="dcterms:W3CDTF">2022-06-06T23:57:00Z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0x010100EB2D0F87B41AF84CA3C9F94F517045DF</vt:lpwstr>
  </property>
</Properties>
</file>