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00077" w14:textId="77777777" w:rsidR="00D3010E" w:rsidRPr="00DA45DE" w:rsidRDefault="002F4652" w:rsidP="00794646">
      <w:pPr>
        <w:spacing w:after="120" w:line="360" w:lineRule="auto"/>
        <w:jc w:val="center"/>
        <w:rPr>
          <w:rFonts w:ascii="Times New Roman" w:hAnsi="Times New Roman"/>
          <w:b/>
          <w:szCs w:val="24"/>
        </w:rPr>
      </w:pPr>
      <w:r w:rsidRPr="00DA45DE">
        <w:rPr>
          <w:rFonts w:ascii="Times New Roman" w:hAnsi="Times New Roman"/>
          <w:b/>
          <w:szCs w:val="24"/>
        </w:rPr>
        <w:t>A.14-04-014</w:t>
      </w:r>
      <w:r w:rsidR="00D3010E" w:rsidRPr="00DA45DE">
        <w:rPr>
          <w:rFonts w:ascii="Times New Roman" w:hAnsi="Times New Roman"/>
          <w:b/>
          <w:szCs w:val="24"/>
        </w:rPr>
        <w:t xml:space="preserve"> </w:t>
      </w:r>
      <w:r w:rsidRPr="00DA45DE">
        <w:rPr>
          <w:rFonts w:ascii="Times New Roman" w:hAnsi="Times New Roman"/>
          <w:b/>
          <w:szCs w:val="24"/>
        </w:rPr>
        <w:t xml:space="preserve">SDG&amp;E </w:t>
      </w:r>
      <w:r w:rsidR="003C1973">
        <w:rPr>
          <w:rFonts w:ascii="Times New Roman" w:hAnsi="Times New Roman"/>
          <w:b/>
          <w:szCs w:val="24"/>
        </w:rPr>
        <w:t>VGI</w:t>
      </w:r>
      <w:r w:rsidRPr="00DA45DE">
        <w:rPr>
          <w:rFonts w:ascii="Times New Roman" w:hAnsi="Times New Roman"/>
          <w:b/>
          <w:szCs w:val="24"/>
        </w:rPr>
        <w:t xml:space="preserve"> PILOT</w:t>
      </w:r>
    </w:p>
    <w:p w14:paraId="2E8EA209" w14:textId="77777777" w:rsidR="00D3010E" w:rsidRPr="00DA45DE" w:rsidRDefault="00D3010E" w:rsidP="003C1973">
      <w:pPr>
        <w:spacing w:after="120" w:line="360" w:lineRule="auto"/>
        <w:jc w:val="center"/>
        <w:rPr>
          <w:rFonts w:ascii="Times New Roman" w:hAnsi="Times New Roman"/>
          <w:b/>
          <w:szCs w:val="24"/>
        </w:rPr>
      </w:pPr>
      <w:r w:rsidRPr="00DA45DE">
        <w:rPr>
          <w:rFonts w:ascii="Times New Roman" w:hAnsi="Times New Roman"/>
          <w:b/>
          <w:szCs w:val="24"/>
        </w:rPr>
        <w:t>TURN Data Request</w:t>
      </w:r>
    </w:p>
    <w:p w14:paraId="30EAEDB7" w14:textId="77777777" w:rsidR="00D3010E" w:rsidRPr="00DA45DE" w:rsidRDefault="00D3010E" w:rsidP="00D90E5D">
      <w:pPr>
        <w:spacing w:line="240" w:lineRule="auto"/>
        <w:ind w:firstLine="0"/>
        <w:jc w:val="center"/>
        <w:rPr>
          <w:rFonts w:ascii="Times New Roman" w:hAnsi="Times New Roman"/>
          <w:b/>
          <w:szCs w:val="24"/>
        </w:rPr>
      </w:pPr>
      <w:r w:rsidRPr="00DA45DE">
        <w:rPr>
          <w:rFonts w:ascii="Times New Roman" w:hAnsi="Times New Roman"/>
          <w:b/>
          <w:szCs w:val="24"/>
        </w:rPr>
        <w:t xml:space="preserve">Data Request Number: </w:t>
      </w:r>
      <w:r w:rsidRPr="00DA45DE">
        <w:rPr>
          <w:rFonts w:ascii="Times New Roman" w:hAnsi="Times New Roman"/>
          <w:szCs w:val="24"/>
        </w:rPr>
        <w:t>TURN-</w:t>
      </w:r>
      <w:r w:rsidR="007350E5" w:rsidRPr="00D90E5D">
        <w:rPr>
          <w:rFonts w:ascii="Times New Roman" w:hAnsi="Times New Roman"/>
          <w:szCs w:val="24"/>
        </w:rPr>
        <w:t>0</w:t>
      </w:r>
      <w:r w:rsidR="00D90E5D" w:rsidRPr="00D90E5D">
        <w:rPr>
          <w:rFonts w:ascii="Times New Roman" w:hAnsi="Times New Roman"/>
          <w:szCs w:val="24"/>
        </w:rPr>
        <w:t>8</w:t>
      </w:r>
    </w:p>
    <w:p w14:paraId="3FAE5308" w14:textId="5447534E" w:rsidR="00D90E5D" w:rsidRPr="00565160" w:rsidRDefault="00D90E5D" w:rsidP="00D90E5D">
      <w:pPr>
        <w:spacing w:line="240" w:lineRule="auto"/>
        <w:ind w:firstLine="0"/>
        <w:jc w:val="center"/>
        <w:rPr>
          <w:rFonts w:ascii="Times New Roman" w:hAnsi="Times New Roman"/>
          <w:b/>
        </w:rPr>
      </w:pPr>
      <w:r w:rsidRPr="00C3142B">
        <w:rPr>
          <w:rFonts w:ascii="Times New Roman" w:hAnsi="Times New Roman"/>
          <w:b/>
        </w:rPr>
        <w:t xml:space="preserve">Date Sent: </w:t>
      </w:r>
      <w:r w:rsidR="009B3EA3">
        <w:rPr>
          <w:rFonts w:ascii="Times New Roman" w:hAnsi="Times New Roman"/>
        </w:rPr>
        <w:t>April 20</w:t>
      </w:r>
      <w:r w:rsidRPr="00565160">
        <w:rPr>
          <w:rFonts w:ascii="Times New Roman" w:hAnsi="Times New Roman"/>
        </w:rPr>
        <w:t>, 2015</w:t>
      </w:r>
    </w:p>
    <w:p w14:paraId="1DB433AC" w14:textId="1FB42D7D" w:rsidR="00D90E5D" w:rsidRPr="00C3142B" w:rsidRDefault="00D90E5D" w:rsidP="00D90E5D">
      <w:pPr>
        <w:pStyle w:val="Header"/>
        <w:spacing w:after="0"/>
        <w:jc w:val="center"/>
        <w:rPr>
          <w:rFonts w:ascii="Times New Roman" w:hAnsi="Times New Roman"/>
          <w:sz w:val="24"/>
        </w:rPr>
      </w:pPr>
      <w:r w:rsidRPr="00565160">
        <w:rPr>
          <w:rFonts w:ascii="Times New Roman" w:hAnsi="Times New Roman"/>
          <w:b/>
          <w:sz w:val="24"/>
        </w:rPr>
        <w:t xml:space="preserve">Response Due: </w:t>
      </w:r>
      <w:r w:rsidR="009B3EA3">
        <w:rPr>
          <w:rFonts w:ascii="Times New Roman" w:hAnsi="Times New Roman"/>
          <w:sz w:val="24"/>
        </w:rPr>
        <w:t>May 4</w:t>
      </w:r>
      <w:r w:rsidRPr="00565160">
        <w:rPr>
          <w:rFonts w:ascii="Times New Roman" w:hAnsi="Times New Roman"/>
          <w:sz w:val="24"/>
        </w:rPr>
        <w:t>, 2015</w:t>
      </w:r>
    </w:p>
    <w:p w14:paraId="60C608A4" w14:textId="77777777" w:rsidR="004E6B7C" w:rsidRDefault="004E6B7C" w:rsidP="00453B6D">
      <w:pPr>
        <w:spacing w:after="120" w:line="240" w:lineRule="auto"/>
        <w:ind w:firstLine="0"/>
        <w:rPr>
          <w:rFonts w:ascii="Times New Roman" w:hAnsi="Times New Roman"/>
          <w:szCs w:val="24"/>
        </w:rPr>
      </w:pPr>
    </w:p>
    <w:p w14:paraId="1ABFC6F3" w14:textId="77777777" w:rsidR="00D3010E" w:rsidRPr="00DA45DE" w:rsidRDefault="00D3010E" w:rsidP="00453B6D">
      <w:pPr>
        <w:spacing w:after="120" w:line="240" w:lineRule="auto"/>
        <w:ind w:firstLine="0"/>
        <w:rPr>
          <w:rFonts w:ascii="Times New Roman" w:hAnsi="Times New Roman"/>
          <w:szCs w:val="24"/>
        </w:rPr>
      </w:pPr>
      <w:bookmarkStart w:id="0" w:name="_GoBack"/>
      <w:bookmarkEnd w:id="0"/>
      <w:r w:rsidRPr="00DA45DE">
        <w:rPr>
          <w:rFonts w:ascii="Times New Roman" w:hAnsi="Times New Roman"/>
          <w:szCs w:val="24"/>
        </w:rPr>
        <w:t xml:space="preserve">Please provide an </w:t>
      </w:r>
      <w:r w:rsidRPr="00DA45DE">
        <w:rPr>
          <w:rFonts w:ascii="Times New Roman" w:hAnsi="Times New Roman"/>
          <w:szCs w:val="24"/>
          <w:u w:val="single"/>
        </w:rPr>
        <w:t>electronic</w:t>
      </w:r>
      <w:r w:rsidRPr="00DA45DE">
        <w:rPr>
          <w:rFonts w:ascii="Times New Roman" w:hAnsi="Times New Roman"/>
          <w:szCs w:val="24"/>
        </w:rPr>
        <w:t xml:space="preserve"> response to the following question.  A hard copy response is unnecessary.  The response should be provided on a CD sent by mail or as attachments sent by e-mail to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4440"/>
      </w:tblGrid>
      <w:tr w:rsidR="00D3010E" w:rsidRPr="00DA45DE" w14:paraId="142C8142" w14:textId="77777777">
        <w:tc>
          <w:tcPr>
            <w:tcW w:w="4416" w:type="dxa"/>
          </w:tcPr>
          <w:p w14:paraId="4A402621" w14:textId="77777777" w:rsidR="00785857" w:rsidRPr="00DA45DE" w:rsidRDefault="00785857" w:rsidP="00453B6D">
            <w:pPr>
              <w:spacing w:line="240" w:lineRule="auto"/>
              <w:ind w:firstLine="0"/>
              <w:rPr>
                <w:rFonts w:ascii="Times New Roman" w:hAnsi="Times New Roman"/>
                <w:szCs w:val="24"/>
              </w:rPr>
            </w:pPr>
          </w:p>
          <w:p w14:paraId="1A038F44" w14:textId="77777777" w:rsidR="00D3010E" w:rsidRPr="00DA45DE" w:rsidRDefault="00453B6D" w:rsidP="00453B6D">
            <w:pPr>
              <w:spacing w:line="240" w:lineRule="auto"/>
              <w:rPr>
                <w:rFonts w:ascii="Times New Roman" w:hAnsi="Times New Roman"/>
                <w:szCs w:val="24"/>
              </w:rPr>
            </w:pPr>
            <w:r w:rsidRPr="00DA45DE">
              <w:rPr>
                <w:rFonts w:ascii="Times New Roman" w:hAnsi="Times New Roman"/>
                <w:szCs w:val="24"/>
              </w:rPr>
              <w:t>Elise Torres</w:t>
            </w:r>
          </w:p>
          <w:p w14:paraId="159BDDED" w14:textId="77777777" w:rsidR="00D3010E" w:rsidRPr="00DA45DE" w:rsidRDefault="00D3010E" w:rsidP="00453B6D">
            <w:pPr>
              <w:spacing w:line="240" w:lineRule="auto"/>
              <w:rPr>
                <w:rFonts w:ascii="Times New Roman" w:hAnsi="Times New Roman"/>
                <w:szCs w:val="24"/>
              </w:rPr>
            </w:pPr>
            <w:r w:rsidRPr="00DA45DE">
              <w:rPr>
                <w:rFonts w:ascii="Times New Roman" w:hAnsi="Times New Roman"/>
                <w:szCs w:val="24"/>
              </w:rPr>
              <w:t xml:space="preserve">The Utility </w:t>
            </w:r>
            <w:r w:rsidR="00785857" w:rsidRPr="00DA45DE">
              <w:rPr>
                <w:rFonts w:ascii="Times New Roman" w:hAnsi="Times New Roman"/>
                <w:szCs w:val="24"/>
              </w:rPr>
              <w:t>Reform Network</w:t>
            </w:r>
          </w:p>
          <w:p w14:paraId="179D85BF" w14:textId="77777777" w:rsidR="00D3010E" w:rsidRPr="00DA45DE" w:rsidRDefault="00D3010E" w:rsidP="00453B6D">
            <w:pPr>
              <w:spacing w:line="240" w:lineRule="auto"/>
              <w:rPr>
                <w:rFonts w:ascii="Times New Roman" w:hAnsi="Times New Roman"/>
                <w:szCs w:val="24"/>
              </w:rPr>
            </w:pPr>
            <w:r w:rsidRPr="00DA45DE">
              <w:rPr>
                <w:rFonts w:ascii="Times New Roman" w:hAnsi="Times New Roman"/>
                <w:szCs w:val="24"/>
              </w:rPr>
              <w:t>785 Market Street, Suite 1400</w:t>
            </w:r>
          </w:p>
          <w:p w14:paraId="1120B027" w14:textId="77777777" w:rsidR="00D3010E" w:rsidRPr="00DA45DE" w:rsidRDefault="00D3010E" w:rsidP="00453B6D">
            <w:pPr>
              <w:spacing w:line="240" w:lineRule="auto"/>
              <w:rPr>
                <w:rFonts w:ascii="Times New Roman" w:hAnsi="Times New Roman"/>
                <w:szCs w:val="24"/>
              </w:rPr>
            </w:pPr>
            <w:r w:rsidRPr="00DA45DE">
              <w:rPr>
                <w:rFonts w:ascii="Times New Roman" w:hAnsi="Times New Roman"/>
                <w:szCs w:val="24"/>
              </w:rPr>
              <w:t>San Francisco, CA 94103</w:t>
            </w:r>
          </w:p>
          <w:p w14:paraId="2E1291C0" w14:textId="77777777" w:rsidR="00D3010E" w:rsidRPr="00DA45DE" w:rsidRDefault="00F4202A" w:rsidP="00453B6D">
            <w:pPr>
              <w:spacing w:line="240" w:lineRule="auto"/>
              <w:rPr>
                <w:rFonts w:ascii="Times New Roman" w:hAnsi="Times New Roman"/>
                <w:szCs w:val="24"/>
              </w:rPr>
            </w:pPr>
            <w:hyperlink r:id="rId9" w:history="1">
              <w:r w:rsidR="00453B6D" w:rsidRPr="00DA45DE">
                <w:rPr>
                  <w:rStyle w:val="Hyperlink"/>
                  <w:rFonts w:ascii="Times New Roman" w:hAnsi="Times New Roman"/>
                  <w:szCs w:val="24"/>
                </w:rPr>
                <w:t>etorres</w:t>
              </w:r>
              <w:r w:rsidR="00D3010E" w:rsidRPr="00DA45DE">
                <w:rPr>
                  <w:rStyle w:val="Hyperlink"/>
                  <w:rFonts w:ascii="Times New Roman" w:hAnsi="Times New Roman"/>
                  <w:szCs w:val="24"/>
                </w:rPr>
                <w:t>@turn.org</w:t>
              </w:r>
            </w:hyperlink>
            <w:r w:rsidR="00D3010E" w:rsidRPr="00DA45DE">
              <w:rPr>
                <w:rFonts w:ascii="Times New Roman" w:hAnsi="Times New Roman"/>
                <w:szCs w:val="24"/>
              </w:rPr>
              <w:t xml:space="preserve"> </w:t>
            </w:r>
          </w:p>
        </w:tc>
        <w:tc>
          <w:tcPr>
            <w:tcW w:w="4440" w:type="dxa"/>
          </w:tcPr>
          <w:p w14:paraId="196E3477" w14:textId="77777777" w:rsidR="00453B6D" w:rsidRPr="00DA45DE" w:rsidRDefault="00453B6D" w:rsidP="00453B6D">
            <w:pPr>
              <w:spacing w:line="240" w:lineRule="auto"/>
              <w:rPr>
                <w:rFonts w:ascii="Times New Roman" w:hAnsi="Times New Roman"/>
                <w:szCs w:val="24"/>
              </w:rPr>
            </w:pPr>
          </w:p>
          <w:p w14:paraId="33DF782C" w14:textId="77777777" w:rsidR="00453B6D" w:rsidRPr="00DA45DE" w:rsidRDefault="00453B6D" w:rsidP="00453B6D">
            <w:pPr>
              <w:spacing w:line="240" w:lineRule="auto"/>
              <w:rPr>
                <w:rFonts w:ascii="Times New Roman" w:hAnsi="Times New Roman"/>
                <w:szCs w:val="24"/>
              </w:rPr>
            </w:pPr>
            <w:r w:rsidRPr="00DA45DE">
              <w:rPr>
                <w:rFonts w:ascii="Times New Roman" w:hAnsi="Times New Roman"/>
                <w:szCs w:val="24"/>
              </w:rPr>
              <w:t xml:space="preserve">Garrick Jones </w:t>
            </w:r>
          </w:p>
          <w:p w14:paraId="1F11F9A4" w14:textId="77777777" w:rsidR="00453B6D" w:rsidRPr="00DA45DE" w:rsidRDefault="00453B6D" w:rsidP="00453B6D">
            <w:pPr>
              <w:spacing w:line="240" w:lineRule="auto"/>
              <w:rPr>
                <w:rFonts w:ascii="Times New Roman" w:hAnsi="Times New Roman"/>
                <w:szCs w:val="24"/>
              </w:rPr>
            </w:pPr>
            <w:r w:rsidRPr="00DA45DE">
              <w:rPr>
                <w:rFonts w:ascii="Times New Roman" w:hAnsi="Times New Roman"/>
                <w:szCs w:val="24"/>
              </w:rPr>
              <w:t xml:space="preserve">JBS Energy </w:t>
            </w:r>
          </w:p>
          <w:p w14:paraId="0FA2D143" w14:textId="77777777" w:rsidR="00453B6D" w:rsidRPr="00DA45DE" w:rsidRDefault="00453B6D" w:rsidP="00453B6D">
            <w:pPr>
              <w:spacing w:line="240" w:lineRule="auto"/>
              <w:rPr>
                <w:rFonts w:ascii="Times New Roman" w:hAnsi="Times New Roman"/>
                <w:szCs w:val="24"/>
              </w:rPr>
            </w:pPr>
            <w:r w:rsidRPr="00DA45DE">
              <w:rPr>
                <w:rFonts w:ascii="Times New Roman" w:hAnsi="Times New Roman"/>
                <w:szCs w:val="24"/>
              </w:rPr>
              <w:t>311 D Street</w:t>
            </w:r>
          </w:p>
          <w:p w14:paraId="7442B228" w14:textId="77777777" w:rsidR="00453B6D" w:rsidRPr="00DA45DE" w:rsidRDefault="00453B6D" w:rsidP="00453B6D">
            <w:pPr>
              <w:spacing w:line="240" w:lineRule="auto"/>
              <w:rPr>
                <w:rFonts w:ascii="Times New Roman" w:hAnsi="Times New Roman"/>
                <w:szCs w:val="24"/>
              </w:rPr>
            </w:pPr>
            <w:r w:rsidRPr="00DA45DE">
              <w:rPr>
                <w:rFonts w:ascii="Times New Roman" w:hAnsi="Times New Roman"/>
                <w:szCs w:val="24"/>
              </w:rPr>
              <w:t>West Sacramento, CA 95605</w:t>
            </w:r>
          </w:p>
          <w:p w14:paraId="3DB998ED" w14:textId="77777777" w:rsidR="00D3010E" w:rsidRPr="00DA45DE" w:rsidRDefault="00F4202A" w:rsidP="00453B6D">
            <w:pPr>
              <w:spacing w:line="240" w:lineRule="auto"/>
              <w:rPr>
                <w:rFonts w:ascii="Times New Roman" w:hAnsi="Times New Roman"/>
                <w:szCs w:val="24"/>
              </w:rPr>
            </w:pPr>
            <w:hyperlink r:id="rId10" w:history="1">
              <w:r w:rsidR="00453B6D" w:rsidRPr="00DA45DE">
                <w:rPr>
                  <w:rStyle w:val="Hyperlink"/>
                  <w:rFonts w:ascii="Times New Roman" w:hAnsi="Times New Roman"/>
                  <w:szCs w:val="24"/>
                </w:rPr>
                <w:t>garrick@jbsenergy.com</w:t>
              </w:r>
            </w:hyperlink>
          </w:p>
        </w:tc>
      </w:tr>
    </w:tbl>
    <w:p w14:paraId="0A678D8F" w14:textId="77777777" w:rsidR="00D3010E" w:rsidRPr="00DA45DE" w:rsidRDefault="00D3010E" w:rsidP="00453B6D">
      <w:pPr>
        <w:spacing w:after="120" w:line="240" w:lineRule="auto"/>
        <w:ind w:firstLine="0"/>
        <w:rPr>
          <w:rFonts w:ascii="Times New Roman" w:hAnsi="Times New Roman"/>
          <w:szCs w:val="24"/>
        </w:rPr>
      </w:pPr>
    </w:p>
    <w:p w14:paraId="41AE4C7D" w14:textId="77777777" w:rsidR="00D3010E" w:rsidRPr="00DA45DE" w:rsidRDefault="00D3010E" w:rsidP="00453B6D">
      <w:pPr>
        <w:spacing w:after="120" w:line="240" w:lineRule="auto"/>
        <w:ind w:firstLine="0"/>
        <w:rPr>
          <w:rFonts w:ascii="Times New Roman" w:hAnsi="Times New Roman"/>
          <w:szCs w:val="24"/>
        </w:rPr>
      </w:pPr>
      <w:r w:rsidRPr="00DA45DE">
        <w:rPr>
          <w:rFonts w:ascii="Times New Roman" w:hAnsi="Times New Roman"/>
          <w:szCs w:val="24"/>
        </w:rPr>
        <w:t xml:space="preserve">For each question, please provide the name of each person who materially contributed to the preparation of the response.  If different, </w:t>
      </w:r>
      <w:r w:rsidR="003C1973">
        <w:rPr>
          <w:rFonts w:ascii="Times New Roman" w:hAnsi="Times New Roman"/>
          <w:szCs w:val="24"/>
        </w:rPr>
        <w:t>please also identify the SDG&amp;E</w:t>
      </w:r>
      <w:r w:rsidRPr="00DA45DE">
        <w:rPr>
          <w:rFonts w:ascii="Times New Roman" w:hAnsi="Times New Roman"/>
          <w:szCs w:val="24"/>
        </w:rPr>
        <w:t xml:space="preserve"> witness who would be prepared to respond to cross-examination questions regarding the response. </w:t>
      </w:r>
    </w:p>
    <w:p w14:paraId="56B93153" w14:textId="77777777" w:rsidR="00D3010E" w:rsidRPr="00DA45DE" w:rsidRDefault="00D3010E" w:rsidP="00453B6D">
      <w:pPr>
        <w:spacing w:after="120" w:line="240" w:lineRule="auto"/>
        <w:ind w:firstLine="0"/>
        <w:rPr>
          <w:rFonts w:ascii="Times New Roman" w:hAnsi="Times New Roman"/>
          <w:szCs w:val="24"/>
        </w:rPr>
      </w:pPr>
      <w:r w:rsidRPr="00DA45DE">
        <w:rPr>
          <w:rFonts w:ascii="Times New Roman" w:hAnsi="Times New Roman"/>
          <w:szCs w:val="24"/>
        </w:rPr>
        <w:t>For any questions requesting numerical recorded data, please provide all responses in working Excel spreadsheet format if so available, with cells and formulae functioning.</w:t>
      </w:r>
    </w:p>
    <w:p w14:paraId="19A615CC" w14:textId="77777777" w:rsidR="00D3010E" w:rsidRDefault="00D3010E" w:rsidP="00453B6D">
      <w:pPr>
        <w:pBdr>
          <w:bottom w:val="single" w:sz="12" w:space="1" w:color="auto"/>
        </w:pBdr>
        <w:spacing w:after="120" w:line="240" w:lineRule="auto"/>
        <w:ind w:firstLine="0"/>
        <w:rPr>
          <w:rFonts w:ascii="Times New Roman" w:hAnsi="Times New Roman"/>
          <w:szCs w:val="24"/>
        </w:rPr>
      </w:pPr>
      <w:r w:rsidRPr="00DA45DE">
        <w:rPr>
          <w:rFonts w:ascii="Times New Roman" w:hAnsi="Times New Roman"/>
          <w:szCs w:val="24"/>
        </w:rPr>
        <w:t>For any question requesting documents, please interpret the term broadly to include any and all hard copy or elect</w:t>
      </w:r>
      <w:r w:rsidR="003C1973">
        <w:rPr>
          <w:rFonts w:ascii="Times New Roman" w:hAnsi="Times New Roman"/>
          <w:szCs w:val="24"/>
        </w:rPr>
        <w:t>ronic documents or records in SDG&amp;</w:t>
      </w:r>
      <w:r w:rsidRPr="00DA45DE">
        <w:rPr>
          <w:rFonts w:ascii="Times New Roman" w:hAnsi="Times New Roman"/>
          <w:szCs w:val="24"/>
        </w:rPr>
        <w:t>E’s possession.</w:t>
      </w:r>
    </w:p>
    <w:p w14:paraId="139EE204" w14:textId="77777777" w:rsidR="00B679CF" w:rsidRPr="00586980" w:rsidRDefault="00B679CF" w:rsidP="00573B8C">
      <w:pPr>
        <w:spacing w:after="120" w:line="240" w:lineRule="auto"/>
        <w:ind w:firstLine="0"/>
        <w:contextualSpacing/>
        <w:rPr>
          <w:rFonts w:ascii="Times New Roman" w:hAnsi="Times New Roman"/>
          <w:b/>
          <w:szCs w:val="24"/>
        </w:rPr>
      </w:pPr>
    </w:p>
    <w:p w14:paraId="5151820D" w14:textId="77777777" w:rsidR="002E1FE2" w:rsidRPr="008B09D3" w:rsidRDefault="002663B9" w:rsidP="002663B9">
      <w:pPr>
        <w:spacing w:after="360" w:line="240" w:lineRule="auto"/>
        <w:ind w:firstLine="0"/>
        <w:rPr>
          <w:rFonts w:ascii="Times New Roman" w:hAnsi="Times New Roman"/>
          <w:b/>
          <w:szCs w:val="24"/>
        </w:rPr>
      </w:pPr>
      <w:r>
        <w:rPr>
          <w:rFonts w:ascii="Times New Roman" w:hAnsi="Times New Roman"/>
          <w:b/>
          <w:szCs w:val="24"/>
        </w:rPr>
        <w:t>Fang Rebuttal</w:t>
      </w:r>
    </w:p>
    <w:p w14:paraId="3EF71B51" w14:textId="77777777" w:rsidR="003C0DFC" w:rsidRDefault="002663B9" w:rsidP="002663B9">
      <w:pPr>
        <w:pStyle w:val="ListParagraph"/>
        <w:numPr>
          <w:ilvl w:val="0"/>
          <w:numId w:val="8"/>
        </w:numPr>
        <w:spacing w:after="240" w:line="240" w:lineRule="auto"/>
        <w:contextualSpacing w:val="0"/>
        <w:rPr>
          <w:rFonts w:ascii="Times New Roman" w:hAnsi="Times New Roman"/>
          <w:szCs w:val="24"/>
        </w:rPr>
      </w:pPr>
      <w:r>
        <w:rPr>
          <w:rFonts w:ascii="Times New Roman" w:hAnsi="Times New Roman"/>
          <w:szCs w:val="24"/>
        </w:rPr>
        <w:t>At p. CF-7 (starting at line 16) – CF-8, SDG&amp;E Witness Cynthia Fang states, “</w:t>
      </w:r>
      <w:r w:rsidRPr="002663B9">
        <w:rPr>
          <w:rFonts w:ascii="Times New Roman" w:hAnsi="Times New Roman"/>
          <w:szCs w:val="24"/>
        </w:rPr>
        <w:t>In response, SDG&amp;E provides the following</w:t>
      </w:r>
      <w:r>
        <w:rPr>
          <w:rFonts w:ascii="Times New Roman" w:hAnsi="Times New Roman"/>
          <w:szCs w:val="24"/>
        </w:rPr>
        <w:t xml:space="preserve"> </w:t>
      </w:r>
      <w:r w:rsidRPr="002663B9">
        <w:rPr>
          <w:rFonts w:ascii="Times New Roman" w:hAnsi="Times New Roman"/>
          <w:szCs w:val="24"/>
        </w:rPr>
        <w:t>clarification of its proposal. As noted in the direct testimony of Norma Jasso,</w:t>
      </w:r>
      <w:r>
        <w:rPr>
          <w:rFonts w:ascii="Times New Roman" w:hAnsi="Times New Roman"/>
          <w:szCs w:val="24"/>
        </w:rPr>
        <w:t xml:space="preserve"> </w:t>
      </w:r>
      <w:r w:rsidRPr="002663B9">
        <w:rPr>
          <w:rFonts w:ascii="Times New Roman" w:hAnsi="Times New Roman"/>
          <w:szCs w:val="24"/>
        </w:rPr>
        <w:t>during the</w:t>
      </w:r>
      <w:r>
        <w:rPr>
          <w:rFonts w:ascii="Times New Roman" w:hAnsi="Times New Roman"/>
          <w:szCs w:val="24"/>
        </w:rPr>
        <w:t xml:space="preserve"> </w:t>
      </w:r>
      <w:r w:rsidRPr="002663B9">
        <w:rPr>
          <w:rFonts w:ascii="Times New Roman" w:hAnsi="Times New Roman"/>
          <w:szCs w:val="24"/>
        </w:rPr>
        <w:t>installation period (2015-2019), any over/under-collection will be carried forward to the following</w:t>
      </w:r>
      <w:r>
        <w:rPr>
          <w:rFonts w:ascii="Times New Roman" w:hAnsi="Times New Roman"/>
          <w:szCs w:val="24"/>
        </w:rPr>
        <w:t xml:space="preserve"> </w:t>
      </w:r>
      <w:r w:rsidRPr="002663B9">
        <w:rPr>
          <w:rFonts w:ascii="Times New Roman" w:hAnsi="Times New Roman"/>
          <w:szCs w:val="24"/>
        </w:rPr>
        <w:t>year until the end of the period currently projected to be on or about 2019. Following the installation</w:t>
      </w:r>
      <w:r>
        <w:rPr>
          <w:rFonts w:ascii="Times New Roman" w:hAnsi="Times New Roman"/>
          <w:szCs w:val="24"/>
        </w:rPr>
        <w:t xml:space="preserve"> </w:t>
      </w:r>
      <w:r w:rsidRPr="002663B9">
        <w:rPr>
          <w:rFonts w:ascii="Times New Roman" w:hAnsi="Times New Roman"/>
          <w:szCs w:val="24"/>
        </w:rPr>
        <w:t>period, any authority to recover ongoing costs will be addressed in the next GRC.</w:t>
      </w:r>
      <w:r>
        <w:rPr>
          <w:rFonts w:ascii="Times New Roman" w:hAnsi="Times New Roman"/>
          <w:szCs w:val="24"/>
        </w:rPr>
        <w:t>”</w:t>
      </w:r>
    </w:p>
    <w:p w14:paraId="115A9B29" w14:textId="403C4471" w:rsidR="009B3EA3" w:rsidRDefault="009B3EA3" w:rsidP="002663B9">
      <w:pPr>
        <w:pStyle w:val="ListParagraph"/>
        <w:numPr>
          <w:ilvl w:val="1"/>
          <w:numId w:val="8"/>
        </w:numPr>
        <w:spacing w:after="120" w:line="240" w:lineRule="auto"/>
        <w:contextualSpacing w:val="0"/>
        <w:rPr>
          <w:rFonts w:ascii="Times New Roman" w:hAnsi="Times New Roman"/>
          <w:szCs w:val="24"/>
        </w:rPr>
      </w:pPr>
      <w:r>
        <w:rPr>
          <w:rFonts w:ascii="Times New Roman" w:hAnsi="Times New Roman"/>
          <w:szCs w:val="24"/>
        </w:rPr>
        <w:t>Is this a change to SDG&amp;E’s original proposal?</w:t>
      </w:r>
    </w:p>
    <w:p w14:paraId="72F3FE23" w14:textId="77777777" w:rsidR="009B3EA3" w:rsidRPr="009B3EA3" w:rsidRDefault="009B3EA3" w:rsidP="009B3EA3">
      <w:pPr>
        <w:pStyle w:val="ListParagraph"/>
        <w:numPr>
          <w:ilvl w:val="1"/>
          <w:numId w:val="8"/>
        </w:numPr>
        <w:spacing w:after="120" w:line="240" w:lineRule="auto"/>
        <w:contextualSpacing w:val="0"/>
        <w:rPr>
          <w:rFonts w:ascii="Times New Roman" w:hAnsi="Times New Roman"/>
          <w:b/>
          <w:szCs w:val="24"/>
        </w:rPr>
      </w:pPr>
      <w:r>
        <w:rPr>
          <w:rFonts w:ascii="Times New Roman" w:hAnsi="Times New Roman"/>
          <w:szCs w:val="24"/>
        </w:rPr>
        <w:t>If this is not a change to SDG&amp;E’s original proposal p</w:t>
      </w:r>
      <w:r w:rsidR="002663B9" w:rsidRPr="009B3EA3">
        <w:rPr>
          <w:rFonts w:ascii="Times New Roman" w:hAnsi="Times New Roman"/>
          <w:szCs w:val="24"/>
        </w:rPr>
        <w:t xml:space="preserve">lease identify where in SDG&amp;E Witness Norma Jasso’s direct testimony she </w:t>
      </w:r>
      <w:r>
        <w:rPr>
          <w:rFonts w:ascii="Times New Roman" w:hAnsi="Times New Roman"/>
          <w:szCs w:val="24"/>
        </w:rPr>
        <w:t>testified that</w:t>
      </w:r>
      <w:r w:rsidR="002663B9" w:rsidRPr="009B3EA3">
        <w:rPr>
          <w:rFonts w:ascii="Times New Roman" w:hAnsi="Times New Roman"/>
          <w:szCs w:val="24"/>
        </w:rPr>
        <w:t>, “any authority to recover ongoing costs will be addressed in the next GRC.”</w:t>
      </w:r>
      <w:r w:rsidR="00D703D5" w:rsidRPr="009B3EA3">
        <w:rPr>
          <w:rFonts w:ascii="Times New Roman" w:hAnsi="Times New Roman"/>
          <w:szCs w:val="24"/>
        </w:rPr>
        <w:t xml:space="preserve"> </w:t>
      </w:r>
    </w:p>
    <w:p w14:paraId="3464CDFA" w14:textId="77777777" w:rsidR="009B3EA3" w:rsidRDefault="009B3EA3" w:rsidP="009B3EA3">
      <w:pPr>
        <w:spacing w:after="120" w:line="240" w:lineRule="auto"/>
        <w:ind w:firstLine="0"/>
        <w:rPr>
          <w:rFonts w:ascii="Times New Roman" w:hAnsi="Times New Roman"/>
          <w:b/>
          <w:szCs w:val="24"/>
        </w:rPr>
      </w:pPr>
    </w:p>
    <w:p w14:paraId="2D4197A7" w14:textId="15697A94" w:rsidR="002663B9" w:rsidRPr="009B3EA3" w:rsidRDefault="002663B9" w:rsidP="009B3EA3">
      <w:pPr>
        <w:spacing w:after="120" w:line="240" w:lineRule="auto"/>
        <w:ind w:firstLine="0"/>
        <w:rPr>
          <w:rFonts w:ascii="Times New Roman" w:hAnsi="Times New Roman"/>
          <w:b/>
          <w:szCs w:val="24"/>
        </w:rPr>
      </w:pPr>
      <w:proofErr w:type="spellStart"/>
      <w:r w:rsidRPr="009B3EA3">
        <w:rPr>
          <w:rFonts w:ascii="Times New Roman" w:hAnsi="Times New Roman"/>
          <w:b/>
          <w:szCs w:val="24"/>
        </w:rPr>
        <w:t>Jasso</w:t>
      </w:r>
      <w:proofErr w:type="spellEnd"/>
      <w:r w:rsidRPr="009B3EA3">
        <w:rPr>
          <w:rFonts w:ascii="Times New Roman" w:hAnsi="Times New Roman"/>
          <w:b/>
          <w:szCs w:val="24"/>
        </w:rPr>
        <w:t xml:space="preserve"> Direct Testimony</w:t>
      </w:r>
    </w:p>
    <w:p w14:paraId="4863A494" w14:textId="77777777" w:rsidR="002663B9" w:rsidRDefault="002663B9" w:rsidP="001574E2">
      <w:pPr>
        <w:pStyle w:val="ListParagraph"/>
        <w:numPr>
          <w:ilvl w:val="0"/>
          <w:numId w:val="8"/>
        </w:numPr>
        <w:spacing w:after="240" w:line="240" w:lineRule="auto"/>
        <w:contextualSpacing w:val="0"/>
        <w:rPr>
          <w:rFonts w:ascii="Times New Roman" w:hAnsi="Times New Roman"/>
          <w:szCs w:val="24"/>
        </w:rPr>
      </w:pPr>
      <w:r>
        <w:rPr>
          <w:rFonts w:ascii="Times New Roman" w:hAnsi="Times New Roman"/>
          <w:szCs w:val="24"/>
        </w:rPr>
        <w:lastRenderedPageBreak/>
        <w:t xml:space="preserve">At </w:t>
      </w:r>
      <w:r w:rsidR="001574E2">
        <w:rPr>
          <w:rFonts w:ascii="Times New Roman" w:hAnsi="Times New Roman"/>
          <w:szCs w:val="24"/>
        </w:rPr>
        <w:t>p. NCJ-1 of SDG&amp;E Witness Norma Jasso’s testimony, she states,</w:t>
      </w:r>
      <w:r w:rsidR="001574E2">
        <w:rPr>
          <w:rFonts w:ascii="Times New Roman" w:hAnsi="Times New Roman"/>
          <w:szCs w:val="24"/>
        </w:rPr>
        <w:br/>
      </w:r>
      <w:r w:rsidR="001574E2">
        <w:rPr>
          <w:rFonts w:ascii="Times New Roman" w:hAnsi="Times New Roman"/>
          <w:szCs w:val="24"/>
        </w:rPr>
        <w:br/>
        <w:t>“</w:t>
      </w:r>
      <w:r w:rsidR="001574E2" w:rsidRPr="001574E2">
        <w:rPr>
          <w:rFonts w:ascii="Times New Roman" w:hAnsi="Times New Roman"/>
          <w:szCs w:val="24"/>
        </w:rPr>
        <w:t>SDG&amp;E requests authority to establish a new Vehicle Grid Integration Balancing</w:t>
      </w:r>
      <w:r w:rsidR="001574E2">
        <w:rPr>
          <w:rFonts w:ascii="Times New Roman" w:hAnsi="Times New Roman"/>
          <w:szCs w:val="24"/>
        </w:rPr>
        <w:t xml:space="preserve"> </w:t>
      </w:r>
      <w:r w:rsidR="001574E2" w:rsidRPr="001574E2">
        <w:rPr>
          <w:rFonts w:ascii="Times New Roman" w:hAnsi="Times New Roman"/>
          <w:szCs w:val="24"/>
        </w:rPr>
        <w:t>Account (VGIBA) to track and account for revenues and costs associated with SDG&amp;E’s VGI</w:t>
      </w:r>
      <w:r w:rsidR="001574E2">
        <w:rPr>
          <w:rFonts w:ascii="Times New Roman" w:hAnsi="Times New Roman"/>
          <w:szCs w:val="24"/>
        </w:rPr>
        <w:t xml:space="preserve"> </w:t>
      </w:r>
      <w:r w:rsidR="001574E2" w:rsidRPr="001574E2">
        <w:rPr>
          <w:rFonts w:ascii="Times New Roman" w:hAnsi="Times New Roman"/>
          <w:szCs w:val="24"/>
        </w:rPr>
        <w:t>Pilot Program, as described in the testimony of SDG&amp;E witness Randy Schimka (Chapter 2).</w:t>
      </w:r>
      <w:r w:rsidR="001574E2">
        <w:rPr>
          <w:rFonts w:ascii="Times New Roman" w:hAnsi="Times New Roman"/>
          <w:szCs w:val="24"/>
        </w:rPr>
        <w:t xml:space="preserve">  </w:t>
      </w:r>
      <w:r w:rsidR="001574E2">
        <w:rPr>
          <w:rFonts w:ascii="Times New Roman" w:hAnsi="Times New Roman"/>
          <w:szCs w:val="24"/>
        </w:rPr>
        <w:br/>
      </w:r>
      <w:r w:rsidR="001574E2">
        <w:rPr>
          <w:rFonts w:ascii="Times New Roman" w:hAnsi="Times New Roman"/>
          <w:szCs w:val="24"/>
        </w:rPr>
        <w:br/>
      </w:r>
      <w:r w:rsidR="001574E2" w:rsidRPr="001574E2">
        <w:rPr>
          <w:rFonts w:ascii="Times New Roman" w:hAnsi="Times New Roman"/>
          <w:szCs w:val="24"/>
        </w:rPr>
        <w:t>This two-way interest bearing VGIBA is needed to record revenue and incremental costs</w:t>
      </w:r>
      <w:r w:rsidR="001574E2">
        <w:rPr>
          <w:rFonts w:ascii="Times New Roman" w:hAnsi="Times New Roman"/>
          <w:szCs w:val="24"/>
        </w:rPr>
        <w:t xml:space="preserve"> </w:t>
      </w:r>
      <w:r w:rsidR="001574E2" w:rsidRPr="001574E2">
        <w:rPr>
          <w:rFonts w:ascii="Times New Roman" w:hAnsi="Times New Roman"/>
          <w:szCs w:val="24"/>
        </w:rPr>
        <w:t>(i.e., incremental to existing company resources) resulting from implementing the VGI Pilot</w:t>
      </w:r>
      <w:r w:rsidR="001574E2">
        <w:rPr>
          <w:rFonts w:ascii="Times New Roman" w:hAnsi="Times New Roman"/>
          <w:szCs w:val="24"/>
        </w:rPr>
        <w:t xml:space="preserve"> </w:t>
      </w:r>
      <w:r w:rsidR="001574E2" w:rsidRPr="001574E2">
        <w:rPr>
          <w:rFonts w:ascii="Times New Roman" w:hAnsi="Times New Roman"/>
          <w:szCs w:val="24"/>
        </w:rPr>
        <w:t>Program. SDG&amp;E proposes that the balancing account records the authorized revenue</w:t>
      </w:r>
      <w:r w:rsidR="001574E2">
        <w:rPr>
          <w:rFonts w:ascii="Times New Roman" w:hAnsi="Times New Roman"/>
          <w:szCs w:val="24"/>
        </w:rPr>
        <w:t xml:space="preserve"> </w:t>
      </w:r>
      <w:r w:rsidR="001574E2" w:rsidRPr="001574E2">
        <w:rPr>
          <w:rFonts w:ascii="Times New Roman" w:hAnsi="Times New Roman"/>
          <w:szCs w:val="24"/>
        </w:rPr>
        <w:t>requirement and actual operations and maintenance (O&amp;M) and capital-related costs (e.g.,</w:t>
      </w:r>
      <w:r w:rsidR="001574E2">
        <w:rPr>
          <w:rFonts w:ascii="Times New Roman" w:hAnsi="Times New Roman"/>
          <w:szCs w:val="24"/>
        </w:rPr>
        <w:t xml:space="preserve"> </w:t>
      </w:r>
      <w:r w:rsidR="001574E2" w:rsidRPr="001574E2">
        <w:rPr>
          <w:rFonts w:ascii="Times New Roman" w:hAnsi="Times New Roman"/>
          <w:szCs w:val="24"/>
        </w:rPr>
        <w:t>depreciation expense, authorized return on equity, and taxes) incurred for the VGI Pilot Program.</w:t>
      </w:r>
      <w:r w:rsidR="001574E2">
        <w:rPr>
          <w:rFonts w:ascii="Times New Roman" w:hAnsi="Times New Roman"/>
          <w:szCs w:val="24"/>
        </w:rPr>
        <w:t xml:space="preserve"> </w:t>
      </w:r>
      <w:r w:rsidR="001574E2" w:rsidRPr="001574E2">
        <w:rPr>
          <w:rFonts w:ascii="Times New Roman" w:hAnsi="Times New Roman"/>
          <w:szCs w:val="24"/>
        </w:rPr>
        <w:t>The details of the revenue requirement are presented in the testimony of SDG&amp;E witness</w:t>
      </w:r>
      <w:r w:rsidR="001574E2">
        <w:rPr>
          <w:rFonts w:ascii="Times New Roman" w:hAnsi="Times New Roman"/>
          <w:szCs w:val="24"/>
        </w:rPr>
        <w:t xml:space="preserve"> </w:t>
      </w:r>
      <w:r w:rsidR="001574E2" w:rsidRPr="001574E2">
        <w:rPr>
          <w:rFonts w:ascii="Times New Roman" w:hAnsi="Times New Roman"/>
          <w:szCs w:val="24"/>
        </w:rPr>
        <w:t xml:space="preserve">Jonathan </w:t>
      </w:r>
      <w:proofErr w:type="spellStart"/>
      <w:r w:rsidR="001574E2" w:rsidRPr="001574E2">
        <w:rPr>
          <w:rFonts w:ascii="Times New Roman" w:hAnsi="Times New Roman"/>
          <w:szCs w:val="24"/>
        </w:rPr>
        <w:t>Atun</w:t>
      </w:r>
      <w:proofErr w:type="spellEnd"/>
      <w:r w:rsidR="001574E2" w:rsidRPr="001574E2">
        <w:rPr>
          <w:rFonts w:ascii="Times New Roman" w:hAnsi="Times New Roman"/>
          <w:szCs w:val="24"/>
        </w:rPr>
        <w:t xml:space="preserve"> (Chapter 4).</w:t>
      </w:r>
      <w:r w:rsidR="001574E2">
        <w:rPr>
          <w:rFonts w:ascii="Times New Roman" w:hAnsi="Times New Roman"/>
          <w:szCs w:val="24"/>
        </w:rPr>
        <w:t xml:space="preserve">  </w:t>
      </w:r>
      <w:r w:rsidR="001574E2">
        <w:rPr>
          <w:rFonts w:ascii="Times New Roman" w:hAnsi="Times New Roman"/>
          <w:szCs w:val="24"/>
        </w:rPr>
        <w:br/>
      </w:r>
      <w:r w:rsidR="001574E2">
        <w:rPr>
          <w:rFonts w:ascii="Times New Roman" w:hAnsi="Times New Roman"/>
          <w:szCs w:val="24"/>
        </w:rPr>
        <w:br/>
      </w:r>
      <w:r w:rsidR="001574E2" w:rsidRPr="001574E2">
        <w:rPr>
          <w:rFonts w:ascii="Times New Roman" w:hAnsi="Times New Roman"/>
          <w:szCs w:val="24"/>
        </w:rPr>
        <w:t>The disposition of this account will be addressed in SDG&amp;E’s Annual Regulatory</w:t>
      </w:r>
      <w:r w:rsidR="001574E2">
        <w:rPr>
          <w:rFonts w:ascii="Times New Roman" w:hAnsi="Times New Roman"/>
          <w:szCs w:val="24"/>
        </w:rPr>
        <w:t xml:space="preserve"> </w:t>
      </w:r>
      <w:r w:rsidR="001574E2" w:rsidRPr="001574E2">
        <w:rPr>
          <w:rFonts w:ascii="Times New Roman" w:hAnsi="Times New Roman"/>
          <w:szCs w:val="24"/>
        </w:rPr>
        <w:t>Account Balance Update filing, or other applicable proceeding as directed by the Commission.</w:t>
      </w:r>
      <w:r w:rsidR="001574E2">
        <w:rPr>
          <w:rFonts w:ascii="Times New Roman" w:hAnsi="Times New Roman"/>
          <w:szCs w:val="24"/>
        </w:rPr>
        <w:t xml:space="preserve">  </w:t>
      </w:r>
      <w:r w:rsidR="001574E2" w:rsidRPr="001574E2">
        <w:rPr>
          <w:rFonts w:ascii="Times New Roman" w:hAnsi="Times New Roman"/>
          <w:szCs w:val="24"/>
        </w:rPr>
        <w:t>However, during the installation period (2015-2019), any over/under-collection will be carried</w:t>
      </w:r>
      <w:r w:rsidR="001574E2">
        <w:rPr>
          <w:rFonts w:ascii="Times New Roman" w:hAnsi="Times New Roman"/>
          <w:szCs w:val="24"/>
        </w:rPr>
        <w:t xml:space="preserve"> </w:t>
      </w:r>
      <w:r w:rsidR="001574E2" w:rsidRPr="001574E2">
        <w:rPr>
          <w:rFonts w:ascii="Times New Roman" w:hAnsi="Times New Roman"/>
          <w:szCs w:val="24"/>
        </w:rPr>
        <w:t>forward to the following year until the end of the period currently projected to be on or about</w:t>
      </w:r>
      <w:r w:rsidR="001574E2">
        <w:rPr>
          <w:rFonts w:ascii="Times New Roman" w:hAnsi="Times New Roman"/>
          <w:szCs w:val="24"/>
        </w:rPr>
        <w:t xml:space="preserve"> </w:t>
      </w:r>
      <w:r w:rsidR="001574E2" w:rsidRPr="001574E2">
        <w:rPr>
          <w:rFonts w:ascii="Times New Roman" w:hAnsi="Times New Roman"/>
          <w:szCs w:val="24"/>
        </w:rPr>
        <w:t>2019.</w:t>
      </w:r>
      <w:r w:rsidR="001574E2">
        <w:rPr>
          <w:rFonts w:ascii="Times New Roman" w:hAnsi="Times New Roman"/>
          <w:szCs w:val="24"/>
        </w:rPr>
        <w:t>”</w:t>
      </w:r>
    </w:p>
    <w:p w14:paraId="6D652D66" w14:textId="77777777" w:rsidR="001574E2" w:rsidRDefault="001574E2" w:rsidP="001574E2">
      <w:pPr>
        <w:pStyle w:val="ListParagraph"/>
        <w:numPr>
          <w:ilvl w:val="1"/>
          <w:numId w:val="8"/>
        </w:numPr>
        <w:spacing w:after="240" w:line="240" w:lineRule="auto"/>
        <w:contextualSpacing w:val="0"/>
        <w:rPr>
          <w:rFonts w:ascii="Times New Roman" w:hAnsi="Times New Roman"/>
          <w:szCs w:val="24"/>
        </w:rPr>
      </w:pPr>
      <w:r>
        <w:rPr>
          <w:rFonts w:ascii="Times New Roman" w:hAnsi="Times New Roman"/>
          <w:szCs w:val="24"/>
        </w:rPr>
        <w:t xml:space="preserve">Please provide a detailed explanation of the “Annual regulatory Account Balance Update filing”, </w:t>
      </w:r>
      <w:r w:rsidR="00D703D5">
        <w:rPr>
          <w:rFonts w:ascii="Times New Roman" w:hAnsi="Times New Roman"/>
          <w:szCs w:val="24"/>
        </w:rPr>
        <w:t>referenced</w:t>
      </w:r>
      <w:r>
        <w:rPr>
          <w:rFonts w:ascii="Times New Roman" w:hAnsi="Times New Roman"/>
          <w:szCs w:val="24"/>
        </w:rPr>
        <w:t xml:space="preserve"> in the passage.</w:t>
      </w:r>
    </w:p>
    <w:p w14:paraId="5D8B9717" w14:textId="77777777" w:rsidR="00D703D5" w:rsidRDefault="001574E2" w:rsidP="001574E2">
      <w:pPr>
        <w:pStyle w:val="ListParagraph"/>
        <w:numPr>
          <w:ilvl w:val="1"/>
          <w:numId w:val="8"/>
        </w:numPr>
        <w:spacing w:after="240" w:line="240" w:lineRule="auto"/>
        <w:contextualSpacing w:val="0"/>
        <w:rPr>
          <w:rFonts w:ascii="Times New Roman" w:hAnsi="Times New Roman"/>
          <w:szCs w:val="24"/>
        </w:rPr>
      </w:pPr>
      <w:r>
        <w:rPr>
          <w:rFonts w:ascii="Times New Roman" w:hAnsi="Times New Roman"/>
          <w:szCs w:val="24"/>
        </w:rPr>
        <w:t xml:space="preserve">Why did Ms. Jasso make the distinction between a period where the disposition of the account would be done through the “Annual Regulatory Account Balance Update filing”, which presumably would be filed on an annual basis, and the installation period (2015-2019) where “any over/under collection will be carried forward to the following year until the end of the period currently projected to be on or about 2019?”  </w:t>
      </w:r>
    </w:p>
    <w:p w14:paraId="4F304311" w14:textId="77777777" w:rsidR="001574E2" w:rsidRPr="002663B9" w:rsidRDefault="00D703D5" w:rsidP="001574E2">
      <w:pPr>
        <w:pStyle w:val="ListParagraph"/>
        <w:numPr>
          <w:ilvl w:val="1"/>
          <w:numId w:val="8"/>
        </w:numPr>
        <w:spacing w:after="240" w:line="240" w:lineRule="auto"/>
        <w:contextualSpacing w:val="0"/>
        <w:rPr>
          <w:rFonts w:ascii="Times New Roman" w:hAnsi="Times New Roman"/>
          <w:szCs w:val="24"/>
        </w:rPr>
      </w:pPr>
      <w:r>
        <w:rPr>
          <w:rFonts w:ascii="Times New Roman" w:hAnsi="Times New Roman"/>
          <w:szCs w:val="24"/>
        </w:rPr>
        <w:t>What costs would be collected outside the period, 2015-2019, through the “Annual Regulatory Account Balance Update filing” that would not be covered by the installation-period (2015-2019) costs referenced in the passage?  Please identify such costs by the descriptive name used by SDG&amp;E Witness Randy Schimka in his direct testimony, year(s) in which the cost would be recovered in the “Annual Regulatory Account Balance Update filing,” and annual amount of the cost by year.</w:t>
      </w:r>
    </w:p>
    <w:sectPr w:rsidR="001574E2" w:rsidRPr="002663B9" w:rsidSect="00CD3B29">
      <w:footerReference w:type="even"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E2F91" w14:textId="77777777" w:rsidR="003B41E3" w:rsidRDefault="003B41E3" w:rsidP="00391F7A">
      <w:pPr>
        <w:spacing w:line="240" w:lineRule="auto"/>
      </w:pPr>
      <w:r>
        <w:separator/>
      </w:r>
    </w:p>
  </w:endnote>
  <w:endnote w:type="continuationSeparator" w:id="0">
    <w:p w14:paraId="510C63AA" w14:textId="77777777" w:rsidR="003B41E3" w:rsidRDefault="003B41E3" w:rsidP="00391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latino">
    <w:panose1 w:val="00000000000000000000"/>
    <w:charset w:val="00"/>
    <w:family w:val="auto"/>
    <w:pitch w:val="variable"/>
    <w:sig w:usb0="A00002FF" w:usb1="7800205A" w:usb2="14600000" w:usb3="00000000" w:csb0="00000193"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F7084" w14:textId="77777777" w:rsidR="0071284C" w:rsidRDefault="00620943" w:rsidP="00A12DE5">
    <w:pPr>
      <w:pStyle w:val="Footer"/>
      <w:framePr w:wrap="around" w:vAnchor="text" w:hAnchor="margin" w:xAlign="center" w:y="1"/>
      <w:rPr>
        <w:rStyle w:val="PageNumber"/>
      </w:rPr>
    </w:pPr>
    <w:r>
      <w:rPr>
        <w:rStyle w:val="PageNumber"/>
      </w:rPr>
      <w:fldChar w:fldCharType="begin"/>
    </w:r>
    <w:r w:rsidR="0071284C">
      <w:rPr>
        <w:rStyle w:val="PageNumber"/>
      </w:rPr>
      <w:instrText xml:space="preserve">PAGE  </w:instrText>
    </w:r>
    <w:r>
      <w:rPr>
        <w:rStyle w:val="PageNumber"/>
      </w:rPr>
      <w:fldChar w:fldCharType="end"/>
    </w:r>
  </w:p>
  <w:p w14:paraId="55EC44E7" w14:textId="77777777" w:rsidR="0071284C" w:rsidRDefault="0071284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97F11" w14:textId="77777777" w:rsidR="0071284C" w:rsidRDefault="00620943" w:rsidP="00A12DE5">
    <w:pPr>
      <w:pStyle w:val="Footer"/>
      <w:framePr w:wrap="around" w:vAnchor="text" w:hAnchor="margin" w:xAlign="center" w:y="1"/>
      <w:rPr>
        <w:rStyle w:val="PageNumber"/>
      </w:rPr>
    </w:pPr>
    <w:r>
      <w:rPr>
        <w:rStyle w:val="PageNumber"/>
      </w:rPr>
      <w:fldChar w:fldCharType="begin"/>
    </w:r>
    <w:r w:rsidR="0071284C">
      <w:rPr>
        <w:rStyle w:val="PageNumber"/>
      </w:rPr>
      <w:instrText xml:space="preserve">PAGE  </w:instrText>
    </w:r>
    <w:r>
      <w:rPr>
        <w:rStyle w:val="PageNumber"/>
      </w:rPr>
      <w:fldChar w:fldCharType="separate"/>
    </w:r>
    <w:r w:rsidR="00F63D2A">
      <w:rPr>
        <w:rStyle w:val="PageNumber"/>
        <w:noProof/>
      </w:rPr>
      <w:t>1</w:t>
    </w:r>
    <w:r>
      <w:rPr>
        <w:rStyle w:val="PageNumber"/>
      </w:rPr>
      <w:fldChar w:fldCharType="end"/>
    </w:r>
  </w:p>
  <w:p w14:paraId="5ABC89B0" w14:textId="77777777" w:rsidR="0071284C" w:rsidRDefault="0071284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9CABB" w14:textId="77777777" w:rsidR="003B41E3" w:rsidRDefault="003B41E3" w:rsidP="00391F7A">
      <w:pPr>
        <w:spacing w:line="240" w:lineRule="auto"/>
      </w:pPr>
      <w:r>
        <w:separator/>
      </w:r>
    </w:p>
  </w:footnote>
  <w:footnote w:type="continuationSeparator" w:id="0">
    <w:p w14:paraId="71D79B01" w14:textId="77777777" w:rsidR="003B41E3" w:rsidRDefault="003B41E3" w:rsidP="00391F7A">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1F6C"/>
    <w:multiLevelType w:val="hybridMultilevel"/>
    <w:tmpl w:val="C1BE0F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pStyle w:val="Heading4"/>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DC2D3C"/>
    <w:multiLevelType w:val="multilevel"/>
    <w:tmpl w:val="04EC49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AE2766"/>
    <w:multiLevelType w:val="hybridMultilevel"/>
    <w:tmpl w:val="549C62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7A01082"/>
    <w:multiLevelType w:val="multilevel"/>
    <w:tmpl w:val="CEC27C60"/>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252B0C2F"/>
    <w:multiLevelType w:val="multilevel"/>
    <w:tmpl w:val="C1BE0F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7517967"/>
    <w:multiLevelType w:val="multilevel"/>
    <w:tmpl w:val="C1BE0F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27D60267"/>
    <w:multiLevelType w:val="hybridMultilevel"/>
    <w:tmpl w:val="923474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605433"/>
    <w:multiLevelType w:val="hybridMultilevel"/>
    <w:tmpl w:val="1EEC9E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89D0C82"/>
    <w:multiLevelType w:val="hybridMultilevel"/>
    <w:tmpl w:val="E1921F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B336C8"/>
    <w:multiLevelType w:val="hybridMultilevel"/>
    <w:tmpl w:val="A490C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10ECA"/>
    <w:multiLevelType w:val="hybridMultilevel"/>
    <w:tmpl w:val="0352D4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BE5722A"/>
    <w:multiLevelType w:val="hybridMultilevel"/>
    <w:tmpl w:val="F2BA7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6282B0A"/>
    <w:multiLevelType w:val="multilevel"/>
    <w:tmpl w:val="95185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7F00DB7"/>
    <w:multiLevelType w:val="hybridMultilevel"/>
    <w:tmpl w:val="3394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742E04"/>
    <w:multiLevelType w:val="hybridMultilevel"/>
    <w:tmpl w:val="1B18A7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08C5902"/>
    <w:multiLevelType w:val="hybridMultilevel"/>
    <w:tmpl w:val="AF46A9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7163CDA"/>
    <w:multiLevelType w:val="hybridMultilevel"/>
    <w:tmpl w:val="514C49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017FE4"/>
    <w:multiLevelType w:val="hybridMultilevel"/>
    <w:tmpl w:val="E1921F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E435C7"/>
    <w:multiLevelType w:val="hybridMultilevel"/>
    <w:tmpl w:val="B02AE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C3B72AB"/>
    <w:multiLevelType w:val="hybridMultilevel"/>
    <w:tmpl w:val="A5982C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CD567F6"/>
    <w:multiLevelType w:val="hybridMultilevel"/>
    <w:tmpl w:val="49688F3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DC91455"/>
    <w:multiLevelType w:val="hybridMultilevel"/>
    <w:tmpl w:val="4A482E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0B8158F"/>
    <w:multiLevelType w:val="hybridMultilevel"/>
    <w:tmpl w:val="7146EBF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3C40317"/>
    <w:multiLevelType w:val="hybridMultilevel"/>
    <w:tmpl w:val="EC8C5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1055D"/>
    <w:multiLevelType w:val="hybridMultilevel"/>
    <w:tmpl w:val="EC8C5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2F69A8"/>
    <w:multiLevelType w:val="hybridMultilevel"/>
    <w:tmpl w:val="5D18E0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8B62AAE"/>
    <w:multiLevelType w:val="hybridMultilevel"/>
    <w:tmpl w:val="FD88FA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B332B59"/>
    <w:multiLevelType w:val="hybridMultilevel"/>
    <w:tmpl w:val="63BA53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FA8283A"/>
    <w:multiLevelType w:val="hybridMultilevel"/>
    <w:tmpl w:val="F14A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1"/>
  </w:num>
  <w:num w:numId="4">
    <w:abstractNumId w:val="4"/>
  </w:num>
  <w:num w:numId="5">
    <w:abstractNumId w:val="10"/>
  </w:num>
  <w:num w:numId="6">
    <w:abstractNumId w:val="18"/>
  </w:num>
  <w:num w:numId="7">
    <w:abstractNumId w:val="5"/>
  </w:num>
  <w:num w:numId="8">
    <w:abstractNumId w:val="7"/>
  </w:num>
  <w:num w:numId="9">
    <w:abstractNumId w:val="15"/>
  </w:num>
  <w:num w:numId="10">
    <w:abstractNumId w:val="20"/>
  </w:num>
  <w:num w:numId="11">
    <w:abstractNumId w:val="16"/>
  </w:num>
  <w:num w:numId="12">
    <w:abstractNumId w:val="27"/>
  </w:num>
  <w:num w:numId="13">
    <w:abstractNumId w:val="14"/>
  </w:num>
  <w:num w:numId="14">
    <w:abstractNumId w:val="28"/>
  </w:num>
  <w:num w:numId="15">
    <w:abstractNumId w:val="13"/>
  </w:num>
  <w:num w:numId="16">
    <w:abstractNumId w:val="22"/>
  </w:num>
  <w:num w:numId="17">
    <w:abstractNumId w:val="21"/>
  </w:num>
  <w:num w:numId="18">
    <w:abstractNumId w:val="8"/>
  </w:num>
  <w:num w:numId="19">
    <w:abstractNumId w:val="25"/>
  </w:num>
  <w:num w:numId="20">
    <w:abstractNumId w:val="17"/>
  </w:num>
  <w:num w:numId="21">
    <w:abstractNumId w:val="19"/>
  </w:num>
  <w:num w:numId="22">
    <w:abstractNumId w:val="23"/>
  </w:num>
  <w:num w:numId="23">
    <w:abstractNumId w:val="6"/>
  </w:num>
  <w:num w:numId="24">
    <w:abstractNumId w:val="9"/>
  </w:num>
  <w:num w:numId="25">
    <w:abstractNumId w:val="2"/>
  </w:num>
  <w:num w:numId="26">
    <w:abstractNumId w:val="24"/>
  </w:num>
  <w:num w:numId="27">
    <w:abstractNumId w:val="26"/>
  </w:num>
  <w:num w:numId="28">
    <w:abstractNumId w:val="1"/>
  </w:num>
  <w:num w:numId="2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rick">
    <w15:presenceInfo w15:providerId="None" w15:userId="Garr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66E"/>
    <w:rsid w:val="00010812"/>
    <w:rsid w:val="00022B67"/>
    <w:rsid w:val="00041FD3"/>
    <w:rsid w:val="000431DF"/>
    <w:rsid w:val="000678CE"/>
    <w:rsid w:val="000A052C"/>
    <w:rsid w:val="000D0B51"/>
    <w:rsid w:val="000E2A7E"/>
    <w:rsid w:val="0010006B"/>
    <w:rsid w:val="00101842"/>
    <w:rsid w:val="00104D4D"/>
    <w:rsid w:val="00112AA6"/>
    <w:rsid w:val="001574E2"/>
    <w:rsid w:val="00173229"/>
    <w:rsid w:val="00175B59"/>
    <w:rsid w:val="00195174"/>
    <w:rsid w:val="00195DCF"/>
    <w:rsid w:val="001D5BFD"/>
    <w:rsid w:val="001D681E"/>
    <w:rsid w:val="001E1E28"/>
    <w:rsid w:val="001E61C1"/>
    <w:rsid w:val="001E6BA4"/>
    <w:rsid w:val="001F06F0"/>
    <w:rsid w:val="001F5E32"/>
    <w:rsid w:val="002021F7"/>
    <w:rsid w:val="00230B56"/>
    <w:rsid w:val="0023390D"/>
    <w:rsid w:val="00262FE0"/>
    <w:rsid w:val="002663B9"/>
    <w:rsid w:val="0027509A"/>
    <w:rsid w:val="002E1FE2"/>
    <w:rsid w:val="002F4652"/>
    <w:rsid w:val="002F7050"/>
    <w:rsid w:val="00304A9E"/>
    <w:rsid w:val="0034054E"/>
    <w:rsid w:val="00346731"/>
    <w:rsid w:val="00391F7A"/>
    <w:rsid w:val="003A63F6"/>
    <w:rsid w:val="003B32B6"/>
    <w:rsid w:val="003B41E3"/>
    <w:rsid w:val="003B7979"/>
    <w:rsid w:val="003C0DFC"/>
    <w:rsid w:val="003C1973"/>
    <w:rsid w:val="003E0F9F"/>
    <w:rsid w:val="003F4BE2"/>
    <w:rsid w:val="00402150"/>
    <w:rsid w:val="00402E1A"/>
    <w:rsid w:val="00407CEB"/>
    <w:rsid w:val="00453B6D"/>
    <w:rsid w:val="00457A9C"/>
    <w:rsid w:val="00495996"/>
    <w:rsid w:val="004A1E3C"/>
    <w:rsid w:val="004A61A6"/>
    <w:rsid w:val="004D7E29"/>
    <w:rsid w:val="004E16A7"/>
    <w:rsid w:val="004E6B7C"/>
    <w:rsid w:val="004F290C"/>
    <w:rsid w:val="004F5268"/>
    <w:rsid w:val="004F7D42"/>
    <w:rsid w:val="00510700"/>
    <w:rsid w:val="00525C5D"/>
    <w:rsid w:val="00527136"/>
    <w:rsid w:val="00532CCC"/>
    <w:rsid w:val="00552475"/>
    <w:rsid w:val="00573B8C"/>
    <w:rsid w:val="00586980"/>
    <w:rsid w:val="005968D5"/>
    <w:rsid w:val="005B3BB1"/>
    <w:rsid w:val="005C4DB5"/>
    <w:rsid w:val="005D166E"/>
    <w:rsid w:val="005F7204"/>
    <w:rsid w:val="006003E8"/>
    <w:rsid w:val="0060369D"/>
    <w:rsid w:val="00607067"/>
    <w:rsid w:val="00611147"/>
    <w:rsid w:val="00612E6C"/>
    <w:rsid w:val="00620943"/>
    <w:rsid w:val="00622367"/>
    <w:rsid w:val="006375CD"/>
    <w:rsid w:val="00645367"/>
    <w:rsid w:val="00652E5D"/>
    <w:rsid w:val="006622B4"/>
    <w:rsid w:val="00662386"/>
    <w:rsid w:val="00671FD3"/>
    <w:rsid w:val="00693196"/>
    <w:rsid w:val="006B6B8F"/>
    <w:rsid w:val="006E521A"/>
    <w:rsid w:val="006E5D58"/>
    <w:rsid w:val="006F01C6"/>
    <w:rsid w:val="00710A33"/>
    <w:rsid w:val="0071284C"/>
    <w:rsid w:val="00725595"/>
    <w:rsid w:val="007350E5"/>
    <w:rsid w:val="00737B0F"/>
    <w:rsid w:val="007576AB"/>
    <w:rsid w:val="00764E45"/>
    <w:rsid w:val="00783CC5"/>
    <w:rsid w:val="00785857"/>
    <w:rsid w:val="00794646"/>
    <w:rsid w:val="007D2E70"/>
    <w:rsid w:val="007F3A7D"/>
    <w:rsid w:val="00805F04"/>
    <w:rsid w:val="0081298E"/>
    <w:rsid w:val="00826689"/>
    <w:rsid w:val="00832308"/>
    <w:rsid w:val="00844CB2"/>
    <w:rsid w:val="00851881"/>
    <w:rsid w:val="00860652"/>
    <w:rsid w:val="00862BFD"/>
    <w:rsid w:val="00873EE0"/>
    <w:rsid w:val="008B09D3"/>
    <w:rsid w:val="008C1C6C"/>
    <w:rsid w:val="008C2861"/>
    <w:rsid w:val="008E56C2"/>
    <w:rsid w:val="008F26EE"/>
    <w:rsid w:val="00902D8E"/>
    <w:rsid w:val="00904B52"/>
    <w:rsid w:val="00923DB9"/>
    <w:rsid w:val="009A7A67"/>
    <w:rsid w:val="009B3EA3"/>
    <w:rsid w:val="009C15CB"/>
    <w:rsid w:val="009E5EB7"/>
    <w:rsid w:val="009F37F7"/>
    <w:rsid w:val="00A11405"/>
    <w:rsid w:val="00A12DE5"/>
    <w:rsid w:val="00A20F53"/>
    <w:rsid w:val="00A30D67"/>
    <w:rsid w:val="00A4490E"/>
    <w:rsid w:val="00A739A9"/>
    <w:rsid w:val="00A75D94"/>
    <w:rsid w:val="00A80FF8"/>
    <w:rsid w:val="00A92AF6"/>
    <w:rsid w:val="00AB6148"/>
    <w:rsid w:val="00AD0641"/>
    <w:rsid w:val="00AF282C"/>
    <w:rsid w:val="00B06ED8"/>
    <w:rsid w:val="00B1618C"/>
    <w:rsid w:val="00B325EF"/>
    <w:rsid w:val="00B337AF"/>
    <w:rsid w:val="00B375CA"/>
    <w:rsid w:val="00B4004E"/>
    <w:rsid w:val="00B433CB"/>
    <w:rsid w:val="00B50111"/>
    <w:rsid w:val="00B576BD"/>
    <w:rsid w:val="00B679CF"/>
    <w:rsid w:val="00BA57BB"/>
    <w:rsid w:val="00BC60A2"/>
    <w:rsid w:val="00BC6BE1"/>
    <w:rsid w:val="00C02FDB"/>
    <w:rsid w:val="00C11609"/>
    <w:rsid w:val="00C62B3E"/>
    <w:rsid w:val="00C6664B"/>
    <w:rsid w:val="00C7441A"/>
    <w:rsid w:val="00C8388E"/>
    <w:rsid w:val="00C8661A"/>
    <w:rsid w:val="00CD3B29"/>
    <w:rsid w:val="00CE6EA6"/>
    <w:rsid w:val="00CE7DF2"/>
    <w:rsid w:val="00D02B42"/>
    <w:rsid w:val="00D3010E"/>
    <w:rsid w:val="00D42D92"/>
    <w:rsid w:val="00D45FA4"/>
    <w:rsid w:val="00D623E0"/>
    <w:rsid w:val="00D703D5"/>
    <w:rsid w:val="00D76E04"/>
    <w:rsid w:val="00D90E5D"/>
    <w:rsid w:val="00DA45DE"/>
    <w:rsid w:val="00DB213A"/>
    <w:rsid w:val="00DB537E"/>
    <w:rsid w:val="00DC38FB"/>
    <w:rsid w:val="00DC65E7"/>
    <w:rsid w:val="00DD5362"/>
    <w:rsid w:val="00DF4484"/>
    <w:rsid w:val="00E321CA"/>
    <w:rsid w:val="00E4128F"/>
    <w:rsid w:val="00E4296E"/>
    <w:rsid w:val="00E455D3"/>
    <w:rsid w:val="00E5246C"/>
    <w:rsid w:val="00E57C0F"/>
    <w:rsid w:val="00E614BF"/>
    <w:rsid w:val="00E97954"/>
    <w:rsid w:val="00EA5D22"/>
    <w:rsid w:val="00EB2F2E"/>
    <w:rsid w:val="00EE7246"/>
    <w:rsid w:val="00EF5C94"/>
    <w:rsid w:val="00F03762"/>
    <w:rsid w:val="00F07A46"/>
    <w:rsid w:val="00F158C4"/>
    <w:rsid w:val="00F32D2F"/>
    <w:rsid w:val="00F40790"/>
    <w:rsid w:val="00F447DF"/>
    <w:rsid w:val="00F46668"/>
    <w:rsid w:val="00F5109D"/>
    <w:rsid w:val="00F6348C"/>
    <w:rsid w:val="00F63D2A"/>
    <w:rsid w:val="00F74D4C"/>
    <w:rsid w:val="00FA2889"/>
    <w:rsid w:val="00FC46CE"/>
    <w:rsid w:val="00FE02E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88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484"/>
    <w:pPr>
      <w:spacing w:after="0" w:line="480" w:lineRule="auto"/>
      <w:ind w:firstLine="720"/>
    </w:pPr>
    <w:rPr>
      <w:rFonts w:ascii="Palatino" w:hAnsi="Palatino" w:cs="Times New Roman"/>
      <w:szCs w:val="20"/>
    </w:rPr>
  </w:style>
  <w:style w:type="paragraph" w:styleId="Heading1">
    <w:name w:val="heading 1"/>
    <w:basedOn w:val="Normal"/>
    <w:next w:val="Normal"/>
    <w:link w:val="Heading1Char"/>
    <w:autoRedefine/>
    <w:uiPriority w:val="9"/>
    <w:qFormat/>
    <w:rsid w:val="007F3A7D"/>
    <w:pPr>
      <w:keepNext/>
      <w:numPr>
        <w:numId w:val="1"/>
      </w:numPr>
      <w:spacing w:before="240" w:after="360" w:line="240" w:lineRule="auto"/>
      <w:outlineLvl w:val="0"/>
    </w:pPr>
    <w:rPr>
      <w:rFonts w:asciiTheme="majorHAnsi" w:eastAsiaTheme="majorEastAsia" w:hAnsiTheme="majorHAnsi" w:cstheme="majorBidi"/>
      <w:b/>
      <w:bCs/>
      <w:kern w:val="32"/>
      <w:szCs w:val="32"/>
    </w:rPr>
  </w:style>
  <w:style w:type="paragraph" w:styleId="Heading4">
    <w:name w:val="heading 4"/>
    <w:basedOn w:val="Normal"/>
    <w:next w:val="Normal"/>
    <w:link w:val="Heading4Char"/>
    <w:autoRedefine/>
    <w:uiPriority w:val="9"/>
    <w:unhideWhenUsed/>
    <w:qFormat/>
    <w:rsid w:val="00195DCF"/>
    <w:pPr>
      <w:keepNext/>
      <w:keepLines/>
      <w:numPr>
        <w:ilvl w:val="2"/>
        <w:numId w:val="2"/>
      </w:numPr>
      <w:spacing w:after="240" w:line="240" w:lineRule="auto"/>
      <w:ind w:left="2736" w:right="720" w:hanging="720"/>
      <w:outlineLvl w:val="3"/>
    </w:pPr>
    <w:rPr>
      <w:rFonts w:asciiTheme="minorHAnsi" w:eastAsia="Times New Roman" w:hAnsiTheme="minorHAnsi" w:cstheme="min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A7D"/>
    <w:rPr>
      <w:rFonts w:asciiTheme="majorHAnsi" w:eastAsiaTheme="majorEastAsia" w:hAnsiTheme="majorHAnsi" w:cstheme="majorBidi"/>
      <w:b/>
      <w:bCs/>
      <w:kern w:val="32"/>
      <w:szCs w:val="32"/>
    </w:rPr>
  </w:style>
  <w:style w:type="paragraph" w:styleId="FootnoteText">
    <w:name w:val="footnote text"/>
    <w:basedOn w:val="Normal"/>
    <w:link w:val="FootnoteTextChar"/>
    <w:uiPriority w:val="99"/>
    <w:semiHidden/>
    <w:unhideWhenUsed/>
    <w:rsid w:val="00783CC5"/>
    <w:pPr>
      <w:spacing w:line="240" w:lineRule="auto"/>
    </w:pPr>
    <w:rPr>
      <w:rFonts w:cstheme="minorBidi"/>
      <w:szCs w:val="24"/>
    </w:rPr>
  </w:style>
  <w:style w:type="character" w:customStyle="1" w:styleId="FootnoteTextChar">
    <w:name w:val="Footnote Text Char"/>
    <w:basedOn w:val="DefaultParagraphFont"/>
    <w:link w:val="FootnoteText"/>
    <w:uiPriority w:val="99"/>
    <w:semiHidden/>
    <w:rsid w:val="00783CC5"/>
    <w:rPr>
      <w:rFonts w:ascii="Palatino" w:hAnsi="Palatino"/>
      <w:sz w:val="24"/>
      <w:szCs w:val="24"/>
    </w:rPr>
  </w:style>
  <w:style w:type="paragraph" w:styleId="TOC2">
    <w:name w:val="toc 2"/>
    <w:basedOn w:val="Normal"/>
    <w:next w:val="Normal"/>
    <w:autoRedefine/>
    <w:uiPriority w:val="39"/>
    <w:unhideWhenUsed/>
    <w:qFormat/>
    <w:rsid w:val="00195DCF"/>
    <w:pPr>
      <w:spacing w:after="120" w:line="240" w:lineRule="auto"/>
      <w:ind w:left="1008" w:hanging="720"/>
    </w:pPr>
    <w:rPr>
      <w:rFonts w:ascii="Times New Roman" w:eastAsia="Calibri" w:hAnsi="Times New Roman"/>
      <w:szCs w:val="24"/>
      <w:lang w:eastAsia="en-US"/>
    </w:rPr>
  </w:style>
  <w:style w:type="paragraph" w:styleId="TOC3">
    <w:name w:val="toc 3"/>
    <w:basedOn w:val="Normal"/>
    <w:next w:val="Normal"/>
    <w:autoRedefine/>
    <w:uiPriority w:val="39"/>
    <w:unhideWhenUsed/>
    <w:qFormat/>
    <w:rsid w:val="00195DCF"/>
    <w:pPr>
      <w:spacing w:after="120" w:line="240" w:lineRule="auto"/>
      <w:ind w:left="1296" w:hanging="720"/>
    </w:pPr>
    <w:rPr>
      <w:rFonts w:ascii="Times New Roman" w:eastAsia="Calibri" w:hAnsi="Times New Roman"/>
      <w:szCs w:val="24"/>
      <w:lang w:eastAsia="en-US"/>
    </w:rPr>
  </w:style>
  <w:style w:type="paragraph" w:styleId="Quote">
    <w:name w:val="Quote"/>
    <w:aliases w:val="Block Quote"/>
    <w:basedOn w:val="Normal"/>
    <w:next w:val="Normal"/>
    <w:link w:val="QuoteChar"/>
    <w:uiPriority w:val="29"/>
    <w:qFormat/>
    <w:rsid w:val="000431DF"/>
    <w:pPr>
      <w:spacing w:line="240" w:lineRule="auto"/>
      <w:ind w:left="720"/>
    </w:pPr>
    <w:rPr>
      <w:i/>
      <w:iCs/>
      <w:color w:val="000000" w:themeColor="text1"/>
    </w:rPr>
  </w:style>
  <w:style w:type="character" w:customStyle="1" w:styleId="QuoteChar">
    <w:name w:val="Quote Char"/>
    <w:aliases w:val="Block Quote Char"/>
    <w:basedOn w:val="DefaultParagraphFont"/>
    <w:link w:val="Quote"/>
    <w:uiPriority w:val="29"/>
    <w:rsid w:val="000431DF"/>
    <w:rPr>
      <w:rFonts w:ascii="Palatino" w:hAnsi="Palatino" w:cs="Times New Roman"/>
      <w:i/>
      <w:iCs/>
      <w:color w:val="000000" w:themeColor="text1"/>
      <w:szCs w:val="20"/>
    </w:rPr>
  </w:style>
  <w:style w:type="paragraph" w:styleId="BodyTextIndent3">
    <w:name w:val="Body Text Indent 3"/>
    <w:basedOn w:val="Normal"/>
    <w:link w:val="BodyTextIndent3Char"/>
    <w:rsid w:val="00612E6C"/>
    <w:pPr>
      <w:widowControl w:val="0"/>
      <w:spacing w:line="360" w:lineRule="auto"/>
    </w:pPr>
    <w:rPr>
      <w:rFonts w:ascii="Times New Roman" w:eastAsia="Times New Roman" w:hAnsi="Times New Roman"/>
      <w:lang w:eastAsia="en-US"/>
    </w:rPr>
  </w:style>
  <w:style w:type="character" w:customStyle="1" w:styleId="BodyTextIndent3Char">
    <w:name w:val="Body Text Indent 3 Char"/>
    <w:basedOn w:val="DefaultParagraphFont"/>
    <w:link w:val="BodyTextIndent3"/>
    <w:rsid w:val="00612E6C"/>
    <w:rPr>
      <w:rFonts w:ascii="Times New Roman" w:eastAsia="Times New Roman" w:hAnsi="Times New Roman" w:cs="Times New Roman"/>
      <w:szCs w:val="20"/>
      <w:lang w:eastAsia="en-US"/>
    </w:rPr>
  </w:style>
  <w:style w:type="paragraph" w:styleId="TOC1">
    <w:name w:val="toc 1"/>
    <w:basedOn w:val="Normal"/>
    <w:next w:val="Normal"/>
    <w:autoRedefine/>
    <w:uiPriority w:val="39"/>
    <w:unhideWhenUsed/>
    <w:qFormat/>
    <w:rsid w:val="00195DCF"/>
    <w:pPr>
      <w:spacing w:after="240" w:line="240" w:lineRule="auto"/>
      <w:ind w:left="720" w:hanging="720"/>
    </w:pPr>
    <w:rPr>
      <w:rFonts w:ascii="Times New Roman" w:eastAsia="Calibri" w:hAnsi="Times New Roman"/>
      <w:szCs w:val="24"/>
      <w:lang w:eastAsia="en-US"/>
    </w:rPr>
  </w:style>
  <w:style w:type="character" w:customStyle="1" w:styleId="Heading4Char">
    <w:name w:val="Heading 4 Char"/>
    <w:basedOn w:val="DefaultParagraphFont"/>
    <w:link w:val="Heading4"/>
    <w:rsid w:val="00195DCF"/>
    <w:rPr>
      <w:rFonts w:eastAsia="Times New Roman"/>
      <w:b/>
      <w:bCs/>
      <w:iCs/>
    </w:rPr>
  </w:style>
  <w:style w:type="paragraph" w:styleId="ListParagraph">
    <w:name w:val="List Paragraph"/>
    <w:basedOn w:val="Normal"/>
    <w:uiPriority w:val="34"/>
    <w:qFormat/>
    <w:rsid w:val="005D166E"/>
    <w:pPr>
      <w:ind w:left="720"/>
      <w:contextualSpacing/>
    </w:pPr>
  </w:style>
  <w:style w:type="paragraph" w:styleId="BalloonText">
    <w:name w:val="Balloon Text"/>
    <w:basedOn w:val="Normal"/>
    <w:link w:val="BalloonTextChar"/>
    <w:uiPriority w:val="99"/>
    <w:semiHidden/>
    <w:unhideWhenUsed/>
    <w:rsid w:val="00FE02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2EC"/>
    <w:rPr>
      <w:rFonts w:ascii="Tahoma" w:hAnsi="Tahoma" w:cs="Tahoma"/>
      <w:sz w:val="16"/>
      <w:szCs w:val="16"/>
    </w:rPr>
  </w:style>
  <w:style w:type="character" w:styleId="CommentReference">
    <w:name w:val="annotation reference"/>
    <w:basedOn w:val="DefaultParagraphFont"/>
    <w:uiPriority w:val="99"/>
    <w:semiHidden/>
    <w:unhideWhenUsed/>
    <w:rsid w:val="00FE02EC"/>
    <w:rPr>
      <w:sz w:val="16"/>
      <w:szCs w:val="16"/>
    </w:rPr>
  </w:style>
  <w:style w:type="paragraph" w:styleId="CommentText">
    <w:name w:val="annotation text"/>
    <w:basedOn w:val="Normal"/>
    <w:link w:val="CommentTextChar"/>
    <w:uiPriority w:val="99"/>
    <w:semiHidden/>
    <w:unhideWhenUsed/>
    <w:rsid w:val="00FE02EC"/>
    <w:pPr>
      <w:spacing w:line="240" w:lineRule="auto"/>
    </w:pPr>
    <w:rPr>
      <w:sz w:val="20"/>
    </w:rPr>
  </w:style>
  <w:style w:type="character" w:customStyle="1" w:styleId="CommentTextChar">
    <w:name w:val="Comment Text Char"/>
    <w:basedOn w:val="DefaultParagraphFont"/>
    <w:link w:val="CommentText"/>
    <w:uiPriority w:val="99"/>
    <w:semiHidden/>
    <w:rsid w:val="00FE02EC"/>
    <w:rPr>
      <w:rFonts w:ascii="Palatino"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FE02EC"/>
    <w:rPr>
      <w:b/>
      <w:bCs/>
    </w:rPr>
  </w:style>
  <w:style w:type="character" w:customStyle="1" w:styleId="CommentSubjectChar">
    <w:name w:val="Comment Subject Char"/>
    <w:basedOn w:val="CommentTextChar"/>
    <w:link w:val="CommentSubject"/>
    <w:uiPriority w:val="99"/>
    <w:semiHidden/>
    <w:rsid w:val="00FE02EC"/>
    <w:rPr>
      <w:rFonts w:ascii="Palatino" w:hAnsi="Palatino" w:cs="Times New Roman"/>
      <w:b/>
      <w:bCs/>
      <w:sz w:val="20"/>
      <w:szCs w:val="20"/>
    </w:rPr>
  </w:style>
  <w:style w:type="paragraph" w:styleId="Header">
    <w:name w:val="header"/>
    <w:basedOn w:val="Normal"/>
    <w:link w:val="HeaderChar"/>
    <w:rsid w:val="00D3010E"/>
    <w:pPr>
      <w:tabs>
        <w:tab w:val="center" w:pos="4320"/>
        <w:tab w:val="right" w:pos="8640"/>
      </w:tabs>
      <w:spacing w:after="180" w:line="240" w:lineRule="auto"/>
      <w:ind w:firstLine="0"/>
    </w:pPr>
    <w:rPr>
      <w:rFonts w:ascii="Book Antiqua" w:eastAsia="Times New Roman" w:hAnsi="Book Antiqua"/>
      <w:sz w:val="22"/>
      <w:szCs w:val="24"/>
      <w:lang w:eastAsia="en-US"/>
    </w:rPr>
  </w:style>
  <w:style w:type="character" w:customStyle="1" w:styleId="HeaderChar">
    <w:name w:val="Header Char"/>
    <w:basedOn w:val="DefaultParagraphFont"/>
    <w:link w:val="Header"/>
    <w:rsid w:val="00D3010E"/>
    <w:rPr>
      <w:rFonts w:ascii="Book Antiqua" w:eastAsia="Times New Roman" w:hAnsi="Book Antiqua" w:cs="Times New Roman"/>
      <w:sz w:val="22"/>
      <w:lang w:eastAsia="en-US"/>
    </w:rPr>
  </w:style>
  <w:style w:type="table" w:styleId="TableGrid">
    <w:name w:val="Table Grid"/>
    <w:basedOn w:val="TableNormal"/>
    <w:rsid w:val="00D3010E"/>
    <w:pPr>
      <w:spacing w:after="180"/>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D3010E"/>
    <w:rPr>
      <w:color w:val="0000FF" w:themeColor="hyperlink"/>
      <w:u w:val="single"/>
    </w:rPr>
  </w:style>
  <w:style w:type="character" w:styleId="FollowedHyperlink">
    <w:name w:val="FollowedHyperlink"/>
    <w:basedOn w:val="DefaultParagraphFont"/>
    <w:uiPriority w:val="99"/>
    <w:semiHidden/>
    <w:unhideWhenUsed/>
    <w:rsid w:val="00785857"/>
    <w:rPr>
      <w:color w:val="800080" w:themeColor="followedHyperlink"/>
      <w:u w:val="single"/>
    </w:rPr>
  </w:style>
  <w:style w:type="paragraph" w:styleId="Footer">
    <w:name w:val="footer"/>
    <w:basedOn w:val="Normal"/>
    <w:link w:val="FooterChar"/>
    <w:uiPriority w:val="99"/>
    <w:unhideWhenUsed/>
    <w:rsid w:val="00391F7A"/>
    <w:pPr>
      <w:tabs>
        <w:tab w:val="center" w:pos="4320"/>
        <w:tab w:val="right" w:pos="8640"/>
      </w:tabs>
      <w:spacing w:line="240" w:lineRule="auto"/>
    </w:pPr>
  </w:style>
  <w:style w:type="character" w:customStyle="1" w:styleId="FooterChar">
    <w:name w:val="Footer Char"/>
    <w:basedOn w:val="DefaultParagraphFont"/>
    <w:link w:val="Footer"/>
    <w:uiPriority w:val="99"/>
    <w:rsid w:val="00391F7A"/>
    <w:rPr>
      <w:rFonts w:ascii="Palatino" w:hAnsi="Palatino" w:cs="Times New Roman"/>
      <w:szCs w:val="20"/>
    </w:rPr>
  </w:style>
  <w:style w:type="character" w:styleId="PageNumber">
    <w:name w:val="page number"/>
    <w:basedOn w:val="DefaultParagraphFont"/>
    <w:uiPriority w:val="99"/>
    <w:semiHidden/>
    <w:unhideWhenUsed/>
    <w:rsid w:val="00391F7A"/>
  </w:style>
  <w:style w:type="character" w:customStyle="1" w:styleId="name">
    <w:name w:val="name"/>
    <w:basedOn w:val="DefaultParagraphFont"/>
    <w:rsid w:val="00D02B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484"/>
    <w:pPr>
      <w:spacing w:after="0" w:line="480" w:lineRule="auto"/>
      <w:ind w:firstLine="720"/>
    </w:pPr>
    <w:rPr>
      <w:rFonts w:ascii="Palatino" w:hAnsi="Palatino" w:cs="Times New Roman"/>
      <w:szCs w:val="20"/>
    </w:rPr>
  </w:style>
  <w:style w:type="paragraph" w:styleId="Heading1">
    <w:name w:val="heading 1"/>
    <w:basedOn w:val="Normal"/>
    <w:next w:val="Normal"/>
    <w:link w:val="Heading1Char"/>
    <w:autoRedefine/>
    <w:uiPriority w:val="9"/>
    <w:qFormat/>
    <w:rsid w:val="007F3A7D"/>
    <w:pPr>
      <w:keepNext/>
      <w:numPr>
        <w:numId w:val="1"/>
      </w:numPr>
      <w:spacing w:before="240" w:after="360" w:line="240" w:lineRule="auto"/>
      <w:outlineLvl w:val="0"/>
    </w:pPr>
    <w:rPr>
      <w:rFonts w:asciiTheme="majorHAnsi" w:eastAsiaTheme="majorEastAsia" w:hAnsiTheme="majorHAnsi" w:cstheme="majorBidi"/>
      <w:b/>
      <w:bCs/>
      <w:kern w:val="32"/>
      <w:szCs w:val="32"/>
    </w:rPr>
  </w:style>
  <w:style w:type="paragraph" w:styleId="Heading4">
    <w:name w:val="heading 4"/>
    <w:basedOn w:val="Normal"/>
    <w:next w:val="Normal"/>
    <w:link w:val="Heading4Char"/>
    <w:autoRedefine/>
    <w:uiPriority w:val="9"/>
    <w:unhideWhenUsed/>
    <w:qFormat/>
    <w:rsid w:val="00195DCF"/>
    <w:pPr>
      <w:keepNext/>
      <w:keepLines/>
      <w:numPr>
        <w:ilvl w:val="2"/>
        <w:numId w:val="2"/>
      </w:numPr>
      <w:spacing w:after="240" w:line="240" w:lineRule="auto"/>
      <w:ind w:left="2736" w:right="720" w:hanging="720"/>
      <w:outlineLvl w:val="3"/>
    </w:pPr>
    <w:rPr>
      <w:rFonts w:asciiTheme="minorHAnsi" w:eastAsia="Times New Roman" w:hAnsiTheme="minorHAnsi" w:cstheme="min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A7D"/>
    <w:rPr>
      <w:rFonts w:asciiTheme="majorHAnsi" w:eastAsiaTheme="majorEastAsia" w:hAnsiTheme="majorHAnsi" w:cstheme="majorBidi"/>
      <w:b/>
      <w:bCs/>
      <w:kern w:val="32"/>
      <w:szCs w:val="32"/>
    </w:rPr>
  </w:style>
  <w:style w:type="paragraph" w:styleId="FootnoteText">
    <w:name w:val="footnote text"/>
    <w:basedOn w:val="Normal"/>
    <w:link w:val="FootnoteTextChar"/>
    <w:uiPriority w:val="99"/>
    <w:semiHidden/>
    <w:unhideWhenUsed/>
    <w:rsid w:val="00783CC5"/>
    <w:pPr>
      <w:spacing w:line="240" w:lineRule="auto"/>
    </w:pPr>
    <w:rPr>
      <w:rFonts w:cstheme="minorBidi"/>
      <w:szCs w:val="24"/>
    </w:rPr>
  </w:style>
  <w:style w:type="character" w:customStyle="1" w:styleId="FootnoteTextChar">
    <w:name w:val="Footnote Text Char"/>
    <w:basedOn w:val="DefaultParagraphFont"/>
    <w:link w:val="FootnoteText"/>
    <w:uiPriority w:val="99"/>
    <w:semiHidden/>
    <w:rsid w:val="00783CC5"/>
    <w:rPr>
      <w:rFonts w:ascii="Palatino" w:hAnsi="Palatino"/>
      <w:sz w:val="24"/>
      <w:szCs w:val="24"/>
    </w:rPr>
  </w:style>
  <w:style w:type="paragraph" w:styleId="TOC2">
    <w:name w:val="toc 2"/>
    <w:basedOn w:val="Normal"/>
    <w:next w:val="Normal"/>
    <w:autoRedefine/>
    <w:uiPriority w:val="39"/>
    <w:unhideWhenUsed/>
    <w:qFormat/>
    <w:rsid w:val="00195DCF"/>
    <w:pPr>
      <w:spacing w:after="120" w:line="240" w:lineRule="auto"/>
      <w:ind w:left="1008" w:hanging="720"/>
    </w:pPr>
    <w:rPr>
      <w:rFonts w:ascii="Times New Roman" w:eastAsia="Calibri" w:hAnsi="Times New Roman"/>
      <w:szCs w:val="24"/>
      <w:lang w:eastAsia="en-US"/>
    </w:rPr>
  </w:style>
  <w:style w:type="paragraph" w:styleId="TOC3">
    <w:name w:val="toc 3"/>
    <w:basedOn w:val="Normal"/>
    <w:next w:val="Normal"/>
    <w:autoRedefine/>
    <w:uiPriority w:val="39"/>
    <w:unhideWhenUsed/>
    <w:qFormat/>
    <w:rsid w:val="00195DCF"/>
    <w:pPr>
      <w:spacing w:after="120" w:line="240" w:lineRule="auto"/>
      <w:ind w:left="1296" w:hanging="720"/>
    </w:pPr>
    <w:rPr>
      <w:rFonts w:ascii="Times New Roman" w:eastAsia="Calibri" w:hAnsi="Times New Roman"/>
      <w:szCs w:val="24"/>
      <w:lang w:eastAsia="en-US"/>
    </w:rPr>
  </w:style>
  <w:style w:type="paragraph" w:styleId="Quote">
    <w:name w:val="Quote"/>
    <w:aliases w:val="Block Quote"/>
    <w:basedOn w:val="Normal"/>
    <w:next w:val="Normal"/>
    <w:link w:val="QuoteChar"/>
    <w:uiPriority w:val="29"/>
    <w:qFormat/>
    <w:rsid w:val="000431DF"/>
    <w:pPr>
      <w:spacing w:line="240" w:lineRule="auto"/>
      <w:ind w:left="720"/>
    </w:pPr>
    <w:rPr>
      <w:i/>
      <w:iCs/>
      <w:color w:val="000000" w:themeColor="text1"/>
    </w:rPr>
  </w:style>
  <w:style w:type="character" w:customStyle="1" w:styleId="QuoteChar">
    <w:name w:val="Quote Char"/>
    <w:aliases w:val="Block Quote Char"/>
    <w:basedOn w:val="DefaultParagraphFont"/>
    <w:link w:val="Quote"/>
    <w:uiPriority w:val="29"/>
    <w:rsid w:val="000431DF"/>
    <w:rPr>
      <w:rFonts w:ascii="Palatino" w:hAnsi="Palatino" w:cs="Times New Roman"/>
      <w:i/>
      <w:iCs/>
      <w:color w:val="000000" w:themeColor="text1"/>
      <w:szCs w:val="20"/>
    </w:rPr>
  </w:style>
  <w:style w:type="paragraph" w:styleId="BodyTextIndent3">
    <w:name w:val="Body Text Indent 3"/>
    <w:basedOn w:val="Normal"/>
    <w:link w:val="BodyTextIndent3Char"/>
    <w:rsid w:val="00612E6C"/>
    <w:pPr>
      <w:widowControl w:val="0"/>
      <w:spacing w:line="360" w:lineRule="auto"/>
    </w:pPr>
    <w:rPr>
      <w:rFonts w:ascii="Times New Roman" w:eastAsia="Times New Roman" w:hAnsi="Times New Roman"/>
      <w:lang w:eastAsia="en-US"/>
    </w:rPr>
  </w:style>
  <w:style w:type="character" w:customStyle="1" w:styleId="BodyTextIndent3Char">
    <w:name w:val="Body Text Indent 3 Char"/>
    <w:basedOn w:val="DefaultParagraphFont"/>
    <w:link w:val="BodyTextIndent3"/>
    <w:rsid w:val="00612E6C"/>
    <w:rPr>
      <w:rFonts w:ascii="Times New Roman" w:eastAsia="Times New Roman" w:hAnsi="Times New Roman" w:cs="Times New Roman"/>
      <w:szCs w:val="20"/>
      <w:lang w:eastAsia="en-US"/>
    </w:rPr>
  </w:style>
  <w:style w:type="paragraph" w:styleId="TOC1">
    <w:name w:val="toc 1"/>
    <w:basedOn w:val="Normal"/>
    <w:next w:val="Normal"/>
    <w:autoRedefine/>
    <w:uiPriority w:val="39"/>
    <w:unhideWhenUsed/>
    <w:qFormat/>
    <w:rsid w:val="00195DCF"/>
    <w:pPr>
      <w:spacing w:after="240" w:line="240" w:lineRule="auto"/>
      <w:ind w:left="720" w:hanging="720"/>
    </w:pPr>
    <w:rPr>
      <w:rFonts w:ascii="Times New Roman" w:eastAsia="Calibri" w:hAnsi="Times New Roman"/>
      <w:szCs w:val="24"/>
      <w:lang w:eastAsia="en-US"/>
    </w:rPr>
  </w:style>
  <w:style w:type="character" w:customStyle="1" w:styleId="Heading4Char">
    <w:name w:val="Heading 4 Char"/>
    <w:basedOn w:val="DefaultParagraphFont"/>
    <w:link w:val="Heading4"/>
    <w:rsid w:val="00195DCF"/>
    <w:rPr>
      <w:rFonts w:eastAsia="Times New Roman"/>
      <w:b/>
      <w:bCs/>
      <w:iCs/>
    </w:rPr>
  </w:style>
  <w:style w:type="paragraph" w:styleId="ListParagraph">
    <w:name w:val="List Paragraph"/>
    <w:basedOn w:val="Normal"/>
    <w:uiPriority w:val="34"/>
    <w:qFormat/>
    <w:rsid w:val="005D166E"/>
    <w:pPr>
      <w:ind w:left="720"/>
      <w:contextualSpacing/>
    </w:pPr>
  </w:style>
  <w:style w:type="paragraph" w:styleId="BalloonText">
    <w:name w:val="Balloon Text"/>
    <w:basedOn w:val="Normal"/>
    <w:link w:val="BalloonTextChar"/>
    <w:uiPriority w:val="99"/>
    <w:semiHidden/>
    <w:unhideWhenUsed/>
    <w:rsid w:val="00FE02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2EC"/>
    <w:rPr>
      <w:rFonts w:ascii="Tahoma" w:hAnsi="Tahoma" w:cs="Tahoma"/>
      <w:sz w:val="16"/>
      <w:szCs w:val="16"/>
    </w:rPr>
  </w:style>
  <w:style w:type="character" w:styleId="CommentReference">
    <w:name w:val="annotation reference"/>
    <w:basedOn w:val="DefaultParagraphFont"/>
    <w:uiPriority w:val="99"/>
    <w:semiHidden/>
    <w:unhideWhenUsed/>
    <w:rsid w:val="00FE02EC"/>
    <w:rPr>
      <w:sz w:val="16"/>
      <w:szCs w:val="16"/>
    </w:rPr>
  </w:style>
  <w:style w:type="paragraph" w:styleId="CommentText">
    <w:name w:val="annotation text"/>
    <w:basedOn w:val="Normal"/>
    <w:link w:val="CommentTextChar"/>
    <w:uiPriority w:val="99"/>
    <w:semiHidden/>
    <w:unhideWhenUsed/>
    <w:rsid w:val="00FE02EC"/>
    <w:pPr>
      <w:spacing w:line="240" w:lineRule="auto"/>
    </w:pPr>
    <w:rPr>
      <w:sz w:val="20"/>
    </w:rPr>
  </w:style>
  <w:style w:type="character" w:customStyle="1" w:styleId="CommentTextChar">
    <w:name w:val="Comment Text Char"/>
    <w:basedOn w:val="DefaultParagraphFont"/>
    <w:link w:val="CommentText"/>
    <w:uiPriority w:val="99"/>
    <w:semiHidden/>
    <w:rsid w:val="00FE02EC"/>
    <w:rPr>
      <w:rFonts w:ascii="Palatino"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FE02EC"/>
    <w:rPr>
      <w:b/>
      <w:bCs/>
    </w:rPr>
  </w:style>
  <w:style w:type="character" w:customStyle="1" w:styleId="CommentSubjectChar">
    <w:name w:val="Comment Subject Char"/>
    <w:basedOn w:val="CommentTextChar"/>
    <w:link w:val="CommentSubject"/>
    <w:uiPriority w:val="99"/>
    <w:semiHidden/>
    <w:rsid w:val="00FE02EC"/>
    <w:rPr>
      <w:rFonts w:ascii="Palatino" w:hAnsi="Palatino" w:cs="Times New Roman"/>
      <w:b/>
      <w:bCs/>
      <w:sz w:val="20"/>
      <w:szCs w:val="20"/>
    </w:rPr>
  </w:style>
  <w:style w:type="paragraph" w:styleId="Header">
    <w:name w:val="header"/>
    <w:basedOn w:val="Normal"/>
    <w:link w:val="HeaderChar"/>
    <w:rsid w:val="00D3010E"/>
    <w:pPr>
      <w:tabs>
        <w:tab w:val="center" w:pos="4320"/>
        <w:tab w:val="right" w:pos="8640"/>
      </w:tabs>
      <w:spacing w:after="180" w:line="240" w:lineRule="auto"/>
      <w:ind w:firstLine="0"/>
    </w:pPr>
    <w:rPr>
      <w:rFonts w:ascii="Book Antiqua" w:eastAsia="Times New Roman" w:hAnsi="Book Antiqua"/>
      <w:sz w:val="22"/>
      <w:szCs w:val="24"/>
      <w:lang w:eastAsia="en-US"/>
    </w:rPr>
  </w:style>
  <w:style w:type="character" w:customStyle="1" w:styleId="HeaderChar">
    <w:name w:val="Header Char"/>
    <w:basedOn w:val="DefaultParagraphFont"/>
    <w:link w:val="Header"/>
    <w:rsid w:val="00D3010E"/>
    <w:rPr>
      <w:rFonts w:ascii="Book Antiqua" w:eastAsia="Times New Roman" w:hAnsi="Book Antiqua" w:cs="Times New Roman"/>
      <w:sz w:val="22"/>
      <w:lang w:eastAsia="en-US"/>
    </w:rPr>
  </w:style>
  <w:style w:type="table" w:styleId="TableGrid">
    <w:name w:val="Table Grid"/>
    <w:basedOn w:val="TableNormal"/>
    <w:rsid w:val="00D3010E"/>
    <w:pPr>
      <w:spacing w:after="180"/>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D3010E"/>
    <w:rPr>
      <w:color w:val="0000FF" w:themeColor="hyperlink"/>
      <w:u w:val="single"/>
    </w:rPr>
  </w:style>
  <w:style w:type="character" w:styleId="FollowedHyperlink">
    <w:name w:val="FollowedHyperlink"/>
    <w:basedOn w:val="DefaultParagraphFont"/>
    <w:uiPriority w:val="99"/>
    <w:semiHidden/>
    <w:unhideWhenUsed/>
    <w:rsid w:val="00785857"/>
    <w:rPr>
      <w:color w:val="800080" w:themeColor="followedHyperlink"/>
      <w:u w:val="single"/>
    </w:rPr>
  </w:style>
  <w:style w:type="paragraph" w:styleId="Footer">
    <w:name w:val="footer"/>
    <w:basedOn w:val="Normal"/>
    <w:link w:val="FooterChar"/>
    <w:uiPriority w:val="99"/>
    <w:unhideWhenUsed/>
    <w:rsid w:val="00391F7A"/>
    <w:pPr>
      <w:tabs>
        <w:tab w:val="center" w:pos="4320"/>
        <w:tab w:val="right" w:pos="8640"/>
      </w:tabs>
      <w:spacing w:line="240" w:lineRule="auto"/>
    </w:pPr>
  </w:style>
  <w:style w:type="character" w:customStyle="1" w:styleId="FooterChar">
    <w:name w:val="Footer Char"/>
    <w:basedOn w:val="DefaultParagraphFont"/>
    <w:link w:val="Footer"/>
    <w:uiPriority w:val="99"/>
    <w:rsid w:val="00391F7A"/>
    <w:rPr>
      <w:rFonts w:ascii="Palatino" w:hAnsi="Palatino" w:cs="Times New Roman"/>
      <w:szCs w:val="20"/>
    </w:rPr>
  </w:style>
  <w:style w:type="character" w:styleId="PageNumber">
    <w:name w:val="page number"/>
    <w:basedOn w:val="DefaultParagraphFont"/>
    <w:uiPriority w:val="99"/>
    <w:semiHidden/>
    <w:unhideWhenUsed/>
    <w:rsid w:val="00391F7A"/>
  </w:style>
  <w:style w:type="character" w:customStyle="1" w:styleId="name">
    <w:name w:val="name"/>
    <w:basedOn w:val="DefaultParagraphFont"/>
    <w:rsid w:val="00D02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783296">
      <w:bodyDiv w:val="1"/>
      <w:marLeft w:val="0"/>
      <w:marRight w:val="0"/>
      <w:marTop w:val="0"/>
      <w:marBottom w:val="0"/>
      <w:divBdr>
        <w:top w:val="none" w:sz="0" w:space="0" w:color="auto"/>
        <w:left w:val="none" w:sz="0" w:space="0" w:color="auto"/>
        <w:bottom w:val="none" w:sz="0" w:space="0" w:color="auto"/>
        <w:right w:val="none" w:sz="0" w:space="0" w:color="auto"/>
      </w:divBdr>
    </w:div>
    <w:div w:id="16116221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arcel@turn.org" TargetMode="External"/><Relationship Id="rId10" Type="http://schemas.openxmlformats.org/officeDocument/2006/relationships/hyperlink" Target="mailto:garrick@jbs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A09F5-2158-FF4A-B963-A7C826DE7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TURN</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Hawiger</dc:creator>
  <cp:lastModifiedBy>Elise Torres</cp:lastModifiedBy>
  <cp:revision>2</cp:revision>
  <dcterms:created xsi:type="dcterms:W3CDTF">2015-04-20T23:35:00Z</dcterms:created>
  <dcterms:modified xsi:type="dcterms:W3CDTF">2015-04-20T23:35:00Z</dcterms:modified>
</cp:coreProperties>
</file>