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3A27D" w14:textId="77777777" w:rsidR="00682CF8" w:rsidRPr="00682CF8" w:rsidRDefault="00682CF8" w:rsidP="00682CF8">
      <w:pPr>
        <w:jc w:val="center"/>
        <w:rPr>
          <w:rFonts w:ascii="Times New Roman" w:hAnsi="Times New Roman" w:cs="Times New Roman"/>
          <w:b/>
        </w:rPr>
      </w:pPr>
      <w:r w:rsidRPr="00682CF8">
        <w:rPr>
          <w:rFonts w:ascii="Times New Roman" w:hAnsi="Times New Roman" w:cs="Times New Roman"/>
          <w:b/>
        </w:rPr>
        <w:t>A.14-04-014 SDG&amp;E EV PILOT</w:t>
      </w:r>
    </w:p>
    <w:p w14:paraId="50CD3CAC" w14:textId="77777777" w:rsidR="00682CF8" w:rsidRPr="00682CF8" w:rsidRDefault="00682CF8" w:rsidP="00682CF8">
      <w:pPr>
        <w:jc w:val="center"/>
        <w:rPr>
          <w:rFonts w:ascii="Times New Roman" w:hAnsi="Times New Roman" w:cs="Times New Roman"/>
          <w:b/>
        </w:rPr>
      </w:pPr>
      <w:r w:rsidRPr="00682CF8">
        <w:rPr>
          <w:rFonts w:ascii="Times New Roman" w:hAnsi="Times New Roman" w:cs="Times New Roman"/>
          <w:b/>
        </w:rPr>
        <w:t xml:space="preserve">TURN Data Request </w:t>
      </w:r>
    </w:p>
    <w:p w14:paraId="6F59F1EC" w14:textId="77777777" w:rsidR="00682CF8" w:rsidRPr="00682CF8" w:rsidRDefault="00682CF8" w:rsidP="00682CF8">
      <w:pPr>
        <w:rPr>
          <w:rFonts w:ascii="Times New Roman" w:hAnsi="Times New Roman" w:cs="Times New Roman"/>
          <w:b/>
        </w:rPr>
      </w:pPr>
    </w:p>
    <w:p w14:paraId="68A2EF21" w14:textId="41F0EECD" w:rsidR="00682CF8" w:rsidRPr="00865EC7" w:rsidRDefault="00682CF8" w:rsidP="00682CF8">
      <w:pPr>
        <w:jc w:val="center"/>
        <w:rPr>
          <w:rFonts w:ascii="Times New Roman" w:hAnsi="Times New Roman" w:cs="Times New Roman"/>
          <w:b/>
        </w:rPr>
      </w:pPr>
      <w:r w:rsidRPr="00865EC7">
        <w:rPr>
          <w:rFonts w:ascii="Times New Roman" w:hAnsi="Times New Roman" w:cs="Times New Roman"/>
          <w:b/>
        </w:rPr>
        <w:t xml:space="preserve">Data Request Number: </w:t>
      </w:r>
      <w:r w:rsidRPr="00865EC7">
        <w:rPr>
          <w:rFonts w:ascii="Times New Roman" w:hAnsi="Times New Roman" w:cs="Times New Roman"/>
        </w:rPr>
        <w:t>TURN-0</w:t>
      </w:r>
      <w:r w:rsidR="001A5C25">
        <w:rPr>
          <w:rFonts w:ascii="Times New Roman" w:hAnsi="Times New Roman" w:cs="Times New Roman"/>
        </w:rPr>
        <w:t>9</w:t>
      </w:r>
    </w:p>
    <w:p w14:paraId="4DBCC3B1" w14:textId="450E5526" w:rsidR="00682CF8" w:rsidRPr="00865EC7" w:rsidRDefault="00682CF8" w:rsidP="00682CF8">
      <w:pPr>
        <w:jc w:val="center"/>
        <w:rPr>
          <w:rFonts w:ascii="Times New Roman" w:hAnsi="Times New Roman" w:cs="Times New Roman"/>
          <w:b/>
        </w:rPr>
      </w:pPr>
      <w:r w:rsidRPr="00865EC7">
        <w:rPr>
          <w:rFonts w:ascii="Times New Roman" w:hAnsi="Times New Roman" w:cs="Times New Roman"/>
          <w:b/>
        </w:rPr>
        <w:t xml:space="preserve">Date Sent: </w:t>
      </w:r>
      <w:r w:rsidR="00865EC7" w:rsidRPr="00865EC7">
        <w:rPr>
          <w:rFonts w:ascii="Times New Roman" w:hAnsi="Times New Roman" w:cs="Times New Roman"/>
        </w:rPr>
        <w:t>June 10</w:t>
      </w:r>
      <w:r w:rsidRPr="00865EC7">
        <w:rPr>
          <w:rFonts w:ascii="Times New Roman" w:hAnsi="Times New Roman" w:cs="Times New Roman"/>
        </w:rPr>
        <w:t>, 2015</w:t>
      </w:r>
    </w:p>
    <w:p w14:paraId="5DAC3D0F" w14:textId="6912CCC9" w:rsidR="00682CF8" w:rsidRPr="00865EC7" w:rsidRDefault="00682CF8" w:rsidP="00682CF8">
      <w:pPr>
        <w:pStyle w:val="Header"/>
        <w:spacing w:after="0"/>
        <w:jc w:val="center"/>
        <w:rPr>
          <w:rFonts w:ascii="Times New Roman" w:hAnsi="Times New Roman"/>
          <w:sz w:val="24"/>
        </w:rPr>
      </w:pPr>
      <w:r w:rsidRPr="00865EC7">
        <w:rPr>
          <w:rFonts w:ascii="Times New Roman" w:hAnsi="Times New Roman"/>
          <w:b/>
          <w:sz w:val="24"/>
        </w:rPr>
        <w:t xml:space="preserve">Response Due: </w:t>
      </w:r>
      <w:r w:rsidR="00865EC7" w:rsidRPr="00865EC7">
        <w:rPr>
          <w:rFonts w:ascii="Times New Roman" w:hAnsi="Times New Roman"/>
          <w:sz w:val="24"/>
        </w:rPr>
        <w:t>June 24</w:t>
      </w:r>
      <w:r w:rsidRPr="00865EC7">
        <w:rPr>
          <w:rFonts w:ascii="Times New Roman" w:hAnsi="Times New Roman"/>
          <w:sz w:val="24"/>
        </w:rPr>
        <w:t>, 2015</w:t>
      </w:r>
    </w:p>
    <w:p w14:paraId="33AF4789" w14:textId="77777777" w:rsidR="00682CF8" w:rsidRPr="00865EC7" w:rsidRDefault="00682CF8" w:rsidP="00682CF8">
      <w:pPr>
        <w:rPr>
          <w:rFonts w:ascii="Times New Roman" w:hAnsi="Times New Roman" w:cs="Times New Roman"/>
        </w:rPr>
      </w:pPr>
    </w:p>
    <w:p w14:paraId="66581980" w14:textId="77777777" w:rsidR="00682CF8" w:rsidRPr="00682CF8" w:rsidRDefault="00682CF8" w:rsidP="00682CF8">
      <w:pPr>
        <w:rPr>
          <w:rFonts w:ascii="Times New Roman" w:hAnsi="Times New Roman" w:cs="Times New Roman"/>
        </w:rPr>
      </w:pPr>
      <w:r w:rsidRPr="00682CF8">
        <w:rPr>
          <w:rFonts w:ascii="Times New Roman" w:hAnsi="Times New Roman" w:cs="Times New Roman"/>
        </w:rPr>
        <w:t xml:space="preserve">Please provide an </w:t>
      </w:r>
      <w:r w:rsidRPr="00682CF8">
        <w:rPr>
          <w:rFonts w:ascii="Times New Roman" w:hAnsi="Times New Roman" w:cs="Times New Roman"/>
          <w:u w:val="single"/>
        </w:rPr>
        <w:t>electronic</w:t>
      </w:r>
      <w:r w:rsidRPr="00682CF8">
        <w:rPr>
          <w:rFonts w:ascii="Times New Roman" w:hAnsi="Times New Roman" w:cs="Times New Roman"/>
        </w:rPr>
        <w:t xml:space="preserve"> response to the following question.  A hard copy response is unnecessary.  The response should be provided on a CD sent by mail or as attachments sent by e-mail to the following:</w:t>
      </w:r>
    </w:p>
    <w:p w14:paraId="5CD72F52" w14:textId="77777777" w:rsidR="00682CF8" w:rsidRPr="00682CF8" w:rsidRDefault="00682CF8" w:rsidP="00682CF8">
      <w:pPr>
        <w:rPr>
          <w:rFonts w:ascii="Times New Roman" w:hAnsi="Times New Roman" w:cs="Times New Roman"/>
        </w:rPr>
      </w:pPr>
    </w:p>
    <w:tbl>
      <w:tblPr>
        <w:tblStyle w:val="TableGrid"/>
        <w:tblW w:w="13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gridCol w:w="4440"/>
      </w:tblGrid>
      <w:tr w:rsidR="00682CF8" w:rsidRPr="00682CF8" w14:paraId="6D021C8F" w14:textId="77777777" w:rsidTr="00682CF8">
        <w:tc>
          <w:tcPr>
            <w:tcW w:w="4416" w:type="dxa"/>
          </w:tcPr>
          <w:p w14:paraId="463F453D" w14:textId="77777777" w:rsidR="00682CF8" w:rsidRPr="00682CF8" w:rsidRDefault="00682CF8" w:rsidP="00385495">
            <w:pPr>
              <w:spacing w:after="0"/>
              <w:jc w:val="center"/>
            </w:pPr>
          </w:p>
          <w:p w14:paraId="045016F2" w14:textId="77777777" w:rsidR="00682CF8" w:rsidRPr="00682CF8" w:rsidRDefault="00682CF8" w:rsidP="00385495">
            <w:pPr>
              <w:spacing w:after="0"/>
              <w:jc w:val="center"/>
            </w:pPr>
            <w:r w:rsidRPr="00682CF8">
              <w:t>Marcel Hawiger</w:t>
            </w:r>
          </w:p>
          <w:p w14:paraId="0F8CF6F7" w14:textId="77777777" w:rsidR="00682CF8" w:rsidRPr="00682CF8" w:rsidRDefault="00682CF8" w:rsidP="00385495">
            <w:pPr>
              <w:spacing w:after="0"/>
              <w:jc w:val="center"/>
            </w:pPr>
            <w:r w:rsidRPr="00682CF8">
              <w:t>The Utility Reform Network</w:t>
            </w:r>
          </w:p>
          <w:p w14:paraId="2DEB2C49" w14:textId="77777777" w:rsidR="00682CF8" w:rsidRPr="00682CF8" w:rsidRDefault="00682CF8" w:rsidP="00385495">
            <w:pPr>
              <w:spacing w:after="0"/>
              <w:jc w:val="center"/>
            </w:pPr>
            <w:r w:rsidRPr="00682CF8">
              <w:t>785 Market Street, Suite 1400</w:t>
            </w:r>
          </w:p>
          <w:p w14:paraId="320EBC18" w14:textId="77777777" w:rsidR="00682CF8" w:rsidRPr="00682CF8" w:rsidRDefault="00682CF8" w:rsidP="00385495">
            <w:pPr>
              <w:spacing w:after="0"/>
              <w:jc w:val="center"/>
            </w:pPr>
            <w:r w:rsidRPr="00682CF8">
              <w:t>San Francisco, CA 94103</w:t>
            </w:r>
          </w:p>
          <w:p w14:paraId="7A52BACF" w14:textId="08BFF365" w:rsidR="00682CF8" w:rsidRPr="00682CF8" w:rsidRDefault="00596BFC" w:rsidP="00385495">
            <w:pPr>
              <w:spacing w:after="0"/>
              <w:jc w:val="center"/>
            </w:pPr>
            <w:hyperlink r:id="rId8" w:history="1">
              <w:r w:rsidR="00682CF8" w:rsidRPr="00682CF8">
                <w:rPr>
                  <w:rStyle w:val="Hyperlink"/>
                </w:rPr>
                <w:t>marcel@turn.org</w:t>
              </w:r>
            </w:hyperlink>
          </w:p>
        </w:tc>
        <w:tc>
          <w:tcPr>
            <w:tcW w:w="4440" w:type="dxa"/>
          </w:tcPr>
          <w:p w14:paraId="52D58C16" w14:textId="77777777" w:rsidR="00682CF8" w:rsidRPr="00682CF8" w:rsidRDefault="00682CF8" w:rsidP="00385495">
            <w:pPr>
              <w:spacing w:after="0"/>
              <w:jc w:val="center"/>
            </w:pPr>
          </w:p>
          <w:p w14:paraId="656C0F9E" w14:textId="77777777" w:rsidR="00682CF8" w:rsidRPr="00682CF8" w:rsidRDefault="00682CF8" w:rsidP="00385495">
            <w:pPr>
              <w:spacing w:after="0"/>
              <w:jc w:val="center"/>
            </w:pPr>
            <w:r w:rsidRPr="00682CF8">
              <w:t>Elise Torres</w:t>
            </w:r>
          </w:p>
          <w:p w14:paraId="7DA00240" w14:textId="77777777" w:rsidR="00682CF8" w:rsidRPr="00682CF8" w:rsidRDefault="00682CF8" w:rsidP="00385495">
            <w:pPr>
              <w:spacing w:after="0"/>
              <w:jc w:val="center"/>
            </w:pPr>
            <w:r w:rsidRPr="00682CF8">
              <w:t>The Utility Reform Network</w:t>
            </w:r>
          </w:p>
          <w:p w14:paraId="7E8359FE" w14:textId="77777777" w:rsidR="00682CF8" w:rsidRPr="00682CF8" w:rsidRDefault="00682CF8" w:rsidP="00385495">
            <w:pPr>
              <w:spacing w:after="0"/>
              <w:jc w:val="center"/>
            </w:pPr>
            <w:r w:rsidRPr="00682CF8">
              <w:t>785 Market Street, Suite 1400</w:t>
            </w:r>
          </w:p>
          <w:p w14:paraId="10205226" w14:textId="77777777" w:rsidR="00682CF8" w:rsidRPr="00682CF8" w:rsidRDefault="00682CF8" w:rsidP="00385495">
            <w:pPr>
              <w:spacing w:after="0"/>
              <w:jc w:val="center"/>
            </w:pPr>
            <w:r w:rsidRPr="00682CF8">
              <w:t>San Francisco, CA 94103</w:t>
            </w:r>
          </w:p>
          <w:p w14:paraId="42FC2C6F" w14:textId="46E90CD5" w:rsidR="00682CF8" w:rsidRPr="00682CF8" w:rsidRDefault="00596BFC" w:rsidP="00385495">
            <w:pPr>
              <w:spacing w:after="0"/>
              <w:jc w:val="center"/>
            </w:pPr>
            <w:hyperlink r:id="rId9" w:history="1">
              <w:r w:rsidR="00682CF8" w:rsidRPr="00682CF8">
                <w:rPr>
                  <w:rStyle w:val="Hyperlink"/>
                </w:rPr>
                <w:t>etorres@turn.org</w:t>
              </w:r>
            </w:hyperlink>
          </w:p>
        </w:tc>
        <w:tc>
          <w:tcPr>
            <w:tcW w:w="4440" w:type="dxa"/>
          </w:tcPr>
          <w:p w14:paraId="5F4173BE" w14:textId="77777777" w:rsidR="00682CF8" w:rsidRPr="00682CF8" w:rsidRDefault="00682CF8" w:rsidP="00682CF8"/>
        </w:tc>
      </w:tr>
    </w:tbl>
    <w:p w14:paraId="050E804E" w14:textId="77777777" w:rsidR="00682CF8" w:rsidRPr="00682CF8" w:rsidRDefault="00682CF8" w:rsidP="00682CF8">
      <w:pPr>
        <w:rPr>
          <w:rFonts w:ascii="Times New Roman" w:hAnsi="Times New Roman" w:cs="Times New Roman"/>
        </w:rPr>
      </w:pPr>
    </w:p>
    <w:p w14:paraId="185CE89C" w14:textId="6D4CE53B" w:rsidR="00682CF8" w:rsidRPr="00682CF8" w:rsidRDefault="00682CF8" w:rsidP="00682CF8">
      <w:pPr>
        <w:rPr>
          <w:rFonts w:ascii="Times New Roman" w:hAnsi="Times New Roman" w:cs="Times New Roman"/>
        </w:rPr>
      </w:pPr>
      <w:r w:rsidRPr="00682CF8">
        <w:rPr>
          <w:rFonts w:ascii="Times New Roman" w:hAnsi="Times New Roman" w:cs="Times New Roman"/>
        </w:rPr>
        <w:t xml:space="preserve">For each question, please provide the name of each person who materially contributed to the preparation of the response.  If different, please also identify the </w:t>
      </w:r>
      <w:r w:rsidR="00385495">
        <w:rPr>
          <w:rFonts w:ascii="Times New Roman" w:hAnsi="Times New Roman" w:cs="Times New Roman"/>
        </w:rPr>
        <w:t xml:space="preserve">SDG&amp;E </w:t>
      </w:r>
      <w:r w:rsidRPr="00682CF8">
        <w:rPr>
          <w:rFonts w:ascii="Times New Roman" w:hAnsi="Times New Roman" w:cs="Times New Roman"/>
        </w:rPr>
        <w:t xml:space="preserve">witness who would be prepared to respond to cross-examination questions regarding the response. </w:t>
      </w:r>
    </w:p>
    <w:p w14:paraId="3F546BF5" w14:textId="77777777" w:rsidR="00682CF8" w:rsidRPr="00682CF8" w:rsidRDefault="00682CF8" w:rsidP="00682CF8">
      <w:pPr>
        <w:rPr>
          <w:rFonts w:ascii="Times New Roman" w:hAnsi="Times New Roman" w:cs="Times New Roman"/>
        </w:rPr>
      </w:pPr>
    </w:p>
    <w:p w14:paraId="24BE7431" w14:textId="77777777" w:rsidR="00682CF8" w:rsidRPr="00682CF8" w:rsidRDefault="00682CF8" w:rsidP="00682CF8">
      <w:pPr>
        <w:rPr>
          <w:rFonts w:ascii="Times New Roman" w:hAnsi="Times New Roman" w:cs="Times New Roman"/>
        </w:rPr>
      </w:pPr>
      <w:r w:rsidRPr="00682CF8">
        <w:rPr>
          <w:rFonts w:ascii="Times New Roman" w:hAnsi="Times New Roman" w:cs="Times New Roman"/>
        </w:rPr>
        <w:t>For any questions requesting numerical recorded data, please provide all responses in working Excel spreadsheet format if so available, with cells and formulae functioning.</w:t>
      </w:r>
    </w:p>
    <w:p w14:paraId="397C3BA4" w14:textId="77777777" w:rsidR="00682CF8" w:rsidRPr="00682CF8" w:rsidRDefault="00682CF8" w:rsidP="00682CF8">
      <w:pPr>
        <w:pBdr>
          <w:bottom w:val="single" w:sz="12" w:space="1" w:color="auto"/>
        </w:pBdr>
        <w:rPr>
          <w:rFonts w:ascii="Times New Roman" w:hAnsi="Times New Roman" w:cs="Times New Roman"/>
        </w:rPr>
      </w:pPr>
    </w:p>
    <w:p w14:paraId="6E08D320" w14:textId="4F840678" w:rsidR="00682CF8" w:rsidRDefault="00682CF8" w:rsidP="00682CF8">
      <w:pPr>
        <w:pBdr>
          <w:bottom w:val="single" w:sz="12" w:space="1" w:color="auto"/>
        </w:pBdr>
        <w:rPr>
          <w:rFonts w:ascii="Times New Roman" w:hAnsi="Times New Roman" w:cs="Times New Roman"/>
        </w:rPr>
      </w:pPr>
      <w:r w:rsidRPr="00682CF8">
        <w:rPr>
          <w:rFonts w:ascii="Times New Roman" w:hAnsi="Times New Roman" w:cs="Times New Roman"/>
        </w:rPr>
        <w:t>For any question requesting documents, please interpret the term broadly to include any and all hard copy or electronic documents or records in S</w:t>
      </w:r>
      <w:r w:rsidR="00385495">
        <w:rPr>
          <w:rFonts w:ascii="Times New Roman" w:hAnsi="Times New Roman" w:cs="Times New Roman"/>
        </w:rPr>
        <w:t>DG&amp;E</w:t>
      </w:r>
      <w:r w:rsidRPr="00682CF8">
        <w:rPr>
          <w:rFonts w:ascii="Times New Roman" w:hAnsi="Times New Roman" w:cs="Times New Roman"/>
        </w:rPr>
        <w:t>’s possession.</w:t>
      </w:r>
    </w:p>
    <w:p w14:paraId="11471FCD" w14:textId="77777777" w:rsidR="00865EC7" w:rsidRDefault="00865EC7" w:rsidP="00682CF8">
      <w:pPr>
        <w:pBdr>
          <w:bottom w:val="single" w:sz="12" w:space="1" w:color="auto"/>
        </w:pBdr>
        <w:rPr>
          <w:rFonts w:ascii="Times New Roman" w:hAnsi="Times New Roman" w:cs="Times New Roman"/>
        </w:rPr>
      </w:pPr>
    </w:p>
    <w:p w14:paraId="709BBAB6" w14:textId="2156BDA6" w:rsidR="00865EC7" w:rsidRPr="00865EC7" w:rsidRDefault="00865EC7" w:rsidP="00682CF8">
      <w:pPr>
        <w:pBdr>
          <w:bottom w:val="single" w:sz="12" w:space="1" w:color="auto"/>
        </w:pBdr>
        <w:rPr>
          <w:rFonts w:ascii="Times New Roman" w:hAnsi="Times New Roman" w:cs="Times New Roman"/>
          <w:b/>
        </w:rPr>
      </w:pPr>
      <w:r>
        <w:rPr>
          <w:rFonts w:ascii="Times New Roman" w:hAnsi="Times New Roman" w:cs="Times New Roman"/>
          <w:b/>
        </w:rPr>
        <w:t>GIVEN THE SCHEDULE FOR COMMENTS ON THE SETTLEMENT AGREEMENT, ANY PARTIAL RESPONSES PRIOR TO THE DUE DATE WOULD BE APPRECIATED.</w:t>
      </w:r>
    </w:p>
    <w:p w14:paraId="5860A480" w14:textId="77777777" w:rsidR="00682CF8" w:rsidRPr="00682CF8" w:rsidRDefault="00682CF8">
      <w:pPr>
        <w:rPr>
          <w:rFonts w:ascii="Times New Roman" w:hAnsi="Times New Roman" w:cs="Times New Roman"/>
        </w:rPr>
      </w:pPr>
    </w:p>
    <w:p w14:paraId="656DE315" w14:textId="627D1E44" w:rsidR="00EA5700" w:rsidRPr="00385495" w:rsidRDefault="008B4EE4">
      <w:pPr>
        <w:rPr>
          <w:rFonts w:ascii="Times New Roman" w:hAnsi="Times New Roman" w:cs="Times New Roman"/>
          <w:i/>
        </w:rPr>
      </w:pPr>
      <w:r w:rsidRPr="00385495">
        <w:rPr>
          <w:rFonts w:ascii="Times New Roman" w:hAnsi="Times New Roman" w:cs="Times New Roman"/>
          <w:i/>
        </w:rPr>
        <w:t>The following questions refer</w:t>
      </w:r>
      <w:r w:rsidR="00063B3D" w:rsidRPr="00385495">
        <w:rPr>
          <w:rFonts w:ascii="Times New Roman" w:hAnsi="Times New Roman" w:cs="Times New Roman"/>
          <w:i/>
        </w:rPr>
        <w:t xml:space="preserve"> to Attachment A, “Settlement Agreement Regarding San Diego Gas &amp; Electric Company’s Vehicle-Grid Integration Pilot P</w:t>
      </w:r>
      <w:r w:rsidR="00164A58" w:rsidRPr="00385495">
        <w:rPr>
          <w:rFonts w:ascii="Times New Roman" w:hAnsi="Times New Roman" w:cs="Times New Roman"/>
          <w:i/>
        </w:rPr>
        <w:t>rogram Application, A.14-04-014</w:t>
      </w:r>
      <w:r w:rsidR="00063B3D" w:rsidRPr="00385495">
        <w:rPr>
          <w:rFonts w:ascii="Times New Roman" w:hAnsi="Times New Roman" w:cs="Times New Roman"/>
          <w:i/>
        </w:rPr>
        <w:t>”</w:t>
      </w:r>
      <w:r w:rsidR="00164A58" w:rsidRPr="00385495">
        <w:rPr>
          <w:rFonts w:ascii="Times New Roman" w:hAnsi="Times New Roman" w:cs="Times New Roman"/>
          <w:i/>
        </w:rPr>
        <w:t xml:space="preserve"> (referred to as </w:t>
      </w:r>
      <w:r w:rsidR="008E7F03" w:rsidRPr="00385495">
        <w:rPr>
          <w:rFonts w:ascii="Times New Roman" w:hAnsi="Times New Roman" w:cs="Times New Roman"/>
          <w:i/>
        </w:rPr>
        <w:t>“</w:t>
      </w:r>
      <w:r w:rsidR="00164A58" w:rsidRPr="00385495">
        <w:rPr>
          <w:rFonts w:ascii="Times New Roman" w:hAnsi="Times New Roman" w:cs="Times New Roman"/>
          <w:i/>
        </w:rPr>
        <w:t>the Agreement</w:t>
      </w:r>
      <w:r w:rsidR="008E7F03" w:rsidRPr="00385495">
        <w:rPr>
          <w:rFonts w:ascii="Times New Roman" w:hAnsi="Times New Roman" w:cs="Times New Roman"/>
          <w:i/>
        </w:rPr>
        <w:t>”</w:t>
      </w:r>
      <w:r w:rsidR="00C85144" w:rsidRPr="00385495">
        <w:rPr>
          <w:rFonts w:ascii="Times New Roman" w:hAnsi="Times New Roman" w:cs="Times New Roman"/>
          <w:i/>
        </w:rPr>
        <w:t xml:space="preserve"> in this data request</w:t>
      </w:r>
      <w:r w:rsidR="00164A58" w:rsidRPr="00385495">
        <w:rPr>
          <w:rFonts w:ascii="Times New Roman" w:hAnsi="Times New Roman" w:cs="Times New Roman"/>
          <w:i/>
        </w:rPr>
        <w:t>)</w:t>
      </w:r>
      <w:r w:rsidR="00063B3D" w:rsidRPr="00385495">
        <w:rPr>
          <w:rFonts w:ascii="Times New Roman" w:hAnsi="Times New Roman" w:cs="Times New Roman"/>
          <w:i/>
        </w:rPr>
        <w:t xml:space="preserve"> of the “Joint Motion for Adoption of Settlement Agreement.” The motion with attached agreement was emailed to parties on 6/3/15. </w:t>
      </w:r>
      <w:r w:rsidR="008A7DF1" w:rsidRPr="00385495">
        <w:rPr>
          <w:rFonts w:ascii="Times New Roman" w:hAnsi="Times New Roman" w:cs="Times New Roman"/>
          <w:i/>
        </w:rPr>
        <w:t xml:space="preserve">“VGI Pilot Application” </w:t>
      </w:r>
      <w:r w:rsidR="00CC0D39" w:rsidRPr="00385495">
        <w:rPr>
          <w:rFonts w:ascii="Times New Roman" w:hAnsi="Times New Roman" w:cs="Times New Roman"/>
          <w:i/>
        </w:rPr>
        <w:t>in this data request refers to SDG&amp;E’s original application and testimony filed April 11, 201</w:t>
      </w:r>
      <w:r w:rsidRPr="00385495">
        <w:rPr>
          <w:rFonts w:ascii="Times New Roman" w:hAnsi="Times New Roman" w:cs="Times New Roman"/>
          <w:i/>
        </w:rPr>
        <w:t>4</w:t>
      </w:r>
      <w:r w:rsidR="00CC0D39" w:rsidRPr="00385495">
        <w:rPr>
          <w:rFonts w:ascii="Times New Roman" w:hAnsi="Times New Roman" w:cs="Times New Roman"/>
          <w:i/>
        </w:rPr>
        <w:t xml:space="preserve">. </w:t>
      </w:r>
    </w:p>
    <w:p w14:paraId="43AD8A19" w14:textId="77777777" w:rsidR="00063B3D" w:rsidRPr="00682CF8" w:rsidRDefault="00063B3D">
      <w:pPr>
        <w:rPr>
          <w:rFonts w:ascii="Times New Roman" w:hAnsi="Times New Roman" w:cs="Times New Roman"/>
        </w:rPr>
      </w:pPr>
    </w:p>
    <w:p w14:paraId="7397C961" w14:textId="07C66157" w:rsidR="00C85144" w:rsidRPr="00682CF8" w:rsidRDefault="00C85144" w:rsidP="00164A58">
      <w:pPr>
        <w:pStyle w:val="ListParagraph"/>
        <w:numPr>
          <w:ilvl w:val="0"/>
          <w:numId w:val="1"/>
        </w:numPr>
        <w:rPr>
          <w:rFonts w:ascii="Times New Roman" w:hAnsi="Times New Roman" w:cs="Times New Roman"/>
        </w:rPr>
      </w:pPr>
      <w:r w:rsidRPr="00682CF8">
        <w:rPr>
          <w:rFonts w:ascii="Times New Roman" w:hAnsi="Times New Roman" w:cs="Times New Roman"/>
        </w:rPr>
        <w:t>How do provisions in the Agreement affect SDG&amp;E’s cost effectiveness analysis, presented in Chapter 6 (witness Martin) of SDG&amp;E’s VGI Pilot Application? Please provide all workpapers and calculations in Exce</w:t>
      </w:r>
      <w:r w:rsidR="008B4EE4" w:rsidRPr="00682CF8">
        <w:rPr>
          <w:rFonts w:ascii="Times New Roman" w:hAnsi="Times New Roman" w:cs="Times New Roman"/>
        </w:rPr>
        <w:t xml:space="preserve">l format with working formulas, </w:t>
      </w:r>
      <w:r w:rsidR="00385495">
        <w:rPr>
          <w:rFonts w:ascii="Times New Roman" w:hAnsi="Times New Roman" w:cs="Times New Roman"/>
        </w:rPr>
        <w:t>emphasizing key changes in assumptions, calculations, and results</w:t>
      </w:r>
      <w:r w:rsidR="008B4EE4" w:rsidRPr="00682CF8">
        <w:rPr>
          <w:rFonts w:ascii="Times New Roman" w:hAnsi="Times New Roman" w:cs="Times New Roman"/>
        </w:rPr>
        <w:t xml:space="preserve"> due to </w:t>
      </w:r>
      <w:r w:rsidR="00385495">
        <w:rPr>
          <w:rFonts w:ascii="Times New Roman" w:hAnsi="Times New Roman" w:cs="Times New Roman"/>
        </w:rPr>
        <w:t xml:space="preserve">provisions of </w:t>
      </w:r>
      <w:r w:rsidR="008B4EE4" w:rsidRPr="00682CF8">
        <w:rPr>
          <w:rFonts w:ascii="Times New Roman" w:hAnsi="Times New Roman" w:cs="Times New Roman"/>
        </w:rPr>
        <w:t xml:space="preserve">the agreement. </w:t>
      </w:r>
    </w:p>
    <w:p w14:paraId="2E3446A0" w14:textId="77777777" w:rsidR="00CF7733" w:rsidRPr="00682CF8" w:rsidRDefault="00CF7733" w:rsidP="00CF7733">
      <w:pPr>
        <w:pStyle w:val="ListParagraph"/>
        <w:rPr>
          <w:rFonts w:ascii="Times New Roman" w:hAnsi="Times New Roman" w:cs="Times New Roman"/>
        </w:rPr>
      </w:pPr>
    </w:p>
    <w:p w14:paraId="21158873" w14:textId="77777777" w:rsidR="008A7DF1" w:rsidRPr="00682CF8" w:rsidRDefault="008A7DF1" w:rsidP="00164A58">
      <w:pPr>
        <w:pStyle w:val="ListParagraph"/>
        <w:numPr>
          <w:ilvl w:val="0"/>
          <w:numId w:val="1"/>
        </w:numPr>
        <w:rPr>
          <w:rFonts w:ascii="Times New Roman" w:hAnsi="Times New Roman" w:cs="Times New Roman"/>
        </w:rPr>
      </w:pPr>
      <w:r w:rsidRPr="00682CF8">
        <w:rPr>
          <w:rFonts w:ascii="Times New Roman" w:hAnsi="Times New Roman" w:cs="Times New Roman"/>
        </w:rPr>
        <w:lastRenderedPageBreak/>
        <w:t xml:space="preserve">Do any of the provisions in the Agreement affect program costs, discussed in Chapter 4 (witness Atun) of the VGI Pilot Application? Please identify provisions and corresponding cost impacts, and provide all workpapers and calculations related to this response. </w:t>
      </w:r>
    </w:p>
    <w:p w14:paraId="02D4E980" w14:textId="77777777" w:rsidR="00CF7733" w:rsidRPr="00682CF8" w:rsidRDefault="00CF7733" w:rsidP="00CF7733">
      <w:pPr>
        <w:rPr>
          <w:rFonts w:ascii="Times New Roman" w:hAnsi="Times New Roman" w:cs="Times New Roman"/>
        </w:rPr>
      </w:pPr>
    </w:p>
    <w:p w14:paraId="2686220C" w14:textId="77777777" w:rsidR="00CF7733" w:rsidRPr="00682CF8" w:rsidRDefault="00CF7733" w:rsidP="00CF7733">
      <w:pPr>
        <w:pStyle w:val="ListParagraph"/>
        <w:rPr>
          <w:rFonts w:ascii="Times New Roman" w:hAnsi="Times New Roman" w:cs="Times New Roman"/>
        </w:rPr>
      </w:pPr>
    </w:p>
    <w:p w14:paraId="155D7814" w14:textId="48DE2DED" w:rsidR="00B36516" w:rsidRPr="00682CF8" w:rsidRDefault="00B36516" w:rsidP="00164A58">
      <w:pPr>
        <w:pStyle w:val="ListParagraph"/>
        <w:numPr>
          <w:ilvl w:val="0"/>
          <w:numId w:val="1"/>
        </w:numPr>
        <w:rPr>
          <w:rFonts w:ascii="Times New Roman" w:hAnsi="Times New Roman" w:cs="Times New Roman"/>
        </w:rPr>
      </w:pPr>
      <w:r w:rsidRPr="00682CF8">
        <w:rPr>
          <w:rFonts w:ascii="Times New Roman" w:hAnsi="Times New Roman" w:cs="Times New Roman"/>
        </w:rPr>
        <w:t>Page 3 of the Agreement, number 9, states that SDG&amp;E’s program “[m]</w:t>
      </w:r>
      <w:r w:rsidR="00117F77" w:rsidRPr="00682CF8">
        <w:rPr>
          <w:rFonts w:ascii="Times New Roman" w:hAnsi="Times New Roman" w:cs="Times New Roman"/>
        </w:rPr>
        <w:t xml:space="preserve">ust provide data to help inform State policy.” Please describe how this will be accomplished, and what data will be made public and in what manner (e.g. a website) and what data will be private. </w:t>
      </w:r>
    </w:p>
    <w:p w14:paraId="08401C8D" w14:textId="77777777" w:rsidR="00CF7733" w:rsidRPr="00682CF8" w:rsidRDefault="00CF7733" w:rsidP="00CF7733">
      <w:pPr>
        <w:pStyle w:val="ListParagraph"/>
        <w:rPr>
          <w:rFonts w:ascii="Times New Roman" w:hAnsi="Times New Roman" w:cs="Times New Roman"/>
        </w:rPr>
      </w:pPr>
    </w:p>
    <w:p w14:paraId="52206125" w14:textId="2C69AD54" w:rsidR="00063B3D" w:rsidRPr="00682CF8" w:rsidRDefault="00164A58" w:rsidP="00164A58">
      <w:pPr>
        <w:pStyle w:val="ListParagraph"/>
        <w:numPr>
          <w:ilvl w:val="0"/>
          <w:numId w:val="1"/>
        </w:numPr>
        <w:rPr>
          <w:rFonts w:ascii="Times New Roman" w:hAnsi="Times New Roman" w:cs="Times New Roman"/>
        </w:rPr>
      </w:pPr>
      <w:r w:rsidRPr="00682CF8">
        <w:rPr>
          <w:rFonts w:ascii="Times New Roman" w:hAnsi="Times New Roman" w:cs="Times New Roman"/>
        </w:rPr>
        <w:t>Page 4</w:t>
      </w:r>
      <w:r w:rsidR="008E7F03" w:rsidRPr="00682CF8">
        <w:rPr>
          <w:rFonts w:ascii="Times New Roman" w:hAnsi="Times New Roman" w:cs="Times New Roman"/>
        </w:rPr>
        <w:t xml:space="preserve"> of the Agreement</w:t>
      </w:r>
      <w:r w:rsidRPr="00682CF8">
        <w:rPr>
          <w:rFonts w:ascii="Times New Roman" w:hAnsi="Times New Roman" w:cs="Times New Roman"/>
        </w:rPr>
        <w:t xml:space="preserve">, part </w:t>
      </w:r>
      <w:r w:rsidR="00385495">
        <w:rPr>
          <w:rFonts w:ascii="Times New Roman" w:hAnsi="Times New Roman" w:cs="Times New Roman"/>
        </w:rPr>
        <w:t>“</w:t>
      </w:r>
      <w:r w:rsidRPr="00682CF8">
        <w:rPr>
          <w:rFonts w:ascii="Times New Roman" w:hAnsi="Times New Roman" w:cs="Times New Roman"/>
        </w:rPr>
        <w:t>A,</w:t>
      </w:r>
      <w:r w:rsidR="00385495">
        <w:rPr>
          <w:rFonts w:ascii="Times New Roman" w:hAnsi="Times New Roman" w:cs="Times New Roman"/>
        </w:rPr>
        <w:t>”</w:t>
      </w:r>
      <w:r w:rsidRPr="00682CF8">
        <w:rPr>
          <w:rFonts w:ascii="Times New Roman" w:hAnsi="Times New Roman" w:cs="Times New Roman"/>
        </w:rPr>
        <w:t xml:space="preserve"> describes two billing options for MuD or workplace site hosts – “VGI Rate-to-EV driver” and “VGI Rate-to-Host.” Regarding these billing options:</w:t>
      </w:r>
    </w:p>
    <w:p w14:paraId="3F3B9937" w14:textId="77777777" w:rsidR="00164A58" w:rsidRPr="00682CF8" w:rsidRDefault="00164A58" w:rsidP="00164A58">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is the number or percentage of sites that will be targeted for each billing option? </w:t>
      </w:r>
    </w:p>
    <w:p w14:paraId="6C71A579" w14:textId="60910B63" w:rsidR="00164A58" w:rsidRPr="00682CF8" w:rsidRDefault="00164A58" w:rsidP="00164A58">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is the minimum number or percentage of sites for each billing option? </w:t>
      </w:r>
    </w:p>
    <w:p w14:paraId="5EE612A2" w14:textId="0003E43C" w:rsidR="008A7DF1" w:rsidRPr="00682CF8" w:rsidRDefault="008A7DF1" w:rsidP="00164A58">
      <w:pPr>
        <w:pStyle w:val="ListParagraph"/>
        <w:numPr>
          <w:ilvl w:val="1"/>
          <w:numId w:val="1"/>
        </w:numPr>
        <w:rPr>
          <w:rFonts w:ascii="Times New Roman" w:hAnsi="Times New Roman" w:cs="Times New Roman"/>
        </w:rPr>
      </w:pPr>
      <w:r w:rsidRPr="00682CF8">
        <w:rPr>
          <w:rFonts w:ascii="Times New Roman" w:hAnsi="Times New Roman" w:cs="Times New Roman"/>
        </w:rPr>
        <w:t xml:space="preserve">Will a statistically representative sample of distribution circuits in SDG&amp;E’s territory be targeted for each billing option? Please provide an explanation for </w:t>
      </w:r>
      <w:r w:rsidR="009D7755" w:rsidRPr="00682CF8">
        <w:rPr>
          <w:rFonts w:ascii="Times New Roman" w:hAnsi="Times New Roman" w:cs="Times New Roman"/>
        </w:rPr>
        <w:t xml:space="preserve">this response. </w:t>
      </w:r>
      <w:r w:rsidRPr="00682CF8">
        <w:rPr>
          <w:rFonts w:ascii="Times New Roman" w:hAnsi="Times New Roman" w:cs="Times New Roman"/>
        </w:rPr>
        <w:t xml:space="preserve"> </w:t>
      </w:r>
    </w:p>
    <w:p w14:paraId="3B65BE79" w14:textId="20671895" w:rsidR="00164A58" w:rsidRPr="00086F37" w:rsidRDefault="00164A58" w:rsidP="00086F37">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is the </w:t>
      </w:r>
      <w:r w:rsidR="002E6C7B">
        <w:rPr>
          <w:rFonts w:ascii="Times New Roman" w:hAnsi="Times New Roman" w:cs="Times New Roman"/>
        </w:rPr>
        <w:t xml:space="preserve">rationale </w:t>
      </w:r>
      <w:r w:rsidRPr="00682CF8">
        <w:rPr>
          <w:rFonts w:ascii="Times New Roman" w:hAnsi="Times New Roman" w:cs="Times New Roman"/>
        </w:rPr>
        <w:t xml:space="preserve">behind this alteration to SDG&amp;E’s </w:t>
      </w:r>
      <w:r w:rsidR="00117F77" w:rsidRPr="00682CF8">
        <w:rPr>
          <w:rFonts w:ascii="Times New Roman" w:hAnsi="Times New Roman" w:cs="Times New Roman"/>
        </w:rPr>
        <w:t xml:space="preserve">VGI Pilot Application? </w:t>
      </w:r>
    </w:p>
    <w:p w14:paraId="50A07765" w14:textId="5E9ED38B" w:rsidR="009D7755" w:rsidRDefault="00164A58" w:rsidP="009D7755">
      <w:pPr>
        <w:pStyle w:val="ListParagraph"/>
        <w:numPr>
          <w:ilvl w:val="1"/>
          <w:numId w:val="1"/>
        </w:numPr>
        <w:rPr>
          <w:rFonts w:ascii="Times New Roman" w:hAnsi="Times New Roman" w:cs="Times New Roman"/>
        </w:rPr>
      </w:pPr>
      <w:r w:rsidRPr="00682CF8">
        <w:rPr>
          <w:rFonts w:ascii="Times New Roman" w:hAnsi="Times New Roman" w:cs="Times New Roman"/>
        </w:rPr>
        <w:t>What is the expected effect of this provision</w:t>
      </w:r>
      <w:r w:rsidR="00C85144" w:rsidRPr="00682CF8">
        <w:rPr>
          <w:rFonts w:ascii="Times New Roman" w:hAnsi="Times New Roman" w:cs="Times New Roman"/>
        </w:rPr>
        <w:t xml:space="preserve"> on program participation, charger utilization, and EV adoption</w:t>
      </w:r>
      <w:r w:rsidRPr="00682CF8">
        <w:rPr>
          <w:rFonts w:ascii="Times New Roman" w:hAnsi="Times New Roman" w:cs="Times New Roman"/>
        </w:rPr>
        <w:t>? Please provide any studies, analyses, and workpapers related to this response.</w:t>
      </w:r>
    </w:p>
    <w:p w14:paraId="2E26DC3B" w14:textId="77777777" w:rsidR="00086F37" w:rsidRDefault="00086F37" w:rsidP="00086F37">
      <w:pPr>
        <w:pStyle w:val="ListParagraph"/>
        <w:ind w:left="1440"/>
        <w:rPr>
          <w:rFonts w:ascii="Times New Roman" w:hAnsi="Times New Roman" w:cs="Times New Roman"/>
        </w:rPr>
      </w:pPr>
    </w:p>
    <w:p w14:paraId="2EB4BA9A" w14:textId="77777777" w:rsidR="002E6C7B" w:rsidRDefault="002E6C7B" w:rsidP="00086F37">
      <w:pPr>
        <w:pStyle w:val="ListParagraph"/>
        <w:numPr>
          <w:ilvl w:val="0"/>
          <w:numId w:val="1"/>
        </w:numPr>
        <w:rPr>
          <w:rFonts w:ascii="Times New Roman" w:hAnsi="Times New Roman" w:cs="Times New Roman"/>
        </w:rPr>
      </w:pPr>
      <w:r>
        <w:rPr>
          <w:rFonts w:ascii="Times New Roman" w:hAnsi="Times New Roman" w:cs="Times New Roman"/>
        </w:rPr>
        <w:t xml:space="preserve">Regarding the </w:t>
      </w:r>
      <w:r w:rsidRPr="00682CF8">
        <w:rPr>
          <w:rFonts w:ascii="Times New Roman" w:hAnsi="Times New Roman" w:cs="Times New Roman"/>
        </w:rPr>
        <w:t>“VGI Rate-to-Host</w:t>
      </w:r>
      <w:r>
        <w:rPr>
          <w:rFonts w:ascii="Times New Roman" w:hAnsi="Times New Roman" w:cs="Times New Roman"/>
        </w:rPr>
        <w:t>” rate option:</w:t>
      </w:r>
    </w:p>
    <w:p w14:paraId="7310CDCC" w14:textId="2DB82CF3" w:rsidR="002E6C7B" w:rsidRDefault="00170DB8">
      <w:pPr>
        <w:pStyle w:val="ListParagraph"/>
        <w:numPr>
          <w:ilvl w:val="1"/>
          <w:numId w:val="1"/>
        </w:numPr>
        <w:rPr>
          <w:rFonts w:ascii="Times New Roman" w:hAnsi="Times New Roman" w:cs="Times New Roman"/>
        </w:rPr>
      </w:pPr>
      <w:r>
        <w:rPr>
          <w:rFonts w:ascii="Times New Roman" w:hAnsi="Times New Roman" w:cs="Times New Roman"/>
        </w:rPr>
        <w:t xml:space="preserve">Are grid benefits expected from </w:t>
      </w:r>
      <w:r w:rsidR="002E6C7B">
        <w:rPr>
          <w:rFonts w:ascii="Times New Roman" w:hAnsi="Times New Roman" w:cs="Times New Roman"/>
        </w:rPr>
        <w:t xml:space="preserve">this </w:t>
      </w:r>
      <w:r>
        <w:rPr>
          <w:rFonts w:ascii="Times New Roman" w:hAnsi="Times New Roman" w:cs="Times New Roman"/>
        </w:rPr>
        <w:t>billing option?</w:t>
      </w:r>
    </w:p>
    <w:p w14:paraId="6C5B7F6F" w14:textId="77777777" w:rsidR="002E6C7B" w:rsidRDefault="002E6C7B">
      <w:pPr>
        <w:pStyle w:val="ListParagraph"/>
        <w:numPr>
          <w:ilvl w:val="1"/>
          <w:numId w:val="1"/>
        </w:numPr>
        <w:rPr>
          <w:rFonts w:ascii="Times New Roman" w:hAnsi="Times New Roman" w:cs="Times New Roman"/>
        </w:rPr>
      </w:pPr>
      <w:r>
        <w:rPr>
          <w:rFonts w:ascii="Times New Roman" w:hAnsi="Times New Roman" w:cs="Times New Roman"/>
        </w:rPr>
        <w:t xml:space="preserve"> If the answer to “a” is yes, please explain the nature of the grid management benefits. </w:t>
      </w:r>
    </w:p>
    <w:p w14:paraId="2C971D5F" w14:textId="0DA14344" w:rsidR="00E568A2" w:rsidRPr="00682CF8" w:rsidRDefault="002E6C7B">
      <w:pPr>
        <w:pStyle w:val="ListParagraph"/>
        <w:numPr>
          <w:ilvl w:val="1"/>
          <w:numId w:val="1"/>
        </w:numPr>
        <w:rPr>
          <w:rFonts w:ascii="Times New Roman" w:hAnsi="Times New Roman" w:cs="Times New Roman"/>
        </w:rPr>
      </w:pPr>
      <w:r>
        <w:rPr>
          <w:rFonts w:ascii="Times New Roman" w:hAnsi="Times New Roman" w:cs="Times New Roman"/>
        </w:rPr>
        <w:t>Do the grid benefits depend on the rate charged by the host to the EV owner?</w:t>
      </w:r>
      <w:r w:rsidR="00170DB8">
        <w:rPr>
          <w:rFonts w:ascii="Times New Roman" w:hAnsi="Times New Roman" w:cs="Times New Roman"/>
        </w:rPr>
        <w:t xml:space="preserve"> </w:t>
      </w:r>
      <w:r w:rsidR="00086F37">
        <w:rPr>
          <w:rFonts w:ascii="Times New Roman" w:hAnsi="Times New Roman" w:cs="Times New Roman"/>
        </w:rPr>
        <w:t xml:space="preserve">Please explain. </w:t>
      </w:r>
    </w:p>
    <w:p w14:paraId="1E93F310" w14:textId="77777777" w:rsidR="00CF7733" w:rsidRPr="00682CF8" w:rsidRDefault="00CF7733" w:rsidP="00CF7733">
      <w:pPr>
        <w:pStyle w:val="ListParagraph"/>
        <w:ind w:left="1440"/>
        <w:rPr>
          <w:rFonts w:ascii="Times New Roman" w:hAnsi="Times New Roman" w:cs="Times New Roman"/>
        </w:rPr>
      </w:pPr>
    </w:p>
    <w:p w14:paraId="0E265138" w14:textId="782021D1" w:rsidR="009D7755" w:rsidRPr="00682CF8" w:rsidRDefault="009D7755" w:rsidP="009D7755">
      <w:pPr>
        <w:pStyle w:val="ListParagraph"/>
        <w:numPr>
          <w:ilvl w:val="0"/>
          <w:numId w:val="1"/>
        </w:numPr>
        <w:rPr>
          <w:rFonts w:ascii="Times New Roman" w:hAnsi="Times New Roman" w:cs="Times New Roman"/>
        </w:rPr>
      </w:pPr>
      <w:r w:rsidRPr="00682CF8">
        <w:rPr>
          <w:rFonts w:ascii="Times New Roman" w:hAnsi="Times New Roman" w:cs="Times New Roman"/>
        </w:rPr>
        <w:t xml:space="preserve">Page 4 of the Agreement, part </w:t>
      </w:r>
      <w:r w:rsidR="00385495">
        <w:rPr>
          <w:rFonts w:ascii="Times New Roman" w:hAnsi="Times New Roman" w:cs="Times New Roman"/>
        </w:rPr>
        <w:t>“</w:t>
      </w:r>
      <w:r w:rsidRPr="00682CF8">
        <w:rPr>
          <w:rFonts w:ascii="Times New Roman" w:hAnsi="Times New Roman" w:cs="Times New Roman"/>
        </w:rPr>
        <w:t>B,</w:t>
      </w:r>
      <w:r w:rsidR="00385495">
        <w:rPr>
          <w:rFonts w:ascii="Times New Roman" w:hAnsi="Times New Roman" w:cs="Times New Roman"/>
        </w:rPr>
        <w:t>”</w:t>
      </w:r>
      <w:r w:rsidRPr="00682CF8">
        <w:rPr>
          <w:rFonts w:ascii="Times New Roman" w:hAnsi="Times New Roman" w:cs="Times New Roman"/>
        </w:rPr>
        <w:t xml:space="preserve"> describes a provision of the “VGI Rate-to-Host” billing option, whereby the site host or vendor “will be required to submit to SDG&amp;E the load management tactics it will implement at its facility.” Regarding this “load management plan” (referred to </w:t>
      </w:r>
      <w:r w:rsidR="00CC0D39" w:rsidRPr="00682CF8">
        <w:rPr>
          <w:rFonts w:ascii="Times New Roman" w:hAnsi="Times New Roman" w:cs="Times New Roman"/>
        </w:rPr>
        <w:t xml:space="preserve">here </w:t>
      </w:r>
      <w:r w:rsidRPr="00682CF8">
        <w:rPr>
          <w:rFonts w:ascii="Times New Roman" w:hAnsi="Times New Roman" w:cs="Times New Roman"/>
        </w:rPr>
        <w:t>as “the plan”):</w:t>
      </w:r>
    </w:p>
    <w:p w14:paraId="76062307" w14:textId="4F86FA1B" w:rsidR="00B36516" w:rsidRPr="00682CF8" w:rsidRDefault="00B36516" w:rsidP="00164A58">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is the purpose of this provision? What is the plan meant to accomplish? </w:t>
      </w:r>
    </w:p>
    <w:p w14:paraId="153A3B6B" w14:textId="05758A1D" w:rsidR="00B36516" w:rsidRPr="00682CF8" w:rsidRDefault="00164A58" w:rsidP="00B36516">
      <w:pPr>
        <w:pStyle w:val="ListParagraph"/>
        <w:numPr>
          <w:ilvl w:val="1"/>
          <w:numId w:val="1"/>
        </w:numPr>
        <w:rPr>
          <w:rFonts w:ascii="Times New Roman" w:hAnsi="Times New Roman" w:cs="Times New Roman"/>
        </w:rPr>
      </w:pPr>
      <w:r w:rsidRPr="00682CF8">
        <w:rPr>
          <w:rFonts w:ascii="Times New Roman" w:hAnsi="Times New Roman" w:cs="Times New Roman"/>
        </w:rPr>
        <w:t xml:space="preserve"> </w:t>
      </w:r>
      <w:r w:rsidR="009D7755" w:rsidRPr="00682CF8">
        <w:rPr>
          <w:rFonts w:ascii="Times New Roman" w:hAnsi="Times New Roman" w:cs="Times New Roman"/>
        </w:rPr>
        <w:t xml:space="preserve">Please describe the range of “load management tactics” that SDG&amp;E expects will be submitted. </w:t>
      </w:r>
    </w:p>
    <w:p w14:paraId="54612A2E" w14:textId="692AA225" w:rsidR="00F30A67" w:rsidRPr="00682CF8" w:rsidRDefault="00F30A67" w:rsidP="00B36516">
      <w:pPr>
        <w:pStyle w:val="ListParagraph"/>
        <w:numPr>
          <w:ilvl w:val="1"/>
          <w:numId w:val="1"/>
        </w:numPr>
        <w:rPr>
          <w:rFonts w:ascii="Times New Roman" w:hAnsi="Times New Roman" w:cs="Times New Roman"/>
        </w:rPr>
      </w:pPr>
      <w:r w:rsidRPr="00682CF8">
        <w:rPr>
          <w:rFonts w:ascii="Times New Roman" w:hAnsi="Times New Roman" w:cs="Times New Roman"/>
        </w:rPr>
        <w:t xml:space="preserve">Please provide </w:t>
      </w:r>
      <w:r w:rsidR="002E6C7B">
        <w:rPr>
          <w:rFonts w:ascii="Times New Roman" w:hAnsi="Times New Roman" w:cs="Times New Roman"/>
        </w:rPr>
        <w:t xml:space="preserve">any </w:t>
      </w:r>
      <w:r w:rsidRPr="00682CF8">
        <w:rPr>
          <w:rFonts w:ascii="Times New Roman" w:hAnsi="Times New Roman" w:cs="Times New Roman"/>
        </w:rPr>
        <w:t>examples</w:t>
      </w:r>
      <w:r w:rsidR="00385495">
        <w:rPr>
          <w:rFonts w:ascii="Times New Roman" w:hAnsi="Times New Roman" w:cs="Times New Roman"/>
        </w:rPr>
        <w:t xml:space="preserve"> </w:t>
      </w:r>
      <w:bookmarkStart w:id="0" w:name="_GoBack"/>
      <w:bookmarkEnd w:id="0"/>
      <w:r w:rsidRPr="00682CF8">
        <w:rPr>
          <w:rFonts w:ascii="Times New Roman" w:hAnsi="Times New Roman" w:cs="Times New Roman"/>
        </w:rPr>
        <w:t xml:space="preserve">of “load management tactics” envisioned by SDG&amp;E. </w:t>
      </w:r>
    </w:p>
    <w:p w14:paraId="777157D2" w14:textId="252327A6" w:rsidR="009D7755" w:rsidRPr="00682CF8" w:rsidRDefault="009D7755" w:rsidP="00164A58">
      <w:pPr>
        <w:pStyle w:val="ListParagraph"/>
        <w:numPr>
          <w:ilvl w:val="1"/>
          <w:numId w:val="1"/>
        </w:numPr>
        <w:rPr>
          <w:rFonts w:ascii="Times New Roman" w:hAnsi="Times New Roman" w:cs="Times New Roman"/>
        </w:rPr>
      </w:pPr>
      <w:r w:rsidRPr="00682CF8">
        <w:rPr>
          <w:rFonts w:ascii="Times New Roman" w:hAnsi="Times New Roman" w:cs="Times New Roman"/>
        </w:rPr>
        <w:t>What are the minimum criteria that must be met by the plan that wil</w:t>
      </w:r>
      <w:r w:rsidR="00B36516" w:rsidRPr="00682CF8">
        <w:rPr>
          <w:rFonts w:ascii="Times New Roman" w:hAnsi="Times New Roman" w:cs="Times New Roman"/>
        </w:rPr>
        <w:t xml:space="preserve">l be accepted by SDG&amp;E? </w:t>
      </w:r>
      <w:r w:rsidR="00117F77" w:rsidRPr="00682CF8">
        <w:rPr>
          <w:rFonts w:ascii="Times New Roman" w:hAnsi="Times New Roman" w:cs="Times New Roman"/>
        </w:rPr>
        <w:t xml:space="preserve">Please delineate these criteria specifically. </w:t>
      </w:r>
    </w:p>
    <w:p w14:paraId="2CE07C3D" w14:textId="77777777" w:rsidR="00CF7733" w:rsidRPr="00682CF8" w:rsidRDefault="00CF7733" w:rsidP="00CF7733">
      <w:pPr>
        <w:pStyle w:val="ListParagraph"/>
        <w:ind w:left="1440"/>
        <w:rPr>
          <w:rFonts w:ascii="Times New Roman" w:hAnsi="Times New Roman" w:cs="Times New Roman"/>
        </w:rPr>
      </w:pPr>
    </w:p>
    <w:p w14:paraId="50B4D8C8" w14:textId="051363BF" w:rsidR="00117F77" w:rsidRPr="00682CF8" w:rsidRDefault="00117F77" w:rsidP="00117F77">
      <w:pPr>
        <w:pStyle w:val="ListParagraph"/>
        <w:numPr>
          <w:ilvl w:val="0"/>
          <w:numId w:val="1"/>
        </w:numPr>
        <w:rPr>
          <w:rFonts w:ascii="Times New Roman" w:hAnsi="Times New Roman" w:cs="Times New Roman"/>
        </w:rPr>
      </w:pPr>
      <w:r w:rsidRPr="00682CF8">
        <w:rPr>
          <w:rFonts w:ascii="Times New Roman" w:hAnsi="Times New Roman" w:cs="Times New Roman"/>
        </w:rPr>
        <w:t xml:space="preserve">Please describe how </w:t>
      </w:r>
      <w:r w:rsidR="008469E2" w:rsidRPr="00682CF8">
        <w:rPr>
          <w:rFonts w:ascii="Times New Roman" w:hAnsi="Times New Roman" w:cs="Times New Roman"/>
        </w:rPr>
        <w:t>part</w:t>
      </w:r>
      <w:r w:rsidRPr="00682CF8">
        <w:rPr>
          <w:rFonts w:ascii="Times New Roman" w:hAnsi="Times New Roman" w:cs="Times New Roman"/>
        </w:rPr>
        <w:t xml:space="preserve"> </w:t>
      </w:r>
      <w:r w:rsidR="00385495">
        <w:rPr>
          <w:rFonts w:ascii="Times New Roman" w:hAnsi="Times New Roman" w:cs="Times New Roman"/>
        </w:rPr>
        <w:t>“</w:t>
      </w:r>
      <w:r w:rsidRPr="00682CF8">
        <w:rPr>
          <w:rFonts w:ascii="Times New Roman" w:hAnsi="Times New Roman" w:cs="Times New Roman"/>
        </w:rPr>
        <w:t>C</w:t>
      </w:r>
      <w:r w:rsidR="00385495">
        <w:rPr>
          <w:rFonts w:ascii="Times New Roman" w:hAnsi="Times New Roman" w:cs="Times New Roman"/>
        </w:rPr>
        <w:t>”</w:t>
      </w:r>
      <w:r w:rsidRPr="00682CF8">
        <w:rPr>
          <w:rFonts w:ascii="Times New Roman" w:hAnsi="Times New Roman" w:cs="Times New Roman"/>
        </w:rPr>
        <w:t xml:space="preserve"> on page 4 of the Agreement differs f</w:t>
      </w:r>
      <w:r w:rsidR="00F30A67" w:rsidRPr="00682CF8">
        <w:rPr>
          <w:rFonts w:ascii="Times New Roman" w:hAnsi="Times New Roman" w:cs="Times New Roman"/>
        </w:rPr>
        <w:t>rom SDG&amp;E’s VGI Pilot A</w:t>
      </w:r>
      <w:r w:rsidRPr="00682CF8">
        <w:rPr>
          <w:rFonts w:ascii="Times New Roman" w:hAnsi="Times New Roman" w:cs="Times New Roman"/>
        </w:rPr>
        <w:t xml:space="preserve">pplication. </w:t>
      </w:r>
    </w:p>
    <w:p w14:paraId="3B0AF851" w14:textId="77777777" w:rsidR="00CF7733" w:rsidRPr="00682CF8" w:rsidRDefault="00CF7733" w:rsidP="00CF7733">
      <w:pPr>
        <w:pStyle w:val="ListParagraph"/>
        <w:rPr>
          <w:rFonts w:ascii="Times New Roman" w:hAnsi="Times New Roman" w:cs="Times New Roman"/>
        </w:rPr>
      </w:pPr>
    </w:p>
    <w:p w14:paraId="35AA7506" w14:textId="34D26EFB" w:rsidR="00117F77" w:rsidRPr="00682CF8" w:rsidRDefault="008469E2" w:rsidP="00117F77">
      <w:pPr>
        <w:pStyle w:val="ListParagraph"/>
        <w:numPr>
          <w:ilvl w:val="0"/>
          <w:numId w:val="1"/>
        </w:numPr>
        <w:rPr>
          <w:rFonts w:ascii="Times New Roman" w:hAnsi="Times New Roman" w:cs="Times New Roman"/>
        </w:rPr>
      </w:pPr>
      <w:r w:rsidRPr="00682CF8">
        <w:rPr>
          <w:rFonts w:ascii="Times New Roman" w:hAnsi="Times New Roman" w:cs="Times New Roman"/>
        </w:rPr>
        <w:t xml:space="preserve">Pages 4-5 of </w:t>
      </w:r>
      <w:r w:rsidR="00F30A67" w:rsidRPr="00682CF8">
        <w:rPr>
          <w:rFonts w:ascii="Times New Roman" w:hAnsi="Times New Roman" w:cs="Times New Roman"/>
        </w:rPr>
        <w:t xml:space="preserve">the Agreement, part </w:t>
      </w:r>
      <w:r w:rsidR="00385495">
        <w:rPr>
          <w:rFonts w:ascii="Times New Roman" w:hAnsi="Times New Roman" w:cs="Times New Roman"/>
        </w:rPr>
        <w:t>“</w:t>
      </w:r>
      <w:r w:rsidR="00F30A67" w:rsidRPr="00682CF8">
        <w:rPr>
          <w:rFonts w:ascii="Times New Roman" w:hAnsi="Times New Roman" w:cs="Times New Roman"/>
        </w:rPr>
        <w:t>D</w:t>
      </w:r>
      <w:r w:rsidR="00385495">
        <w:rPr>
          <w:rFonts w:ascii="Times New Roman" w:hAnsi="Times New Roman" w:cs="Times New Roman"/>
        </w:rPr>
        <w:t>”</w:t>
      </w:r>
      <w:r w:rsidR="00F30A67" w:rsidRPr="00682CF8">
        <w:rPr>
          <w:rFonts w:ascii="Times New Roman" w:hAnsi="Times New Roman" w:cs="Times New Roman"/>
        </w:rPr>
        <w:t>, describe</w:t>
      </w:r>
      <w:r w:rsidRPr="00682CF8">
        <w:rPr>
          <w:rFonts w:ascii="Times New Roman" w:hAnsi="Times New Roman" w:cs="Times New Roman"/>
        </w:rPr>
        <w:t xml:space="preserve"> a “participation payment” (referred to here as “the payment”). </w:t>
      </w:r>
    </w:p>
    <w:p w14:paraId="565F41DE" w14:textId="1AEBEE90" w:rsidR="008469E2" w:rsidRPr="00682CF8" w:rsidRDefault="008469E2" w:rsidP="008469E2">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is the </w:t>
      </w:r>
      <w:r w:rsidR="002E6C7B">
        <w:rPr>
          <w:rFonts w:ascii="Times New Roman" w:hAnsi="Times New Roman" w:cs="Times New Roman"/>
        </w:rPr>
        <w:t xml:space="preserve">rationale for </w:t>
      </w:r>
      <w:r w:rsidRPr="00682CF8">
        <w:rPr>
          <w:rFonts w:ascii="Times New Roman" w:hAnsi="Times New Roman" w:cs="Times New Roman"/>
        </w:rPr>
        <w:t xml:space="preserve">this provision? </w:t>
      </w:r>
    </w:p>
    <w:p w14:paraId="0EEEA7C9" w14:textId="466C5D1E" w:rsidR="008469E2" w:rsidRPr="00682CF8" w:rsidRDefault="008469E2" w:rsidP="008469E2">
      <w:pPr>
        <w:pStyle w:val="ListParagraph"/>
        <w:numPr>
          <w:ilvl w:val="1"/>
          <w:numId w:val="1"/>
        </w:numPr>
        <w:rPr>
          <w:rFonts w:ascii="Times New Roman" w:hAnsi="Times New Roman" w:cs="Times New Roman"/>
        </w:rPr>
      </w:pPr>
      <w:r w:rsidRPr="00682CF8">
        <w:rPr>
          <w:rFonts w:ascii="Times New Roman" w:hAnsi="Times New Roman" w:cs="Times New Roman"/>
        </w:rPr>
        <w:t xml:space="preserve">How much (in dollars and percentage terms, if applicable) will this payment be? If an exact dollar figure is not available, please provide a range. </w:t>
      </w:r>
    </w:p>
    <w:p w14:paraId="39AAE870" w14:textId="2FF11C1B" w:rsidR="008469E2" w:rsidRPr="00682CF8" w:rsidRDefault="008469E2" w:rsidP="008469E2">
      <w:pPr>
        <w:pStyle w:val="ListParagraph"/>
        <w:numPr>
          <w:ilvl w:val="1"/>
          <w:numId w:val="1"/>
        </w:numPr>
        <w:rPr>
          <w:rFonts w:ascii="Times New Roman" w:hAnsi="Times New Roman" w:cs="Times New Roman"/>
        </w:rPr>
      </w:pPr>
      <w:r w:rsidRPr="00682CF8">
        <w:rPr>
          <w:rFonts w:ascii="Times New Roman" w:hAnsi="Times New Roman" w:cs="Times New Roman"/>
        </w:rPr>
        <w:t xml:space="preserve">Will the payment be uniform or vary depending on type of site (workplace or MuD)? </w:t>
      </w:r>
    </w:p>
    <w:p w14:paraId="509E83BB" w14:textId="6B201A2A" w:rsidR="00CB02E1" w:rsidRPr="00682CF8" w:rsidRDefault="00CB02E1" w:rsidP="008469E2">
      <w:pPr>
        <w:pStyle w:val="ListParagraph"/>
        <w:numPr>
          <w:ilvl w:val="1"/>
          <w:numId w:val="1"/>
        </w:numPr>
        <w:rPr>
          <w:rFonts w:ascii="Times New Roman" w:hAnsi="Times New Roman" w:cs="Times New Roman"/>
        </w:rPr>
      </w:pPr>
      <w:r w:rsidRPr="00682CF8">
        <w:rPr>
          <w:rFonts w:ascii="Times New Roman" w:hAnsi="Times New Roman" w:cs="Times New Roman"/>
        </w:rPr>
        <w:t xml:space="preserve">Will the fee be used to lower program costs? Please describe if proceeds from the fee will be returned to ratepayers and how this will be accomplished.  </w:t>
      </w:r>
    </w:p>
    <w:p w14:paraId="463D123A" w14:textId="2912781C" w:rsidR="008469E2" w:rsidRPr="00682CF8" w:rsidRDefault="008469E2" w:rsidP="008469E2">
      <w:pPr>
        <w:pStyle w:val="ListParagraph"/>
        <w:numPr>
          <w:ilvl w:val="1"/>
          <w:numId w:val="1"/>
        </w:numPr>
        <w:rPr>
          <w:rFonts w:ascii="Times New Roman" w:hAnsi="Times New Roman" w:cs="Times New Roman"/>
        </w:rPr>
      </w:pPr>
      <w:r w:rsidRPr="00682CF8">
        <w:rPr>
          <w:rFonts w:ascii="Times New Roman" w:hAnsi="Times New Roman" w:cs="Times New Roman"/>
        </w:rPr>
        <w:t xml:space="preserve">How will the Program Advisory Council </w:t>
      </w:r>
      <w:r w:rsidR="00CB02E1" w:rsidRPr="00682CF8">
        <w:rPr>
          <w:rFonts w:ascii="Times New Roman" w:hAnsi="Times New Roman" w:cs="Times New Roman"/>
        </w:rPr>
        <w:t xml:space="preserve">advise the amount of the payment? Will this council have authority to overrule any decision made by SDG&amp;E with regard to the payment? Please include in this response a detailed explanation of how the council will advise SDG&amp;E on the level of fee and whether they will be given any kind of authority to influence SDG&amp;E’s decision. </w:t>
      </w:r>
    </w:p>
    <w:p w14:paraId="2EE51232" w14:textId="77777777" w:rsidR="00CF7733" w:rsidRPr="00682CF8" w:rsidRDefault="00CF7733" w:rsidP="00CF7733">
      <w:pPr>
        <w:pStyle w:val="ListParagraph"/>
        <w:ind w:left="1440"/>
        <w:rPr>
          <w:rFonts w:ascii="Times New Roman" w:hAnsi="Times New Roman" w:cs="Times New Roman"/>
        </w:rPr>
      </w:pPr>
    </w:p>
    <w:p w14:paraId="1A50CE99" w14:textId="25A6355E" w:rsidR="00CB02E1" w:rsidRPr="00682CF8" w:rsidRDefault="00CB02E1" w:rsidP="00CB02E1">
      <w:pPr>
        <w:pStyle w:val="ListParagraph"/>
        <w:numPr>
          <w:ilvl w:val="0"/>
          <w:numId w:val="1"/>
        </w:numPr>
        <w:rPr>
          <w:rFonts w:ascii="Times New Roman" w:hAnsi="Times New Roman" w:cs="Times New Roman"/>
        </w:rPr>
      </w:pPr>
      <w:r w:rsidRPr="00682CF8">
        <w:rPr>
          <w:rFonts w:ascii="Times New Roman" w:hAnsi="Times New Roman" w:cs="Times New Roman"/>
        </w:rPr>
        <w:t xml:space="preserve">Page 5, part </w:t>
      </w:r>
      <w:r w:rsidR="00385495">
        <w:rPr>
          <w:rFonts w:ascii="Times New Roman" w:hAnsi="Times New Roman" w:cs="Times New Roman"/>
        </w:rPr>
        <w:t>“</w:t>
      </w:r>
      <w:r w:rsidRPr="00682CF8">
        <w:rPr>
          <w:rFonts w:ascii="Times New Roman" w:hAnsi="Times New Roman" w:cs="Times New Roman"/>
        </w:rPr>
        <w:t>F</w:t>
      </w:r>
      <w:r w:rsidR="00385495">
        <w:rPr>
          <w:rFonts w:ascii="Times New Roman" w:hAnsi="Times New Roman" w:cs="Times New Roman"/>
        </w:rPr>
        <w:t>”</w:t>
      </w:r>
      <w:r w:rsidRPr="00682CF8">
        <w:rPr>
          <w:rFonts w:ascii="Times New Roman" w:hAnsi="Times New Roman" w:cs="Times New Roman"/>
        </w:rPr>
        <w:t xml:space="preserve"> of the Agreement, states “the VGI Program may offer and contract with the VGI Facility site host to provide any additional or complementary services, as long as these services do not include activities, agreements, arrangements, policies or procedures that inhibit the ability of the EV driver or VGI </w:t>
      </w:r>
      <w:r w:rsidR="00AC3949" w:rsidRPr="00682CF8">
        <w:rPr>
          <w:rFonts w:ascii="Times New Roman" w:hAnsi="Times New Roman" w:cs="Times New Roman"/>
        </w:rPr>
        <w:t xml:space="preserve">Facility site host to respond to the pricing signal of the VGI Rate.” </w:t>
      </w:r>
    </w:p>
    <w:p w14:paraId="7B2D81EA" w14:textId="1F870D73" w:rsidR="00AC3949" w:rsidRPr="00682CF8" w:rsidRDefault="00AC3949" w:rsidP="00AC3949">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“additional or complementary services” are envisioned in this statement? </w:t>
      </w:r>
    </w:p>
    <w:p w14:paraId="74FCA59C" w14:textId="71B7567B" w:rsidR="00F30A67" w:rsidRPr="00682CF8" w:rsidRDefault="00F30A67" w:rsidP="00AC3949">
      <w:pPr>
        <w:pStyle w:val="ListParagraph"/>
        <w:numPr>
          <w:ilvl w:val="1"/>
          <w:numId w:val="1"/>
        </w:numPr>
        <w:rPr>
          <w:rFonts w:ascii="Times New Roman" w:hAnsi="Times New Roman" w:cs="Times New Roman"/>
        </w:rPr>
      </w:pPr>
      <w:r w:rsidRPr="00682CF8">
        <w:rPr>
          <w:rFonts w:ascii="Times New Roman" w:hAnsi="Times New Roman" w:cs="Times New Roman"/>
        </w:rPr>
        <w:t>Is there a maximum dollar or percentage of cost amount that can be charged by third parties for “additional or complementary services?”</w:t>
      </w:r>
    </w:p>
    <w:p w14:paraId="217D9C07" w14:textId="39C8655C" w:rsidR="00F30A67" w:rsidRPr="00682CF8" w:rsidRDefault="00F30A67" w:rsidP="00AC3949">
      <w:pPr>
        <w:pStyle w:val="ListParagraph"/>
        <w:numPr>
          <w:ilvl w:val="1"/>
          <w:numId w:val="1"/>
        </w:numPr>
        <w:rPr>
          <w:rFonts w:ascii="Times New Roman" w:hAnsi="Times New Roman" w:cs="Times New Roman"/>
        </w:rPr>
      </w:pPr>
      <w:r w:rsidRPr="00682CF8">
        <w:rPr>
          <w:rFonts w:ascii="Times New Roman" w:hAnsi="Times New Roman" w:cs="Times New Roman"/>
        </w:rPr>
        <w:t xml:space="preserve">Will a portion of revenue collected by parties related to “additional or complementary services” be returned to ratepayers? If yes, what portion? </w:t>
      </w:r>
    </w:p>
    <w:p w14:paraId="24F7C8AE" w14:textId="132F875E" w:rsidR="00CF7733" w:rsidRDefault="00AC3949" w:rsidP="00086F37">
      <w:pPr>
        <w:pStyle w:val="ListParagraph"/>
        <w:numPr>
          <w:ilvl w:val="1"/>
          <w:numId w:val="1"/>
        </w:numPr>
        <w:rPr>
          <w:rFonts w:ascii="Times New Roman" w:hAnsi="Times New Roman" w:cs="Times New Roman"/>
        </w:rPr>
      </w:pPr>
      <w:r w:rsidRPr="006C4874">
        <w:rPr>
          <w:rFonts w:ascii="Times New Roman" w:hAnsi="Times New Roman" w:cs="Times New Roman"/>
        </w:rPr>
        <w:t>How will an additional service be deemed to “inhibit” SDG&amp;E’s VGI price signal?</w:t>
      </w:r>
      <w:r w:rsidR="006C4874" w:rsidRPr="006C4874">
        <w:rPr>
          <w:rFonts w:ascii="Times New Roman" w:hAnsi="Times New Roman" w:cs="Times New Roman"/>
        </w:rPr>
        <w:t xml:space="preserve"> Please explain who will make this determination, and </w:t>
      </w:r>
      <w:r w:rsidR="00086F37" w:rsidRPr="006C4874">
        <w:rPr>
          <w:rFonts w:ascii="Times New Roman" w:hAnsi="Times New Roman" w:cs="Times New Roman"/>
        </w:rPr>
        <w:t>what criteria</w:t>
      </w:r>
      <w:r w:rsidR="006C4874" w:rsidRPr="006C4874">
        <w:rPr>
          <w:rFonts w:ascii="Times New Roman" w:hAnsi="Times New Roman" w:cs="Times New Roman"/>
        </w:rPr>
        <w:t xml:space="preserve"> w</w:t>
      </w:r>
      <w:r w:rsidR="00086F37">
        <w:rPr>
          <w:rFonts w:ascii="Times New Roman" w:hAnsi="Times New Roman" w:cs="Times New Roman"/>
        </w:rPr>
        <w:t>ill</w:t>
      </w:r>
      <w:r w:rsidR="006C4874" w:rsidRPr="006C4874">
        <w:rPr>
          <w:rFonts w:ascii="Times New Roman" w:hAnsi="Times New Roman" w:cs="Times New Roman"/>
        </w:rPr>
        <w:t xml:space="preserve"> be used to determine whether a service would “inhibit” response to the VGI rate. </w:t>
      </w:r>
    </w:p>
    <w:p w14:paraId="0B2BB98C" w14:textId="77777777" w:rsidR="00677B32" w:rsidRPr="006C4874" w:rsidRDefault="00677B32" w:rsidP="00677B32">
      <w:pPr>
        <w:pStyle w:val="ListParagraph"/>
        <w:ind w:left="1440"/>
        <w:rPr>
          <w:rFonts w:ascii="Times New Roman" w:hAnsi="Times New Roman" w:cs="Times New Roman"/>
        </w:rPr>
      </w:pPr>
    </w:p>
    <w:p w14:paraId="3C4E3959" w14:textId="54427692" w:rsidR="00611DEF" w:rsidRPr="00682CF8" w:rsidRDefault="00611DEF" w:rsidP="00611DEF">
      <w:pPr>
        <w:pStyle w:val="ListParagraph"/>
        <w:numPr>
          <w:ilvl w:val="0"/>
          <w:numId w:val="1"/>
        </w:numPr>
        <w:rPr>
          <w:rFonts w:ascii="Times New Roman" w:hAnsi="Times New Roman" w:cs="Times New Roman"/>
        </w:rPr>
      </w:pPr>
      <w:r w:rsidRPr="00682CF8">
        <w:rPr>
          <w:rFonts w:ascii="Times New Roman" w:hAnsi="Times New Roman" w:cs="Times New Roman"/>
        </w:rPr>
        <w:t>Appendix A to the Agreement outlines “Roles, Responsibilities of the VGI Program Advisory Council” (referred to as “PAC”).</w:t>
      </w:r>
    </w:p>
    <w:p w14:paraId="1B4F1B3F" w14:textId="4EC24D7F" w:rsidR="00611DEF" w:rsidRPr="00682CF8" w:rsidRDefault="00611DEF" w:rsidP="00611DEF">
      <w:pPr>
        <w:pStyle w:val="ListParagraph"/>
        <w:numPr>
          <w:ilvl w:val="1"/>
          <w:numId w:val="1"/>
        </w:numPr>
        <w:rPr>
          <w:rFonts w:ascii="Times New Roman" w:hAnsi="Times New Roman" w:cs="Times New Roman"/>
        </w:rPr>
      </w:pPr>
      <w:r w:rsidRPr="00682CF8">
        <w:rPr>
          <w:rFonts w:ascii="Times New Roman" w:hAnsi="Times New Roman" w:cs="Times New Roman"/>
        </w:rPr>
        <w:t>What stakeholders will and will not be allowed to participate on the council? Please provide a list of criteria for inclusion in this council.</w:t>
      </w:r>
    </w:p>
    <w:p w14:paraId="14CB9D87" w14:textId="08109AA3" w:rsidR="00611DEF" w:rsidRPr="00682CF8" w:rsidRDefault="00611DEF" w:rsidP="00611DEF">
      <w:pPr>
        <w:pStyle w:val="ListParagraph"/>
        <w:numPr>
          <w:ilvl w:val="1"/>
          <w:numId w:val="1"/>
        </w:numPr>
        <w:rPr>
          <w:rFonts w:ascii="Times New Roman" w:hAnsi="Times New Roman" w:cs="Times New Roman"/>
        </w:rPr>
      </w:pPr>
      <w:r w:rsidRPr="00682CF8">
        <w:rPr>
          <w:rFonts w:ascii="Times New Roman" w:hAnsi="Times New Roman" w:cs="Times New Roman"/>
        </w:rPr>
        <w:t xml:space="preserve">What, if any, formal authority does the PAC have to modify SDG&amp;E’s program? Please provide in this response an account of whether the PAC can override any decision made by SDG&amp;E related to implementation of the VGI Pilot. </w:t>
      </w:r>
    </w:p>
    <w:p w14:paraId="50DA7DBF" w14:textId="77777777" w:rsidR="00CF7733" w:rsidRPr="00682CF8" w:rsidRDefault="00CF7733" w:rsidP="00CF7733">
      <w:pPr>
        <w:pStyle w:val="ListParagraph"/>
        <w:ind w:left="1440"/>
        <w:rPr>
          <w:rFonts w:ascii="Times New Roman" w:hAnsi="Times New Roman" w:cs="Times New Roman"/>
        </w:rPr>
      </w:pPr>
    </w:p>
    <w:p w14:paraId="0131E1C0" w14:textId="1BFBC2ED" w:rsidR="00CC0D39" w:rsidRPr="00682CF8" w:rsidRDefault="00CC0D39" w:rsidP="00CC0D39">
      <w:pPr>
        <w:pStyle w:val="ListParagraph"/>
        <w:numPr>
          <w:ilvl w:val="0"/>
          <w:numId w:val="1"/>
        </w:numPr>
        <w:rPr>
          <w:rFonts w:ascii="Times New Roman" w:hAnsi="Times New Roman" w:cs="Times New Roman"/>
        </w:rPr>
      </w:pPr>
      <w:r w:rsidRPr="00682CF8">
        <w:rPr>
          <w:rFonts w:ascii="Times New Roman" w:hAnsi="Times New Roman" w:cs="Times New Roman"/>
        </w:rPr>
        <w:t xml:space="preserve">Please describe how Appendix C “RFI and RFP Process Clarification” alters SDG&amp;E’s VGI Pilot application. </w:t>
      </w:r>
    </w:p>
    <w:sectPr w:rsidR="00CC0D39" w:rsidRPr="00682CF8" w:rsidSect="00EA5700">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6A6BA" w14:textId="77777777" w:rsidR="00596BFC" w:rsidRDefault="00596BFC" w:rsidP="00936678">
      <w:r>
        <w:separator/>
      </w:r>
    </w:p>
  </w:endnote>
  <w:endnote w:type="continuationSeparator" w:id="0">
    <w:p w14:paraId="5968078B" w14:textId="77777777" w:rsidR="00596BFC" w:rsidRDefault="00596BFC" w:rsidP="0093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5009" w14:textId="77777777" w:rsidR="00596BFC" w:rsidRDefault="00596BFC" w:rsidP="002E6C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459C9" w14:textId="77777777" w:rsidR="00596BFC" w:rsidRDefault="00596BFC" w:rsidP="009366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B6C8" w14:textId="77777777" w:rsidR="00596BFC" w:rsidRDefault="00596BFC" w:rsidP="002E6C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A83">
      <w:rPr>
        <w:rStyle w:val="PageNumber"/>
        <w:noProof/>
      </w:rPr>
      <w:t>1</w:t>
    </w:r>
    <w:r>
      <w:rPr>
        <w:rStyle w:val="PageNumber"/>
      </w:rPr>
      <w:fldChar w:fldCharType="end"/>
    </w:r>
  </w:p>
  <w:p w14:paraId="39481970" w14:textId="77777777" w:rsidR="00596BFC" w:rsidRDefault="00596BFC" w:rsidP="009366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BD7F5" w14:textId="77777777" w:rsidR="00596BFC" w:rsidRDefault="00596BFC" w:rsidP="00936678">
      <w:r>
        <w:separator/>
      </w:r>
    </w:p>
  </w:footnote>
  <w:footnote w:type="continuationSeparator" w:id="0">
    <w:p w14:paraId="332CCB64" w14:textId="77777777" w:rsidR="00596BFC" w:rsidRDefault="00596BFC" w:rsidP="009366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7DBA"/>
    <w:multiLevelType w:val="hybridMultilevel"/>
    <w:tmpl w:val="D444C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3D"/>
    <w:rsid w:val="00063B3D"/>
    <w:rsid w:val="00086F37"/>
    <w:rsid w:val="00117F77"/>
    <w:rsid w:val="00164A58"/>
    <w:rsid w:val="00170DB8"/>
    <w:rsid w:val="001A5C25"/>
    <w:rsid w:val="002E6C7B"/>
    <w:rsid w:val="00385495"/>
    <w:rsid w:val="00596BFC"/>
    <w:rsid w:val="005F52B1"/>
    <w:rsid w:val="00611DEF"/>
    <w:rsid w:val="00677B32"/>
    <w:rsid w:val="00682CF8"/>
    <w:rsid w:val="006C4874"/>
    <w:rsid w:val="008469E2"/>
    <w:rsid w:val="00865EC7"/>
    <w:rsid w:val="008A7DF1"/>
    <w:rsid w:val="008B4EE4"/>
    <w:rsid w:val="008E7F03"/>
    <w:rsid w:val="00936678"/>
    <w:rsid w:val="009B1A83"/>
    <w:rsid w:val="009B7823"/>
    <w:rsid w:val="009D7755"/>
    <w:rsid w:val="00AC3949"/>
    <w:rsid w:val="00B07DBA"/>
    <w:rsid w:val="00B36516"/>
    <w:rsid w:val="00C85144"/>
    <w:rsid w:val="00CB02E1"/>
    <w:rsid w:val="00CC0D39"/>
    <w:rsid w:val="00CF7733"/>
    <w:rsid w:val="00E568A2"/>
    <w:rsid w:val="00EA5700"/>
    <w:rsid w:val="00F3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7FF9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58"/>
    <w:pPr>
      <w:ind w:left="720"/>
      <w:contextualSpacing/>
    </w:pPr>
  </w:style>
  <w:style w:type="paragraph" w:styleId="Header">
    <w:name w:val="header"/>
    <w:basedOn w:val="Normal"/>
    <w:link w:val="HeaderChar"/>
    <w:rsid w:val="00682CF8"/>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682CF8"/>
    <w:rPr>
      <w:rFonts w:ascii="Book Antiqua" w:eastAsia="Times New Roman" w:hAnsi="Book Antiqua" w:cs="Times New Roman"/>
      <w:sz w:val="22"/>
    </w:rPr>
  </w:style>
  <w:style w:type="table" w:styleId="TableGrid">
    <w:name w:val="Table Grid"/>
    <w:basedOn w:val="TableNormal"/>
    <w:rsid w:val="00682CF8"/>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82CF8"/>
    <w:rPr>
      <w:color w:val="0000FF" w:themeColor="hyperlink"/>
      <w:u w:val="single"/>
    </w:rPr>
  </w:style>
  <w:style w:type="paragraph" w:styleId="Footer">
    <w:name w:val="footer"/>
    <w:basedOn w:val="Normal"/>
    <w:link w:val="FooterChar"/>
    <w:uiPriority w:val="99"/>
    <w:unhideWhenUsed/>
    <w:rsid w:val="00936678"/>
    <w:pPr>
      <w:tabs>
        <w:tab w:val="center" w:pos="4320"/>
        <w:tab w:val="right" w:pos="8640"/>
      </w:tabs>
    </w:pPr>
  </w:style>
  <w:style w:type="character" w:customStyle="1" w:styleId="FooterChar">
    <w:name w:val="Footer Char"/>
    <w:basedOn w:val="DefaultParagraphFont"/>
    <w:link w:val="Footer"/>
    <w:uiPriority w:val="99"/>
    <w:rsid w:val="00936678"/>
  </w:style>
  <w:style w:type="character" w:styleId="PageNumber">
    <w:name w:val="page number"/>
    <w:basedOn w:val="DefaultParagraphFont"/>
    <w:uiPriority w:val="99"/>
    <w:semiHidden/>
    <w:unhideWhenUsed/>
    <w:rsid w:val="00936678"/>
  </w:style>
  <w:style w:type="paragraph" w:styleId="BalloonText">
    <w:name w:val="Balloon Text"/>
    <w:basedOn w:val="Normal"/>
    <w:link w:val="BalloonTextChar"/>
    <w:uiPriority w:val="99"/>
    <w:semiHidden/>
    <w:unhideWhenUsed/>
    <w:rsid w:val="00086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F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58"/>
    <w:pPr>
      <w:ind w:left="720"/>
      <w:contextualSpacing/>
    </w:pPr>
  </w:style>
  <w:style w:type="paragraph" w:styleId="Header">
    <w:name w:val="header"/>
    <w:basedOn w:val="Normal"/>
    <w:link w:val="HeaderChar"/>
    <w:rsid w:val="00682CF8"/>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682CF8"/>
    <w:rPr>
      <w:rFonts w:ascii="Book Antiqua" w:eastAsia="Times New Roman" w:hAnsi="Book Antiqua" w:cs="Times New Roman"/>
      <w:sz w:val="22"/>
    </w:rPr>
  </w:style>
  <w:style w:type="table" w:styleId="TableGrid">
    <w:name w:val="Table Grid"/>
    <w:basedOn w:val="TableNormal"/>
    <w:rsid w:val="00682CF8"/>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82CF8"/>
    <w:rPr>
      <w:color w:val="0000FF" w:themeColor="hyperlink"/>
      <w:u w:val="single"/>
    </w:rPr>
  </w:style>
  <w:style w:type="paragraph" w:styleId="Footer">
    <w:name w:val="footer"/>
    <w:basedOn w:val="Normal"/>
    <w:link w:val="FooterChar"/>
    <w:uiPriority w:val="99"/>
    <w:unhideWhenUsed/>
    <w:rsid w:val="00936678"/>
    <w:pPr>
      <w:tabs>
        <w:tab w:val="center" w:pos="4320"/>
        <w:tab w:val="right" w:pos="8640"/>
      </w:tabs>
    </w:pPr>
  </w:style>
  <w:style w:type="character" w:customStyle="1" w:styleId="FooterChar">
    <w:name w:val="Footer Char"/>
    <w:basedOn w:val="DefaultParagraphFont"/>
    <w:link w:val="Footer"/>
    <w:uiPriority w:val="99"/>
    <w:rsid w:val="00936678"/>
  </w:style>
  <w:style w:type="character" w:styleId="PageNumber">
    <w:name w:val="page number"/>
    <w:basedOn w:val="DefaultParagraphFont"/>
    <w:uiPriority w:val="99"/>
    <w:semiHidden/>
    <w:unhideWhenUsed/>
    <w:rsid w:val="00936678"/>
  </w:style>
  <w:style w:type="paragraph" w:styleId="BalloonText">
    <w:name w:val="Balloon Text"/>
    <w:basedOn w:val="Normal"/>
    <w:link w:val="BalloonTextChar"/>
    <w:uiPriority w:val="99"/>
    <w:semiHidden/>
    <w:unhideWhenUsed/>
    <w:rsid w:val="00086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F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cel@turn.org" TargetMode="External"/><Relationship Id="rId9" Type="http://schemas.openxmlformats.org/officeDocument/2006/relationships/hyperlink" Target="mailto:etorres@turn.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6040</Characters>
  <Application>Microsoft Macintosh Word</Application>
  <DocSecurity>0</DocSecurity>
  <Lines>50</Lines>
  <Paragraphs>14</Paragraphs>
  <ScaleCrop>false</ScaleCrop>
  <Company>TURN</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Elise Torres</cp:lastModifiedBy>
  <cp:revision>3</cp:revision>
  <dcterms:created xsi:type="dcterms:W3CDTF">2015-06-10T19:23:00Z</dcterms:created>
  <dcterms:modified xsi:type="dcterms:W3CDTF">2015-06-10T19:29:00Z</dcterms:modified>
</cp:coreProperties>
</file>