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EFE7" w14:textId="23342536" w:rsidR="00105DB5" w:rsidRPr="00C212BF" w:rsidRDefault="002119D4" w:rsidP="00105DB5">
      <w:pPr>
        <w:pStyle w:val="Header"/>
        <w:jc w:val="center"/>
        <w:rPr>
          <w:b/>
          <w:bCs/>
          <w:lang w:val="es-ES_tradnl"/>
        </w:rPr>
      </w:pPr>
      <w:bookmarkStart w:id="0" w:name="_Hlk33004944"/>
      <w:r w:rsidRPr="00C212BF">
        <w:rPr>
          <w:b/>
          <w:bCs/>
          <w:lang w:val="es-ES_tradnl"/>
        </w:rPr>
        <w:t>Éste es un anuncio de que sus tarifas pueden cambiar. Para más detalles en español, llame al 1-800-311-7343</w:t>
      </w:r>
      <w:r w:rsidR="00E62DDD" w:rsidRPr="00C212BF">
        <w:rPr>
          <w:b/>
          <w:bCs/>
          <w:lang w:val="es-ES_tradnl"/>
        </w:rPr>
        <w:t>.</w:t>
      </w:r>
    </w:p>
    <w:bookmarkEnd w:id="0"/>
    <w:p w14:paraId="5F732329" w14:textId="77777777" w:rsidR="002A790E" w:rsidRPr="00C212BF" w:rsidRDefault="002A790E" w:rsidP="002A790E">
      <w:pPr>
        <w:spacing w:after="0" w:line="240" w:lineRule="auto"/>
        <w:jc w:val="center"/>
        <w:rPr>
          <w:rFonts w:ascii="Times New Roman" w:eastAsia="Calibri" w:hAnsi="Times New Roman" w:cs="Times New Roman"/>
          <w:i/>
          <w:iCs/>
          <w:color w:val="FF0000"/>
          <w:sz w:val="24"/>
          <w:szCs w:val="24"/>
          <w:lang w:val="es-ES_tradnl"/>
        </w:rPr>
      </w:pPr>
    </w:p>
    <w:p w14:paraId="369DF88F" w14:textId="195CBF9F" w:rsidR="00FB2763" w:rsidRPr="00C212BF" w:rsidRDefault="002119D4" w:rsidP="002A790E">
      <w:pPr>
        <w:spacing w:after="0" w:line="240" w:lineRule="auto"/>
        <w:jc w:val="center"/>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NOTIFICACIÓN DE SOLICITUD</w:t>
      </w:r>
    </w:p>
    <w:p w14:paraId="69E6784D" w14:textId="2C03745C" w:rsidR="00AE2258" w:rsidRPr="00C212BF" w:rsidRDefault="002119D4" w:rsidP="002A790E">
      <w:pPr>
        <w:spacing w:after="0" w:line="240" w:lineRule="auto"/>
        <w:jc w:val="center"/>
        <w:rPr>
          <w:rFonts w:ascii="Times New Roman" w:eastAsia="Calibri" w:hAnsi="Times New Roman" w:cs="Times New Roman"/>
          <w:sz w:val="24"/>
          <w:szCs w:val="24"/>
          <w:lang w:val="es-ES_tradnl"/>
        </w:rPr>
      </w:pPr>
      <w:r w:rsidRPr="00C212BF">
        <w:rPr>
          <w:rFonts w:ascii="Times New Roman" w:eastAsia="Times New Roman" w:hAnsi="Times New Roman" w:cs="Times New Roman"/>
          <w:sz w:val="24"/>
          <w:szCs w:val="24"/>
          <w:lang w:val="es-ES_tradnl"/>
        </w:rPr>
        <w:t>PETICIÓN DE SAN DIEGO GAS &amp; ELECTRIC COMPANY PARA AUMENTAR LAS TARIFAS ELÉCTRICAS</w:t>
      </w:r>
    </w:p>
    <w:p w14:paraId="50DF0E2A" w14:textId="7429E7AF" w:rsidR="39B6B629" w:rsidRPr="00C212BF" w:rsidRDefault="002119D4" w:rsidP="002A790E">
      <w:pPr>
        <w:spacing w:after="0" w:line="240" w:lineRule="auto"/>
        <w:jc w:val="center"/>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SOLICITUD A.22-05-</w:t>
      </w:r>
      <w:r w:rsidRPr="00C212BF">
        <w:rPr>
          <w:rStyle w:val="A5"/>
          <w:lang w:val="es-ES_tradnl"/>
        </w:rPr>
        <w:t>003</w:t>
      </w:r>
    </w:p>
    <w:p w14:paraId="27BE69B4" w14:textId="77777777" w:rsidR="008656A5" w:rsidRPr="00C212BF" w:rsidRDefault="008656A5" w:rsidP="002A790E">
      <w:pPr>
        <w:spacing w:after="0" w:line="240" w:lineRule="auto"/>
        <w:rPr>
          <w:rFonts w:ascii="Times New Roman" w:hAnsi="Times New Roman" w:cs="Times New Roman"/>
          <w:b/>
          <w:bCs/>
          <w:sz w:val="24"/>
          <w:szCs w:val="24"/>
          <w:lang w:val="es-ES_tradnl"/>
        </w:rPr>
      </w:pPr>
    </w:p>
    <w:p w14:paraId="7940A4BD" w14:textId="0BDD37D1" w:rsidR="0C6EBB1B" w:rsidRPr="00C212BF" w:rsidRDefault="002119D4" w:rsidP="002A790E">
      <w:pPr>
        <w:spacing w:after="0" w:line="240" w:lineRule="auto"/>
        <w:rPr>
          <w:rFonts w:ascii="Times New Roman" w:hAnsi="Times New Roman" w:cs="Times New Roman"/>
          <w:sz w:val="24"/>
          <w:szCs w:val="24"/>
          <w:lang w:val="es-ES_tradnl"/>
        </w:rPr>
      </w:pPr>
      <w:r w:rsidRPr="00C212BF">
        <w:rPr>
          <w:rFonts w:ascii="Times New Roman" w:eastAsia="Times New Roman" w:hAnsi="Times New Roman" w:cs="Times New Roman"/>
          <w:b/>
          <w:bCs/>
          <w:sz w:val="24"/>
          <w:szCs w:val="24"/>
          <w:lang w:val="es-ES_tradnl"/>
        </w:rPr>
        <w:t>¿</w:t>
      </w:r>
      <w:r w:rsidR="00663A75" w:rsidRPr="00C212BF">
        <w:rPr>
          <w:rFonts w:ascii="Times New Roman" w:eastAsia="Times New Roman" w:hAnsi="Times New Roman" w:cs="Times New Roman"/>
          <w:b/>
          <w:bCs/>
          <w:sz w:val="24"/>
          <w:szCs w:val="24"/>
          <w:lang w:val="es-ES_tradnl"/>
        </w:rPr>
        <w:t>Por qué estoy recibiendo este aviso</w:t>
      </w:r>
      <w:r w:rsidRPr="00C212BF">
        <w:rPr>
          <w:rFonts w:ascii="Times New Roman" w:eastAsia="Times New Roman" w:hAnsi="Times New Roman" w:cs="Times New Roman"/>
          <w:b/>
          <w:bCs/>
          <w:sz w:val="24"/>
          <w:szCs w:val="24"/>
          <w:lang w:val="es-ES_tradnl"/>
        </w:rPr>
        <w:t>?</w:t>
      </w:r>
    </w:p>
    <w:p w14:paraId="37060FF9" w14:textId="14C4E085" w:rsidR="00B00214" w:rsidRPr="00C212BF" w:rsidRDefault="002119D4" w:rsidP="002A790E">
      <w:pPr>
        <w:spacing w:after="0" w:line="240" w:lineRule="auto"/>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El 2 de mayo de 2022, San Diego Gas &amp; Electric Company (SDG&amp;E</w:t>
      </w:r>
      <w:r w:rsidRPr="00C212BF">
        <w:rPr>
          <w:rFonts w:ascii="Times New Roman" w:eastAsia="Times New Roman" w:hAnsi="Times New Roman" w:cs="Times New Roman"/>
          <w:sz w:val="24"/>
          <w:szCs w:val="24"/>
          <w:vertAlign w:val="superscript"/>
          <w:lang w:val="es-ES_tradnl"/>
        </w:rPr>
        <w:t>®</w:t>
      </w:r>
      <w:r w:rsidRPr="00C212BF">
        <w:rPr>
          <w:rFonts w:ascii="Times New Roman" w:eastAsia="Times New Roman" w:hAnsi="Times New Roman" w:cs="Times New Roman"/>
          <w:sz w:val="24"/>
          <w:szCs w:val="24"/>
          <w:lang w:val="es-ES_tradnl"/>
        </w:rPr>
        <w:t>) presentó su solicitud ante la Comisión de Servicios Públicos de California (CPUC) en la que solicita la aprobación de un aumento general en las tarifas para financiar el portafolio de Respuesta a la Demanda (DR) 2023-2027 (A.22-05-</w:t>
      </w:r>
      <w:r w:rsidRPr="00C212BF">
        <w:rPr>
          <w:rFonts w:ascii="Calibri" w:eastAsia="Calibri" w:hAnsi="Calibri" w:cs="InterstateCondensed"/>
          <w:b/>
          <w:bCs/>
          <w:color w:val="211D1E"/>
          <w:sz w:val="23"/>
          <w:szCs w:val="23"/>
          <w:lang w:val="es-ES_tradnl"/>
        </w:rPr>
        <w:t>003</w:t>
      </w:r>
      <w:r w:rsidRPr="00C212BF">
        <w:rPr>
          <w:rFonts w:ascii="Times New Roman" w:eastAsia="Times New Roman" w:hAnsi="Times New Roman" w:cs="Times New Roman"/>
          <w:sz w:val="24"/>
          <w:szCs w:val="24"/>
          <w:lang w:val="es-ES_tradnl"/>
        </w:rPr>
        <w:t>).</w:t>
      </w:r>
    </w:p>
    <w:p w14:paraId="6B953A51" w14:textId="6DEC21A2" w:rsidR="001A547C" w:rsidRPr="00C212BF" w:rsidRDefault="001A547C" w:rsidP="002A790E">
      <w:pPr>
        <w:spacing w:after="0" w:line="240" w:lineRule="auto"/>
        <w:rPr>
          <w:rFonts w:ascii="Times New Roman" w:hAnsi="Times New Roman" w:cs="Times New Roman"/>
          <w:sz w:val="24"/>
          <w:szCs w:val="24"/>
          <w:lang w:val="es-ES_tradnl"/>
        </w:rPr>
      </w:pPr>
    </w:p>
    <w:p w14:paraId="16D32EC7" w14:textId="3CCB0AFE" w:rsidR="00EC454A" w:rsidRPr="00C212BF" w:rsidRDefault="002119D4" w:rsidP="002A790E">
      <w:pPr>
        <w:spacing w:after="0" w:line="240" w:lineRule="auto"/>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De aprobarse, estos programas se implementarían a lo largo de un ciclo programático </w:t>
      </w:r>
      <w:r w:rsidR="00191065" w:rsidRPr="00C212BF">
        <w:rPr>
          <w:rFonts w:ascii="Times New Roman" w:eastAsia="Times New Roman" w:hAnsi="Times New Roman" w:cs="Times New Roman"/>
          <w:sz w:val="24"/>
          <w:szCs w:val="24"/>
          <w:lang w:val="es-ES_tradnl"/>
        </w:rPr>
        <w:t>de cinco años</w:t>
      </w:r>
      <w:r w:rsidRPr="00C212BF">
        <w:rPr>
          <w:rFonts w:ascii="Times New Roman" w:eastAsia="Times New Roman" w:hAnsi="Times New Roman" w:cs="Times New Roman"/>
          <w:sz w:val="24"/>
          <w:szCs w:val="24"/>
          <w:lang w:val="es-ES_tradnl"/>
        </w:rPr>
        <w:t xml:space="preserve"> de 2023 a 2027. SDG&amp;E está solicitando la autorización para gastar hasta $172.3 millones durante el ciclo programático 2023-2027 con el fin de diseñar e implementar un portafolio de programas DR.</w:t>
      </w:r>
      <w:r w:rsidRPr="00C212BF">
        <w:rPr>
          <w:rStyle w:val="FootnoteReference"/>
          <w:rFonts w:ascii="Times New Roman" w:hAnsi="Times New Roman" w:cs="Times New Roman"/>
          <w:sz w:val="24"/>
          <w:szCs w:val="24"/>
          <w:lang w:val="es-ES_tradnl"/>
        </w:rPr>
        <w:footnoteReference w:id="2"/>
      </w:r>
      <w:r w:rsidRPr="00C212BF">
        <w:rPr>
          <w:rFonts w:ascii="Times New Roman" w:eastAsia="Times New Roman" w:hAnsi="Times New Roman" w:cs="Times New Roman"/>
          <w:sz w:val="24"/>
          <w:szCs w:val="24"/>
          <w:lang w:val="es-ES_tradnl"/>
        </w:rPr>
        <w:t xml:space="preserve"> SDG&amp;E también está solicitando que los fondos gastados, hasta el máximo aprobado por la CPUC, queden registrados en las cuentas reglamentarias existentes y se recuperen anualmente en tarifas de distribución eléctrica a partir del 1 de enero de 2023.</w:t>
      </w:r>
    </w:p>
    <w:p w14:paraId="56605CA2" w14:textId="273B67BB" w:rsidR="002A790E" w:rsidRPr="00C212BF" w:rsidRDefault="002A790E" w:rsidP="002A790E">
      <w:pPr>
        <w:spacing w:after="0" w:line="240" w:lineRule="auto"/>
        <w:rPr>
          <w:rFonts w:ascii="Times New Roman" w:hAnsi="Times New Roman" w:cs="Times New Roman"/>
          <w:sz w:val="24"/>
          <w:szCs w:val="24"/>
          <w:lang w:val="es-ES_tradnl"/>
        </w:rPr>
      </w:pPr>
    </w:p>
    <w:p w14:paraId="010FDF2B" w14:textId="77777777" w:rsidR="008656A5" w:rsidRPr="00C212BF" w:rsidRDefault="008656A5" w:rsidP="002A790E">
      <w:pPr>
        <w:spacing w:after="0" w:line="240" w:lineRule="auto"/>
        <w:rPr>
          <w:rFonts w:ascii="Times New Roman" w:hAnsi="Times New Roman" w:cs="Times New Roman"/>
          <w:b/>
          <w:bCs/>
          <w:sz w:val="24"/>
          <w:szCs w:val="24"/>
          <w:lang w:val="es-ES_tradnl"/>
        </w:rPr>
      </w:pPr>
    </w:p>
    <w:p w14:paraId="4EB99824" w14:textId="18E8EB23" w:rsidR="4E5FCC20" w:rsidRPr="00C212BF" w:rsidRDefault="002119D4" w:rsidP="002A790E">
      <w:pPr>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b/>
          <w:bCs/>
          <w:sz w:val="24"/>
          <w:szCs w:val="24"/>
          <w:lang w:val="es-ES_tradnl"/>
        </w:rPr>
        <w:t>¿</w:t>
      </w:r>
      <w:r w:rsidR="005C7896" w:rsidRPr="00C212BF">
        <w:rPr>
          <w:rFonts w:ascii="Times New Roman" w:eastAsia="Times New Roman" w:hAnsi="Times New Roman" w:cs="Times New Roman"/>
          <w:b/>
          <w:bCs/>
          <w:sz w:val="24"/>
          <w:szCs w:val="24"/>
          <w:lang w:val="es-ES_tradnl"/>
        </w:rPr>
        <w:t>Por qué está solicitando SDG&amp;E este aumento tarifario</w:t>
      </w:r>
      <w:r w:rsidRPr="00C212BF">
        <w:rPr>
          <w:rFonts w:ascii="Times New Roman" w:eastAsia="Times New Roman" w:hAnsi="Times New Roman" w:cs="Times New Roman"/>
          <w:b/>
          <w:bCs/>
          <w:sz w:val="24"/>
          <w:szCs w:val="24"/>
          <w:lang w:val="es-ES_tradnl"/>
        </w:rPr>
        <w:t>?</w:t>
      </w:r>
    </w:p>
    <w:p w14:paraId="517B6049" w14:textId="6C706FC1" w:rsidR="00CC3B99" w:rsidRPr="00C212BF" w:rsidRDefault="002119D4" w:rsidP="002A790E">
      <w:pPr>
        <w:spacing w:after="0" w:line="240" w:lineRule="auto"/>
        <w:rPr>
          <w:rFonts w:ascii="Times New Roman" w:eastAsia="Calibri"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Los programas de Respuesta a la Demanda motivan a los clientes de electricidad por medio de incentivos financieros a reducir su consumo eléctrico durante periodos de alta demanda o a transferir el consumo eléctrico a otros periodos en que la demanda eléctrica es más baja. Reducir las cargas eléctricas pico contribuye a mejorar la confiabilidad del sistema eléctrico y ayuda a mantener bajos los costos al limitar la necesidad de adquirir electricidad cuando </w:t>
      </w:r>
      <w:r w:rsidR="003F39C1" w:rsidRPr="00C212BF">
        <w:rPr>
          <w:rFonts w:ascii="Times New Roman" w:eastAsia="Times New Roman" w:hAnsi="Times New Roman" w:cs="Times New Roman"/>
          <w:sz w:val="24"/>
          <w:szCs w:val="24"/>
          <w:lang w:val="es-ES_tradnl"/>
        </w:rPr>
        <w:t xml:space="preserve">los precios </w:t>
      </w:r>
      <w:r w:rsidRPr="00C212BF">
        <w:rPr>
          <w:rFonts w:ascii="Times New Roman" w:eastAsia="Times New Roman" w:hAnsi="Times New Roman" w:cs="Times New Roman"/>
          <w:sz w:val="24"/>
          <w:szCs w:val="24"/>
          <w:lang w:val="es-ES_tradnl"/>
        </w:rPr>
        <w:t xml:space="preserve">aumentan </w:t>
      </w:r>
      <w:r w:rsidR="00C41338" w:rsidRPr="00C212BF">
        <w:rPr>
          <w:rFonts w:ascii="Times New Roman" w:eastAsia="Times New Roman" w:hAnsi="Times New Roman" w:cs="Times New Roman"/>
          <w:sz w:val="24"/>
          <w:szCs w:val="24"/>
          <w:lang w:val="es-ES_tradnl"/>
        </w:rPr>
        <w:t>repentinamente</w:t>
      </w:r>
      <w:r w:rsidRPr="00C212BF">
        <w:rPr>
          <w:rFonts w:ascii="Times New Roman" w:eastAsia="Times New Roman" w:hAnsi="Times New Roman" w:cs="Times New Roman"/>
          <w:sz w:val="24"/>
          <w:szCs w:val="24"/>
          <w:lang w:val="es-ES_tradnl"/>
        </w:rPr>
        <w:t>.</w:t>
      </w:r>
    </w:p>
    <w:p w14:paraId="38C6DFCC" w14:textId="77777777" w:rsidR="008656A5" w:rsidRPr="00C212BF" w:rsidRDefault="008656A5" w:rsidP="002A790E">
      <w:pPr>
        <w:spacing w:after="0" w:line="240" w:lineRule="auto"/>
        <w:rPr>
          <w:rFonts w:ascii="Times New Roman" w:hAnsi="Times New Roman" w:cs="Times New Roman"/>
          <w:b/>
          <w:bCs/>
          <w:sz w:val="24"/>
          <w:szCs w:val="24"/>
          <w:lang w:val="es-ES_tradnl"/>
        </w:rPr>
      </w:pPr>
    </w:p>
    <w:p w14:paraId="7A98C665" w14:textId="091D72A1" w:rsidR="4E5FCC20" w:rsidRPr="00C212BF" w:rsidRDefault="002119D4" w:rsidP="002A790E">
      <w:pPr>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b/>
          <w:bCs/>
          <w:sz w:val="24"/>
          <w:szCs w:val="24"/>
          <w:lang w:val="es-ES_tradnl"/>
        </w:rPr>
        <w:t xml:space="preserve">¿Cómo podría afectar </w:t>
      </w:r>
      <w:r w:rsidR="008145E9" w:rsidRPr="00C212BF">
        <w:rPr>
          <w:rFonts w:ascii="Times New Roman" w:eastAsia="Times New Roman" w:hAnsi="Times New Roman" w:cs="Times New Roman"/>
          <w:b/>
          <w:bCs/>
          <w:sz w:val="24"/>
          <w:szCs w:val="24"/>
          <w:lang w:val="es-ES_tradnl"/>
        </w:rPr>
        <w:t xml:space="preserve">esto </w:t>
      </w:r>
      <w:r w:rsidRPr="00C212BF">
        <w:rPr>
          <w:rFonts w:ascii="Times New Roman" w:eastAsia="Times New Roman" w:hAnsi="Times New Roman" w:cs="Times New Roman"/>
          <w:b/>
          <w:bCs/>
          <w:sz w:val="24"/>
          <w:szCs w:val="24"/>
          <w:lang w:val="es-ES_tradnl"/>
        </w:rPr>
        <w:t>mis tarifas eléctricas mensuales?</w:t>
      </w:r>
    </w:p>
    <w:p w14:paraId="1BC05B05" w14:textId="123B05BB" w:rsidR="596D81FA" w:rsidRPr="00C212BF" w:rsidRDefault="002119D4" w:rsidP="002A790E">
      <w:pPr>
        <w:spacing w:after="0" w:line="240" w:lineRule="auto"/>
        <w:rPr>
          <w:rFonts w:ascii="Times New Roman" w:eastAsia="Calibri"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Las tarifas eléctricas actuales e ilustrativas basadas en el presupuesto proyectado de SDG&amp;E para los años 2023-2027 se indican en </w:t>
      </w:r>
      <w:r w:rsidR="00076316" w:rsidRPr="00C212BF">
        <w:rPr>
          <w:rFonts w:ascii="Times New Roman" w:eastAsia="Times New Roman" w:hAnsi="Times New Roman" w:cs="Times New Roman"/>
          <w:sz w:val="24"/>
          <w:szCs w:val="24"/>
          <w:lang w:val="es-ES_tradnl"/>
        </w:rPr>
        <w:t>las tablas</w:t>
      </w:r>
      <w:r w:rsidRPr="00C212BF">
        <w:rPr>
          <w:rFonts w:ascii="Times New Roman" w:eastAsia="Times New Roman" w:hAnsi="Times New Roman" w:cs="Times New Roman"/>
          <w:sz w:val="24"/>
          <w:szCs w:val="24"/>
          <w:lang w:val="es-ES_tradnl"/>
        </w:rPr>
        <w:t xml:space="preserve"> a continuación. El presupuesto proyectado de SDG&amp;E es de $15.8 millones en 2023, $22.8 millones en 2024, $23.3 millones en 2025, $56.6 millones en 2026 y $53.8 millones en 2027. L</w:t>
      </w:r>
      <w:r w:rsidR="004313DA" w:rsidRPr="00C212BF">
        <w:rPr>
          <w:rFonts w:ascii="Times New Roman" w:eastAsia="Times New Roman" w:hAnsi="Times New Roman" w:cs="Times New Roman"/>
          <w:sz w:val="24"/>
          <w:szCs w:val="24"/>
          <w:lang w:val="es-ES_tradnl"/>
        </w:rPr>
        <w:t>a</w:t>
      </w:r>
      <w:r w:rsidRPr="00C212BF">
        <w:rPr>
          <w:rFonts w:ascii="Times New Roman" w:eastAsia="Times New Roman" w:hAnsi="Times New Roman" w:cs="Times New Roman"/>
          <w:sz w:val="24"/>
          <w:szCs w:val="24"/>
          <w:lang w:val="es-ES_tradnl"/>
        </w:rPr>
        <w:t xml:space="preserve">s </w:t>
      </w:r>
      <w:r w:rsidR="004313DA" w:rsidRPr="00C212BF">
        <w:rPr>
          <w:rFonts w:ascii="Times New Roman" w:eastAsia="Times New Roman" w:hAnsi="Times New Roman" w:cs="Times New Roman"/>
          <w:sz w:val="24"/>
          <w:szCs w:val="24"/>
          <w:lang w:val="es-ES_tradnl"/>
        </w:rPr>
        <w:t xml:space="preserve">tablas </w:t>
      </w:r>
      <w:r w:rsidRPr="00C212BF">
        <w:rPr>
          <w:rFonts w:ascii="Times New Roman" w:eastAsia="Times New Roman" w:hAnsi="Times New Roman" w:cs="Times New Roman"/>
          <w:sz w:val="24"/>
          <w:szCs w:val="24"/>
          <w:lang w:val="es-ES_tradnl"/>
        </w:rPr>
        <w:t xml:space="preserve">siguientes presentan el impacto incremental del presupuesto proyectado de SDG&amp;E para los años 2023-2027, en comparación con las tarifas actuales en vigor para </w:t>
      </w:r>
      <w:r w:rsidR="00CA2832" w:rsidRPr="00C212BF">
        <w:rPr>
          <w:rFonts w:ascii="Times New Roman" w:eastAsia="Times New Roman" w:hAnsi="Times New Roman" w:cs="Times New Roman"/>
          <w:sz w:val="24"/>
          <w:szCs w:val="24"/>
          <w:lang w:val="es-ES_tradnl"/>
        </w:rPr>
        <w:t>l</w:t>
      </w:r>
      <w:r w:rsidR="00C36488" w:rsidRPr="00C212BF">
        <w:rPr>
          <w:rFonts w:ascii="Times New Roman" w:eastAsia="Times New Roman" w:hAnsi="Times New Roman" w:cs="Times New Roman"/>
          <w:sz w:val="24"/>
          <w:szCs w:val="24"/>
          <w:lang w:val="es-ES_tradnl"/>
        </w:rPr>
        <w:t xml:space="preserve">o propuesto en </w:t>
      </w:r>
      <w:r w:rsidRPr="00C212BF">
        <w:rPr>
          <w:rFonts w:ascii="Times New Roman" w:eastAsia="Times New Roman" w:hAnsi="Times New Roman" w:cs="Times New Roman"/>
          <w:sz w:val="24"/>
          <w:szCs w:val="24"/>
          <w:lang w:val="es-ES_tradnl"/>
        </w:rPr>
        <w:t xml:space="preserve">2023 </w:t>
      </w:r>
      <w:r w:rsidR="00C36488" w:rsidRPr="00C212BF">
        <w:rPr>
          <w:rFonts w:ascii="Times New Roman" w:eastAsia="Times New Roman" w:hAnsi="Times New Roman" w:cs="Times New Roman"/>
          <w:sz w:val="24"/>
          <w:szCs w:val="24"/>
          <w:lang w:val="es-ES_tradnl"/>
        </w:rPr>
        <w:t xml:space="preserve">y los impactos </w:t>
      </w:r>
      <w:r w:rsidR="002D43AC" w:rsidRPr="00C212BF">
        <w:rPr>
          <w:rFonts w:ascii="Times New Roman" w:eastAsia="Times New Roman" w:hAnsi="Times New Roman" w:cs="Times New Roman"/>
          <w:sz w:val="24"/>
          <w:szCs w:val="24"/>
          <w:lang w:val="es-ES_tradnl"/>
        </w:rPr>
        <w:t>respecto al año anterior</w:t>
      </w:r>
      <w:r w:rsidR="005340E5" w:rsidRPr="00C212BF">
        <w:rPr>
          <w:rFonts w:ascii="Times New Roman" w:eastAsia="Times New Roman" w:hAnsi="Times New Roman" w:cs="Times New Roman"/>
          <w:sz w:val="24"/>
          <w:szCs w:val="24"/>
          <w:lang w:val="es-ES_tradnl"/>
        </w:rPr>
        <w:t xml:space="preserve"> a partir de entonces.</w:t>
      </w:r>
      <w:r w:rsidRPr="00C212BF">
        <w:rPr>
          <w:rStyle w:val="FootnoteReference"/>
          <w:rFonts w:ascii="Times New Roman" w:eastAsia="Calibri" w:hAnsi="Times New Roman" w:cs="Times New Roman"/>
          <w:sz w:val="24"/>
          <w:szCs w:val="24"/>
          <w:lang w:val="es-ES_tradnl"/>
        </w:rPr>
        <w:footnoteReference w:id="3"/>
      </w:r>
      <w:r w:rsidRPr="00C212BF">
        <w:rPr>
          <w:rFonts w:ascii="Times New Roman" w:eastAsia="Times New Roman" w:hAnsi="Times New Roman" w:cs="Times New Roman"/>
          <w:sz w:val="24"/>
          <w:szCs w:val="24"/>
          <w:lang w:val="es-ES_tradnl"/>
        </w:rPr>
        <w:t xml:space="preserve"> </w:t>
      </w:r>
    </w:p>
    <w:p w14:paraId="644C1638" w14:textId="77777777" w:rsidR="008656A5" w:rsidRPr="00C212BF" w:rsidRDefault="008656A5" w:rsidP="002A790E">
      <w:pPr>
        <w:spacing w:after="0" w:line="240" w:lineRule="auto"/>
        <w:rPr>
          <w:rFonts w:ascii="Times New Roman" w:eastAsia="Calibri" w:hAnsi="Times New Roman" w:cs="Times New Roman"/>
          <w:sz w:val="24"/>
          <w:szCs w:val="24"/>
          <w:lang w:val="es-ES_tradnl"/>
        </w:rPr>
      </w:pPr>
    </w:p>
    <w:p w14:paraId="752FCFBE" w14:textId="77777777" w:rsidR="001D5D9C" w:rsidRPr="00C212BF" w:rsidRDefault="001D5D9C" w:rsidP="00A8237F">
      <w:pPr>
        <w:spacing w:after="0"/>
        <w:jc w:val="center"/>
        <w:rPr>
          <w:rFonts w:ascii="Times New Roman Bold" w:hAnsi="Times New Roman Bold"/>
          <w:b/>
          <w:caps/>
          <w:lang w:val="es-ES_tradnl"/>
        </w:rPr>
      </w:pPr>
    </w:p>
    <w:p w14:paraId="5FDDC5CD" w14:textId="77777777" w:rsidR="001D5D9C" w:rsidRPr="00C212BF" w:rsidRDefault="001D5D9C" w:rsidP="00A8237F">
      <w:pPr>
        <w:spacing w:after="0"/>
        <w:jc w:val="center"/>
        <w:rPr>
          <w:rFonts w:ascii="Times New Roman Bold" w:hAnsi="Times New Roman Bold"/>
          <w:b/>
          <w:caps/>
          <w:lang w:val="es-ES_tradnl"/>
        </w:rPr>
      </w:pPr>
    </w:p>
    <w:p w14:paraId="6BFE67AC" w14:textId="77777777" w:rsidR="001D5D9C" w:rsidRPr="00C212BF" w:rsidRDefault="001D5D9C" w:rsidP="00A8237F">
      <w:pPr>
        <w:spacing w:after="0"/>
        <w:jc w:val="center"/>
        <w:rPr>
          <w:rFonts w:ascii="Times New Roman Bold" w:hAnsi="Times New Roman Bold"/>
          <w:b/>
          <w:caps/>
          <w:lang w:val="es-ES_tradnl"/>
        </w:rPr>
      </w:pPr>
    </w:p>
    <w:p w14:paraId="2D1DB946" w14:textId="77777777" w:rsidR="001D5D9C" w:rsidRPr="00C212BF" w:rsidRDefault="001D5D9C" w:rsidP="00A8237F">
      <w:pPr>
        <w:spacing w:after="0"/>
        <w:jc w:val="center"/>
        <w:rPr>
          <w:rFonts w:ascii="Times New Roman Bold" w:hAnsi="Times New Roman Bold"/>
          <w:b/>
          <w:caps/>
          <w:lang w:val="es-ES_tradnl"/>
        </w:rPr>
      </w:pPr>
    </w:p>
    <w:p w14:paraId="6C1B32BF" w14:textId="34A092C0" w:rsidR="00A8237F" w:rsidRPr="00C212BF" w:rsidRDefault="002119D4" w:rsidP="00A8237F">
      <w:pPr>
        <w:spacing w:after="0"/>
        <w:jc w:val="center"/>
        <w:rPr>
          <w:rFonts w:ascii="Times New Roman Bold" w:hAnsi="Times New Roman Bold"/>
          <w:b/>
          <w:caps/>
          <w:vertAlign w:val="superscript"/>
          <w:lang w:val="es-ES_tradnl"/>
        </w:rPr>
      </w:pPr>
      <w:r w:rsidRPr="00C212BF">
        <w:rPr>
          <w:rFonts w:ascii="Times New Roman Bold" w:eastAsia="Times New Roman Bold" w:hAnsi="Times New Roman Bold" w:cs="Arial"/>
          <w:b/>
          <w:bCs/>
          <w:caps/>
          <w:lang w:val="es-ES_tradnl"/>
        </w:rPr>
        <w:lastRenderedPageBreak/>
        <w:t>San Diego Gas &amp; Electric</w:t>
      </w:r>
      <w:r w:rsidRPr="00C212BF">
        <w:rPr>
          <w:rFonts w:ascii="Times New Roman Bold" w:eastAsia="Times New Roman Bold" w:hAnsi="Times New Roman Bold" w:cs="Arial"/>
          <w:b/>
          <w:bCs/>
          <w:caps/>
          <w:vertAlign w:val="superscript"/>
          <w:lang w:val="es-ES_tradnl"/>
        </w:rPr>
        <w:t xml:space="preserve">® </w:t>
      </w:r>
    </w:p>
    <w:p w14:paraId="6A76BC53" w14:textId="77777777" w:rsidR="00A8237F" w:rsidRPr="00C212BF" w:rsidRDefault="002119D4" w:rsidP="00A8237F">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 xml:space="preserve">Programas de Respuesta a la Demanda -  </w:t>
      </w:r>
    </w:p>
    <w:p w14:paraId="6823AE91" w14:textId="77777777" w:rsidR="00A8237F" w:rsidRPr="00C212BF" w:rsidRDefault="002119D4" w:rsidP="00A8237F">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AUMENTO ILUSTRATIVO EN LA TARIFA ELÉCTRICA EN PAQUETE</w:t>
      </w:r>
    </w:p>
    <w:p w14:paraId="3BECD887" w14:textId="77777777" w:rsidR="00A8237F" w:rsidRPr="00C212BF" w:rsidRDefault="002119D4" w:rsidP="00A8237F">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2023</w:t>
      </w:r>
    </w:p>
    <w:p w14:paraId="083B8372" w14:textId="77777777" w:rsidR="00A8237F" w:rsidRPr="00C212BF" w:rsidRDefault="00A8237F" w:rsidP="00A8237F">
      <w:pPr>
        <w:spacing w:after="0" w:line="240" w:lineRule="auto"/>
        <w:jc w:val="center"/>
        <w:rPr>
          <w:rFonts w:ascii="Times New Roman" w:hAnsi="Times New Roman" w:cs="Times New Roman"/>
          <w:sz w:val="24"/>
          <w:szCs w:val="24"/>
          <w:lang w:val="es-ES_tradnl"/>
        </w:rPr>
      </w:pPr>
    </w:p>
    <w:tbl>
      <w:tblPr>
        <w:tblW w:w="8354" w:type="dxa"/>
        <w:jc w:val="center"/>
        <w:tblCellMar>
          <w:left w:w="0" w:type="dxa"/>
          <w:right w:w="0" w:type="dxa"/>
        </w:tblCellMar>
        <w:tblLook w:val="0000" w:firstRow="0" w:lastRow="0" w:firstColumn="0" w:lastColumn="0" w:noHBand="0" w:noVBand="0"/>
      </w:tblPr>
      <w:tblGrid>
        <w:gridCol w:w="22"/>
        <w:gridCol w:w="22"/>
        <w:gridCol w:w="3342"/>
        <w:gridCol w:w="22"/>
        <w:gridCol w:w="22"/>
        <w:gridCol w:w="1403"/>
        <w:gridCol w:w="2161"/>
        <w:gridCol w:w="631"/>
        <w:gridCol w:w="857"/>
      </w:tblGrid>
      <w:tr w:rsidR="00945696" w:rsidRPr="00C212BF" w14:paraId="77C477C1" w14:textId="77777777" w:rsidTr="00975422">
        <w:trPr>
          <w:trHeight w:val="300"/>
          <w:jc w:val="center"/>
        </w:trPr>
        <w:tc>
          <w:tcPr>
            <w:tcW w:w="6" w:type="dxa"/>
            <w:tcBorders>
              <w:top w:val="nil"/>
              <w:left w:val="nil"/>
              <w:bottom w:val="nil"/>
              <w:right w:val="nil"/>
            </w:tcBorders>
            <w:shd w:val="clear" w:color="auto" w:fill="auto"/>
            <w:noWrap/>
            <w:vAlign w:val="bottom"/>
          </w:tcPr>
          <w:p w14:paraId="6E2E5C11" w14:textId="77777777" w:rsidR="00A8237F" w:rsidRPr="00C212BF" w:rsidRDefault="00A8237F" w:rsidP="00627DC3">
            <w:pPr>
              <w:spacing w:after="0"/>
              <w:rPr>
                <w:rFonts w:ascii="Book Antiqua" w:hAnsi="Book Antiqua" w:cs="Arial"/>
                <w:lang w:val="es-ES_tradnl"/>
              </w:rPr>
            </w:pPr>
          </w:p>
        </w:tc>
        <w:tc>
          <w:tcPr>
            <w:tcW w:w="3332" w:type="dxa"/>
            <w:gridSpan w:val="2"/>
            <w:tcBorders>
              <w:top w:val="nil"/>
              <w:left w:val="nil"/>
              <w:bottom w:val="single" w:sz="4" w:space="0" w:color="auto"/>
              <w:right w:val="nil"/>
            </w:tcBorders>
            <w:shd w:val="clear" w:color="auto" w:fill="auto"/>
            <w:noWrap/>
            <w:vAlign w:val="bottom"/>
          </w:tcPr>
          <w:p w14:paraId="038EE619"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Clase de cliente</w:t>
            </w:r>
          </w:p>
        </w:tc>
        <w:tc>
          <w:tcPr>
            <w:tcW w:w="6" w:type="dxa"/>
            <w:tcBorders>
              <w:top w:val="nil"/>
              <w:left w:val="nil"/>
              <w:bottom w:val="nil"/>
              <w:right w:val="nil"/>
            </w:tcBorders>
            <w:shd w:val="clear" w:color="auto" w:fill="auto"/>
            <w:noWrap/>
            <w:vAlign w:val="bottom"/>
          </w:tcPr>
          <w:p w14:paraId="1C1E128B"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48BA2095" w14:textId="77777777" w:rsidR="00A8237F" w:rsidRPr="00C212BF" w:rsidRDefault="00A8237F" w:rsidP="00627DC3">
            <w:pPr>
              <w:spacing w:after="0"/>
              <w:jc w:val="center"/>
              <w:rPr>
                <w:rFonts w:ascii="Book Antiqua" w:hAnsi="Book Antiqua" w:cs="Arial"/>
                <w:b/>
                <w:bCs/>
                <w:lang w:val="es-ES_tradnl"/>
              </w:rPr>
            </w:pPr>
          </w:p>
        </w:tc>
        <w:tc>
          <w:tcPr>
            <w:tcW w:w="1387" w:type="dxa"/>
            <w:tcBorders>
              <w:top w:val="nil"/>
              <w:left w:val="nil"/>
              <w:bottom w:val="single" w:sz="4" w:space="0" w:color="auto"/>
              <w:right w:val="nil"/>
            </w:tcBorders>
            <w:shd w:val="clear" w:color="auto" w:fill="auto"/>
            <w:noWrap/>
            <w:vAlign w:val="bottom"/>
          </w:tcPr>
          <w:p w14:paraId="2780D5EA"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Tarifas actuales</w:t>
            </w:r>
            <w:r w:rsidRPr="00C212BF">
              <w:rPr>
                <w:rFonts w:ascii="Book Antiqua" w:eastAsia="Book Antiqua" w:hAnsi="Book Antiqua" w:cs="Arial"/>
                <w:lang w:val="es-ES_tradnl"/>
              </w:rPr>
              <w:t xml:space="preserve"> </w:t>
            </w:r>
          </w:p>
          <w:p w14:paraId="149B270F"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 xml:space="preserve">(1/1/2022) </w:t>
            </w:r>
          </w:p>
        </w:tc>
        <w:tc>
          <w:tcPr>
            <w:tcW w:w="2145" w:type="dxa"/>
            <w:tcBorders>
              <w:top w:val="nil"/>
              <w:left w:val="nil"/>
              <w:bottom w:val="single" w:sz="4" w:space="0" w:color="auto"/>
              <w:right w:val="nil"/>
            </w:tcBorders>
            <w:shd w:val="clear" w:color="auto" w:fill="auto"/>
            <w:noWrap/>
            <w:vAlign w:val="bottom"/>
          </w:tcPr>
          <w:p w14:paraId="1F363501" w14:textId="657EFF75"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7D9C36EF"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 xml:space="preserve">2023 </w:t>
            </w:r>
          </w:p>
        </w:tc>
        <w:tc>
          <w:tcPr>
            <w:tcW w:w="1472" w:type="dxa"/>
            <w:gridSpan w:val="2"/>
            <w:tcBorders>
              <w:top w:val="nil"/>
              <w:left w:val="nil"/>
              <w:bottom w:val="single" w:sz="4" w:space="0" w:color="auto"/>
              <w:right w:val="nil"/>
            </w:tcBorders>
            <w:shd w:val="clear" w:color="auto" w:fill="auto"/>
            <w:noWrap/>
            <w:vAlign w:val="bottom"/>
          </w:tcPr>
          <w:p w14:paraId="6CF46B47" w14:textId="541B1EBE" w:rsidR="00A8237F" w:rsidRPr="00C212BF" w:rsidRDefault="002119D4" w:rsidP="00627DC3">
            <w:pPr>
              <w:spacing w:after="0"/>
              <w:ind w:left="-165" w:right="105"/>
              <w:jc w:val="center"/>
              <w:rPr>
                <w:rFonts w:ascii="Book Antiqua" w:hAnsi="Book Antiqua" w:cs="Arial"/>
                <w:b/>
                <w:bCs/>
                <w:lang w:val="es-ES_tradnl"/>
              </w:rPr>
            </w:pPr>
            <w:r w:rsidRPr="00C212BF">
              <w:rPr>
                <w:rFonts w:ascii="Book Antiqua" w:eastAsia="Book Antiqua" w:hAnsi="Book Antiqua" w:cs="Arial"/>
                <w:b/>
                <w:bCs/>
                <w:lang w:val="es-ES_tradnl"/>
              </w:rPr>
              <w:t>Aumento</w:t>
            </w:r>
          </w:p>
        </w:tc>
      </w:tr>
      <w:tr w:rsidR="00945696" w:rsidRPr="00C212BF" w14:paraId="4AB537D1" w14:textId="77777777" w:rsidTr="00975422">
        <w:trPr>
          <w:trHeight w:val="300"/>
          <w:jc w:val="center"/>
        </w:trPr>
        <w:tc>
          <w:tcPr>
            <w:tcW w:w="6" w:type="dxa"/>
            <w:tcBorders>
              <w:top w:val="nil"/>
              <w:left w:val="nil"/>
              <w:bottom w:val="nil"/>
              <w:right w:val="nil"/>
            </w:tcBorders>
            <w:shd w:val="clear" w:color="auto" w:fill="auto"/>
            <w:noWrap/>
            <w:vAlign w:val="bottom"/>
          </w:tcPr>
          <w:p w14:paraId="473315C8"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0DD77E70"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1F1A4DEE"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4F2C62A0"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74D072AE" w14:textId="77777777" w:rsidR="00A8237F" w:rsidRPr="00C212BF" w:rsidRDefault="00A8237F" w:rsidP="00627DC3">
            <w:pPr>
              <w:spacing w:after="0"/>
              <w:jc w:val="center"/>
              <w:rPr>
                <w:rFonts w:ascii="Book Antiqua" w:hAnsi="Book Antiqua" w:cs="Arial"/>
                <w:b/>
                <w:bCs/>
                <w:lang w:val="es-ES_tradnl"/>
              </w:rPr>
            </w:pPr>
          </w:p>
        </w:tc>
        <w:tc>
          <w:tcPr>
            <w:tcW w:w="1387" w:type="dxa"/>
            <w:tcBorders>
              <w:top w:val="nil"/>
              <w:left w:val="nil"/>
              <w:bottom w:val="nil"/>
              <w:right w:val="nil"/>
            </w:tcBorders>
            <w:shd w:val="clear" w:color="auto" w:fill="auto"/>
            <w:noWrap/>
            <w:vAlign w:val="bottom"/>
          </w:tcPr>
          <w:p w14:paraId="7BCC8640"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2145" w:type="dxa"/>
            <w:tcBorders>
              <w:top w:val="nil"/>
              <w:left w:val="nil"/>
              <w:bottom w:val="nil"/>
              <w:right w:val="nil"/>
            </w:tcBorders>
            <w:shd w:val="clear" w:color="auto" w:fill="auto"/>
            <w:noWrap/>
            <w:vAlign w:val="bottom"/>
          </w:tcPr>
          <w:p w14:paraId="70474DFE" w14:textId="77777777" w:rsidR="00A8237F"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631" w:type="dxa"/>
            <w:tcBorders>
              <w:top w:val="nil"/>
              <w:left w:val="nil"/>
              <w:bottom w:val="nil"/>
              <w:right w:val="nil"/>
            </w:tcBorders>
            <w:shd w:val="clear" w:color="auto" w:fill="auto"/>
          </w:tcPr>
          <w:p w14:paraId="7A87F624" w14:textId="77777777" w:rsidR="00A8237F"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c>
          <w:tcPr>
            <w:tcW w:w="841" w:type="dxa"/>
            <w:tcBorders>
              <w:top w:val="nil"/>
              <w:left w:val="nil"/>
              <w:bottom w:val="nil"/>
              <w:right w:val="nil"/>
            </w:tcBorders>
            <w:shd w:val="clear" w:color="auto" w:fill="auto"/>
            <w:noWrap/>
            <w:vAlign w:val="bottom"/>
          </w:tcPr>
          <w:p w14:paraId="4CFAC06F" w14:textId="77777777" w:rsidR="00A8237F"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r>
      <w:tr w:rsidR="00945696" w:rsidRPr="00C212BF" w14:paraId="6662ABB4" w14:textId="77777777" w:rsidTr="00975422">
        <w:trPr>
          <w:trHeight w:val="300"/>
          <w:jc w:val="center"/>
        </w:trPr>
        <w:tc>
          <w:tcPr>
            <w:tcW w:w="6" w:type="dxa"/>
            <w:tcBorders>
              <w:top w:val="nil"/>
              <w:left w:val="nil"/>
              <w:bottom w:val="nil"/>
              <w:right w:val="nil"/>
            </w:tcBorders>
            <w:shd w:val="clear" w:color="auto" w:fill="auto"/>
            <w:noWrap/>
            <w:vAlign w:val="bottom"/>
          </w:tcPr>
          <w:p w14:paraId="252B306F"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04EDCE32"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320C0CA9" w14:textId="77777777" w:rsidR="00A8237F"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a</w:t>
            </w:r>
            <w:proofErr w:type="gramEnd"/>
            <w:r w:rsidRPr="00C212BF">
              <w:rPr>
                <w:rFonts w:ascii="Book Antiqua" w:eastAsia="Book Antiqua" w:hAnsi="Book Antiqua" w:cs="Arial"/>
                <w:b/>
                <w:bCs/>
                <w:lang w:val="es-ES_tradnl"/>
              </w:rPr>
              <w:t xml:space="preserve"> )</w:t>
            </w:r>
          </w:p>
        </w:tc>
        <w:tc>
          <w:tcPr>
            <w:tcW w:w="6" w:type="dxa"/>
            <w:tcBorders>
              <w:top w:val="nil"/>
              <w:left w:val="nil"/>
              <w:bottom w:val="nil"/>
              <w:right w:val="nil"/>
            </w:tcBorders>
            <w:shd w:val="clear" w:color="auto" w:fill="auto"/>
            <w:noWrap/>
            <w:vAlign w:val="bottom"/>
          </w:tcPr>
          <w:p w14:paraId="134E8797" w14:textId="77777777" w:rsidR="00A8237F" w:rsidRPr="00C212BF" w:rsidRDefault="00A8237F" w:rsidP="00627DC3">
            <w:pPr>
              <w:spacing w:after="0"/>
              <w:rPr>
                <w:rFonts w:ascii="Book Antiqua" w:hAnsi="Book Antiqua" w:cs="Arial"/>
                <w:b/>
                <w:bCs/>
                <w:lang w:val="es-ES_tradnl"/>
              </w:rPr>
            </w:pPr>
          </w:p>
        </w:tc>
        <w:tc>
          <w:tcPr>
            <w:tcW w:w="6" w:type="dxa"/>
            <w:tcBorders>
              <w:top w:val="nil"/>
              <w:left w:val="nil"/>
              <w:bottom w:val="nil"/>
              <w:right w:val="nil"/>
            </w:tcBorders>
            <w:shd w:val="clear" w:color="auto" w:fill="auto"/>
            <w:noWrap/>
            <w:vAlign w:val="bottom"/>
          </w:tcPr>
          <w:p w14:paraId="46B45750" w14:textId="77777777" w:rsidR="00A8237F" w:rsidRPr="00C212BF" w:rsidRDefault="00A8237F" w:rsidP="00627DC3">
            <w:pPr>
              <w:spacing w:after="0"/>
              <w:jc w:val="center"/>
              <w:rPr>
                <w:rFonts w:ascii="Book Antiqua" w:hAnsi="Book Antiqua" w:cs="Arial"/>
                <w:b/>
                <w:bCs/>
                <w:lang w:val="es-ES_tradnl"/>
              </w:rPr>
            </w:pPr>
          </w:p>
        </w:tc>
        <w:tc>
          <w:tcPr>
            <w:tcW w:w="1387" w:type="dxa"/>
            <w:tcBorders>
              <w:top w:val="nil"/>
              <w:left w:val="nil"/>
              <w:bottom w:val="nil"/>
              <w:right w:val="nil"/>
            </w:tcBorders>
            <w:shd w:val="clear" w:color="auto" w:fill="auto"/>
            <w:noWrap/>
            <w:vAlign w:val="bottom"/>
          </w:tcPr>
          <w:p w14:paraId="0F867F64" w14:textId="77777777" w:rsidR="00A8237F"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b</w:t>
            </w:r>
            <w:proofErr w:type="gramEnd"/>
            <w:r w:rsidRPr="00C212BF">
              <w:rPr>
                <w:rFonts w:ascii="Book Antiqua" w:eastAsia="Book Antiqua" w:hAnsi="Book Antiqua" w:cs="Arial"/>
                <w:b/>
                <w:bCs/>
                <w:lang w:val="es-ES_tradnl"/>
              </w:rPr>
              <w:t xml:space="preserve"> )</w:t>
            </w:r>
          </w:p>
        </w:tc>
        <w:tc>
          <w:tcPr>
            <w:tcW w:w="2145" w:type="dxa"/>
            <w:tcBorders>
              <w:top w:val="nil"/>
              <w:left w:val="nil"/>
              <w:bottom w:val="nil"/>
              <w:right w:val="nil"/>
            </w:tcBorders>
            <w:shd w:val="clear" w:color="auto" w:fill="auto"/>
            <w:noWrap/>
            <w:vAlign w:val="bottom"/>
          </w:tcPr>
          <w:p w14:paraId="35D1E550" w14:textId="77777777" w:rsidR="00A8237F"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c</w:t>
            </w:r>
            <w:proofErr w:type="gramEnd"/>
            <w:r w:rsidRPr="00C212BF">
              <w:rPr>
                <w:rFonts w:ascii="Book Antiqua" w:eastAsia="Book Antiqua" w:hAnsi="Book Antiqua" w:cs="Arial"/>
                <w:b/>
                <w:bCs/>
                <w:lang w:val="es-ES_tradnl"/>
              </w:rPr>
              <w:t xml:space="preserve"> )</w:t>
            </w:r>
          </w:p>
        </w:tc>
        <w:tc>
          <w:tcPr>
            <w:tcW w:w="631" w:type="dxa"/>
            <w:tcBorders>
              <w:top w:val="nil"/>
              <w:left w:val="nil"/>
              <w:bottom w:val="nil"/>
              <w:right w:val="nil"/>
            </w:tcBorders>
            <w:shd w:val="clear" w:color="auto" w:fill="auto"/>
            <w:vAlign w:val="bottom"/>
          </w:tcPr>
          <w:p w14:paraId="5056FA90" w14:textId="77777777" w:rsidR="00A8237F"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d</w:t>
            </w:r>
            <w:proofErr w:type="gramEnd"/>
            <w:r w:rsidRPr="00C212BF">
              <w:rPr>
                <w:rFonts w:ascii="Book Antiqua" w:eastAsia="Book Antiqua" w:hAnsi="Book Antiqua" w:cs="Arial"/>
                <w:b/>
                <w:bCs/>
                <w:lang w:val="es-ES_tradnl"/>
              </w:rPr>
              <w:t xml:space="preserve"> )</w:t>
            </w:r>
          </w:p>
        </w:tc>
        <w:tc>
          <w:tcPr>
            <w:tcW w:w="841" w:type="dxa"/>
            <w:tcBorders>
              <w:top w:val="nil"/>
              <w:left w:val="nil"/>
              <w:bottom w:val="nil"/>
              <w:right w:val="nil"/>
            </w:tcBorders>
            <w:shd w:val="clear" w:color="auto" w:fill="auto"/>
            <w:noWrap/>
            <w:vAlign w:val="bottom"/>
          </w:tcPr>
          <w:p w14:paraId="33D7519C" w14:textId="77777777" w:rsidR="00A8237F"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e</w:t>
            </w:r>
            <w:proofErr w:type="gramEnd"/>
            <w:r w:rsidRPr="00C212BF">
              <w:rPr>
                <w:rFonts w:ascii="Book Antiqua" w:eastAsia="Book Antiqua" w:hAnsi="Book Antiqua" w:cs="Arial"/>
                <w:b/>
                <w:bCs/>
                <w:lang w:val="es-ES_tradnl"/>
              </w:rPr>
              <w:t xml:space="preserve"> )</w:t>
            </w:r>
          </w:p>
        </w:tc>
      </w:tr>
      <w:tr w:rsidR="00945696" w:rsidRPr="00C212BF" w14:paraId="7FC71E3C" w14:textId="77777777" w:rsidTr="00975422">
        <w:trPr>
          <w:trHeight w:val="270"/>
          <w:jc w:val="center"/>
        </w:trPr>
        <w:tc>
          <w:tcPr>
            <w:tcW w:w="6" w:type="dxa"/>
            <w:tcBorders>
              <w:top w:val="nil"/>
              <w:left w:val="nil"/>
              <w:bottom w:val="nil"/>
              <w:right w:val="nil"/>
            </w:tcBorders>
            <w:shd w:val="clear" w:color="auto" w:fill="auto"/>
            <w:noWrap/>
            <w:vAlign w:val="bottom"/>
          </w:tcPr>
          <w:p w14:paraId="72621704" w14:textId="77777777" w:rsidR="00A8237F" w:rsidRPr="00C212BF" w:rsidRDefault="00A8237F" w:rsidP="00627DC3">
            <w:pPr>
              <w:spacing w:after="0"/>
              <w:jc w:val="right"/>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3819F39B"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56A36496" w14:textId="77777777" w:rsidR="00A8237F" w:rsidRPr="00C212BF" w:rsidRDefault="002119D4" w:rsidP="00627DC3">
            <w:pPr>
              <w:spacing w:after="0"/>
              <w:rPr>
                <w:rFonts w:ascii="Book Antiqua" w:hAnsi="Book Antiqua" w:cs="Arial"/>
                <w:lang w:val="es-ES_tradnl"/>
              </w:rPr>
            </w:pPr>
            <w:r w:rsidRPr="00C212BF">
              <w:rPr>
                <w:rFonts w:ascii="Book Antiqua" w:eastAsia="Book Antiqua" w:hAnsi="Book Antiqua" w:cs="Arial"/>
                <w:lang w:val="es-ES_tradnl"/>
              </w:rPr>
              <w:t>Residencial</w:t>
            </w:r>
          </w:p>
        </w:tc>
        <w:tc>
          <w:tcPr>
            <w:tcW w:w="6" w:type="dxa"/>
            <w:tcBorders>
              <w:top w:val="nil"/>
              <w:left w:val="nil"/>
              <w:bottom w:val="nil"/>
              <w:right w:val="nil"/>
            </w:tcBorders>
            <w:shd w:val="clear" w:color="auto" w:fill="auto"/>
            <w:noWrap/>
            <w:vAlign w:val="bottom"/>
          </w:tcPr>
          <w:p w14:paraId="5556C22E"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7C6449EE"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2E752CE4"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34.523</w:t>
            </w:r>
          </w:p>
        </w:tc>
        <w:tc>
          <w:tcPr>
            <w:tcW w:w="2145" w:type="dxa"/>
            <w:tcBorders>
              <w:top w:val="nil"/>
              <w:left w:val="nil"/>
              <w:bottom w:val="nil"/>
              <w:right w:val="nil"/>
            </w:tcBorders>
            <w:shd w:val="clear" w:color="auto" w:fill="auto"/>
            <w:noWrap/>
          </w:tcPr>
          <w:p w14:paraId="6048035D"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34.543</w:t>
            </w:r>
          </w:p>
        </w:tc>
        <w:tc>
          <w:tcPr>
            <w:tcW w:w="631" w:type="dxa"/>
            <w:tcBorders>
              <w:top w:val="nil"/>
              <w:left w:val="nil"/>
              <w:bottom w:val="nil"/>
              <w:right w:val="nil"/>
            </w:tcBorders>
            <w:shd w:val="clear" w:color="auto" w:fill="auto"/>
          </w:tcPr>
          <w:p w14:paraId="45B5ED23"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0.020</w:t>
            </w:r>
          </w:p>
        </w:tc>
        <w:tc>
          <w:tcPr>
            <w:tcW w:w="841" w:type="dxa"/>
            <w:tcBorders>
              <w:top w:val="nil"/>
              <w:left w:val="nil"/>
              <w:bottom w:val="nil"/>
              <w:right w:val="nil"/>
            </w:tcBorders>
            <w:shd w:val="clear" w:color="auto" w:fill="auto"/>
            <w:noWrap/>
          </w:tcPr>
          <w:p w14:paraId="6F573632"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0.06%</w:t>
            </w:r>
          </w:p>
        </w:tc>
      </w:tr>
      <w:tr w:rsidR="00945696" w:rsidRPr="00C212BF" w14:paraId="6841EB72" w14:textId="77777777" w:rsidTr="00975422">
        <w:trPr>
          <w:trHeight w:val="270"/>
          <w:jc w:val="center"/>
        </w:trPr>
        <w:tc>
          <w:tcPr>
            <w:tcW w:w="6" w:type="dxa"/>
            <w:tcBorders>
              <w:top w:val="nil"/>
              <w:left w:val="nil"/>
              <w:bottom w:val="nil"/>
              <w:right w:val="nil"/>
            </w:tcBorders>
            <w:shd w:val="clear" w:color="auto" w:fill="auto"/>
            <w:noWrap/>
            <w:vAlign w:val="bottom"/>
          </w:tcPr>
          <w:p w14:paraId="14DFF097" w14:textId="77777777" w:rsidR="00A8237F" w:rsidRPr="00C212BF" w:rsidRDefault="00A8237F" w:rsidP="00627DC3">
            <w:pPr>
              <w:spacing w:after="0"/>
              <w:jc w:val="right"/>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6E1D9004"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7F2AEE5F" w14:textId="77777777" w:rsidR="00A8237F" w:rsidRPr="00C212BF" w:rsidRDefault="002119D4" w:rsidP="00627DC3">
            <w:pPr>
              <w:spacing w:after="0"/>
              <w:rPr>
                <w:rFonts w:ascii="Book Antiqua" w:hAnsi="Book Antiqua" w:cs="Arial"/>
                <w:lang w:val="es-ES_tradnl"/>
              </w:rPr>
            </w:pPr>
            <w:r w:rsidRPr="00C212BF">
              <w:rPr>
                <w:rFonts w:ascii="Book Antiqua" w:eastAsia="Book Antiqua" w:hAnsi="Book Antiqua" w:cs="Arial"/>
                <w:lang w:val="es-ES_tradnl"/>
              </w:rPr>
              <w:t>Comercial pequeño</w:t>
            </w:r>
          </w:p>
        </w:tc>
        <w:tc>
          <w:tcPr>
            <w:tcW w:w="6" w:type="dxa"/>
            <w:tcBorders>
              <w:top w:val="nil"/>
              <w:left w:val="nil"/>
              <w:bottom w:val="nil"/>
              <w:right w:val="nil"/>
            </w:tcBorders>
            <w:shd w:val="clear" w:color="auto" w:fill="auto"/>
            <w:noWrap/>
            <w:vAlign w:val="bottom"/>
          </w:tcPr>
          <w:p w14:paraId="2D07BBB5"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1CB8D8B6"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7A5E7C4E"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32.239</w:t>
            </w:r>
          </w:p>
        </w:tc>
        <w:tc>
          <w:tcPr>
            <w:tcW w:w="2145" w:type="dxa"/>
            <w:tcBorders>
              <w:top w:val="nil"/>
              <w:left w:val="nil"/>
              <w:bottom w:val="nil"/>
              <w:right w:val="nil"/>
            </w:tcBorders>
            <w:shd w:val="clear" w:color="auto" w:fill="auto"/>
            <w:noWrap/>
          </w:tcPr>
          <w:p w14:paraId="15D3B366"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32.253</w:t>
            </w:r>
          </w:p>
        </w:tc>
        <w:tc>
          <w:tcPr>
            <w:tcW w:w="631" w:type="dxa"/>
            <w:tcBorders>
              <w:top w:val="nil"/>
              <w:left w:val="nil"/>
              <w:bottom w:val="nil"/>
              <w:right w:val="nil"/>
            </w:tcBorders>
            <w:shd w:val="clear" w:color="auto" w:fill="auto"/>
          </w:tcPr>
          <w:p w14:paraId="75961BA8"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0.014</w:t>
            </w:r>
          </w:p>
        </w:tc>
        <w:tc>
          <w:tcPr>
            <w:tcW w:w="841" w:type="dxa"/>
            <w:tcBorders>
              <w:top w:val="nil"/>
              <w:left w:val="nil"/>
              <w:bottom w:val="nil"/>
              <w:right w:val="nil"/>
            </w:tcBorders>
            <w:shd w:val="clear" w:color="auto" w:fill="auto"/>
            <w:noWrap/>
          </w:tcPr>
          <w:p w14:paraId="1AAFE070"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0.04%</w:t>
            </w:r>
          </w:p>
        </w:tc>
      </w:tr>
      <w:tr w:rsidR="00945696" w:rsidRPr="00C212BF" w14:paraId="1F7D6351" w14:textId="77777777" w:rsidTr="00975422">
        <w:trPr>
          <w:trHeight w:val="270"/>
          <w:jc w:val="center"/>
        </w:trPr>
        <w:tc>
          <w:tcPr>
            <w:tcW w:w="6" w:type="dxa"/>
            <w:tcBorders>
              <w:top w:val="nil"/>
              <w:left w:val="nil"/>
              <w:bottom w:val="nil"/>
              <w:right w:val="nil"/>
            </w:tcBorders>
            <w:shd w:val="clear" w:color="auto" w:fill="auto"/>
            <w:noWrap/>
            <w:vAlign w:val="bottom"/>
          </w:tcPr>
          <w:p w14:paraId="43F26E8C" w14:textId="77777777" w:rsidR="00A8237F" w:rsidRPr="00C212BF" w:rsidRDefault="00A8237F" w:rsidP="00627DC3">
            <w:pPr>
              <w:spacing w:after="0"/>
              <w:jc w:val="right"/>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4687CD8C"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62E541C8" w14:textId="77777777" w:rsidR="00A8237F" w:rsidRPr="00C212BF" w:rsidRDefault="002119D4" w:rsidP="00627DC3">
            <w:pPr>
              <w:spacing w:after="0"/>
              <w:rPr>
                <w:rFonts w:ascii="Book Antiqua" w:hAnsi="Book Antiqua" w:cs="Arial"/>
                <w:lang w:val="es-ES_tradnl"/>
              </w:rPr>
            </w:pPr>
            <w:r w:rsidRPr="00C212BF">
              <w:rPr>
                <w:rFonts w:ascii="Book Antiqua" w:eastAsia="Book Antiqua" w:hAnsi="Book Antiqua" w:cs="Arial"/>
                <w:lang w:val="es-ES_tradnl"/>
              </w:rPr>
              <w:t xml:space="preserve">Comercial/industrial </w:t>
            </w:r>
            <w:proofErr w:type="spellStart"/>
            <w:r w:rsidRPr="00C212BF">
              <w:rPr>
                <w:rFonts w:ascii="Book Antiqua" w:eastAsia="Book Antiqua" w:hAnsi="Book Antiqua" w:cs="Arial"/>
                <w:lang w:val="es-ES_tradnl"/>
              </w:rPr>
              <w:t>med</w:t>
            </w:r>
            <w:proofErr w:type="spellEnd"/>
            <w:r w:rsidRPr="00C212BF">
              <w:rPr>
                <w:rFonts w:ascii="Book Antiqua" w:eastAsia="Book Antiqua" w:hAnsi="Book Antiqua" w:cs="Arial"/>
                <w:lang w:val="es-ES_tradnl"/>
              </w:rPr>
              <w:t xml:space="preserve"> y </w:t>
            </w:r>
            <w:proofErr w:type="spellStart"/>
            <w:r w:rsidRPr="00C212BF">
              <w:rPr>
                <w:rFonts w:ascii="Book Antiqua" w:eastAsia="Book Antiqua" w:hAnsi="Book Antiqua" w:cs="Arial"/>
                <w:lang w:val="es-ES_tradnl"/>
              </w:rPr>
              <w:t>gde</w:t>
            </w:r>
            <w:proofErr w:type="spellEnd"/>
          </w:p>
        </w:tc>
        <w:tc>
          <w:tcPr>
            <w:tcW w:w="6" w:type="dxa"/>
            <w:tcBorders>
              <w:top w:val="nil"/>
              <w:left w:val="nil"/>
              <w:bottom w:val="nil"/>
              <w:right w:val="nil"/>
            </w:tcBorders>
            <w:shd w:val="clear" w:color="auto" w:fill="auto"/>
            <w:noWrap/>
            <w:vAlign w:val="bottom"/>
          </w:tcPr>
          <w:p w14:paraId="10199244"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400CF0CD"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4B7EC7DB"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29.113</w:t>
            </w:r>
          </w:p>
        </w:tc>
        <w:tc>
          <w:tcPr>
            <w:tcW w:w="2145" w:type="dxa"/>
            <w:tcBorders>
              <w:top w:val="nil"/>
              <w:left w:val="nil"/>
              <w:bottom w:val="nil"/>
              <w:right w:val="nil"/>
            </w:tcBorders>
            <w:shd w:val="clear" w:color="auto" w:fill="auto"/>
            <w:noWrap/>
          </w:tcPr>
          <w:p w14:paraId="59C5FF2A"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29.124</w:t>
            </w:r>
          </w:p>
        </w:tc>
        <w:tc>
          <w:tcPr>
            <w:tcW w:w="631" w:type="dxa"/>
            <w:tcBorders>
              <w:top w:val="nil"/>
              <w:left w:val="nil"/>
              <w:bottom w:val="nil"/>
              <w:right w:val="nil"/>
            </w:tcBorders>
            <w:shd w:val="clear" w:color="auto" w:fill="auto"/>
          </w:tcPr>
          <w:p w14:paraId="1BDAC999"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0.011</w:t>
            </w:r>
          </w:p>
        </w:tc>
        <w:tc>
          <w:tcPr>
            <w:tcW w:w="841" w:type="dxa"/>
            <w:tcBorders>
              <w:top w:val="nil"/>
              <w:left w:val="nil"/>
              <w:bottom w:val="nil"/>
              <w:right w:val="nil"/>
            </w:tcBorders>
            <w:shd w:val="clear" w:color="auto" w:fill="auto"/>
            <w:noWrap/>
          </w:tcPr>
          <w:p w14:paraId="3374B62B"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0.04%</w:t>
            </w:r>
          </w:p>
        </w:tc>
      </w:tr>
      <w:tr w:rsidR="00945696" w:rsidRPr="00C212BF" w14:paraId="3BCC0BBB" w14:textId="77777777" w:rsidTr="00975422">
        <w:trPr>
          <w:trHeight w:val="270"/>
          <w:jc w:val="center"/>
        </w:trPr>
        <w:tc>
          <w:tcPr>
            <w:tcW w:w="6" w:type="dxa"/>
            <w:tcBorders>
              <w:top w:val="nil"/>
              <w:left w:val="nil"/>
              <w:bottom w:val="nil"/>
              <w:right w:val="nil"/>
            </w:tcBorders>
            <w:shd w:val="clear" w:color="auto" w:fill="auto"/>
            <w:noWrap/>
            <w:vAlign w:val="bottom"/>
          </w:tcPr>
          <w:p w14:paraId="2857F025" w14:textId="77777777" w:rsidR="00A8237F" w:rsidRPr="00C212BF" w:rsidRDefault="00A8237F" w:rsidP="00627DC3">
            <w:pPr>
              <w:spacing w:after="0"/>
              <w:jc w:val="right"/>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50A48D7D"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53D4CA47" w14:textId="77777777" w:rsidR="00A8237F" w:rsidRPr="00C212BF" w:rsidRDefault="002119D4" w:rsidP="00627DC3">
            <w:pPr>
              <w:spacing w:after="0"/>
              <w:rPr>
                <w:rFonts w:ascii="Book Antiqua" w:hAnsi="Book Antiqua" w:cs="Arial"/>
                <w:lang w:val="es-ES_tradnl"/>
              </w:rPr>
            </w:pPr>
            <w:r w:rsidRPr="00C212BF">
              <w:rPr>
                <w:rFonts w:ascii="Book Antiqua" w:eastAsia="Book Antiqua" w:hAnsi="Book Antiqua" w:cs="Arial"/>
                <w:lang w:val="es-ES_tradnl"/>
              </w:rPr>
              <w:t>Agricultura</w:t>
            </w:r>
          </w:p>
        </w:tc>
        <w:tc>
          <w:tcPr>
            <w:tcW w:w="6" w:type="dxa"/>
            <w:tcBorders>
              <w:top w:val="nil"/>
              <w:left w:val="nil"/>
              <w:bottom w:val="nil"/>
              <w:right w:val="nil"/>
            </w:tcBorders>
            <w:shd w:val="clear" w:color="auto" w:fill="auto"/>
            <w:noWrap/>
            <w:vAlign w:val="bottom"/>
          </w:tcPr>
          <w:p w14:paraId="2560E5C7"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115BD0EC"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0A6AA81B"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23.165</w:t>
            </w:r>
          </w:p>
        </w:tc>
        <w:tc>
          <w:tcPr>
            <w:tcW w:w="2145" w:type="dxa"/>
            <w:tcBorders>
              <w:top w:val="nil"/>
              <w:left w:val="nil"/>
              <w:bottom w:val="nil"/>
              <w:right w:val="nil"/>
            </w:tcBorders>
            <w:shd w:val="clear" w:color="auto" w:fill="auto"/>
            <w:noWrap/>
          </w:tcPr>
          <w:p w14:paraId="38BFDA64"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23.180</w:t>
            </w:r>
          </w:p>
        </w:tc>
        <w:tc>
          <w:tcPr>
            <w:tcW w:w="631" w:type="dxa"/>
            <w:tcBorders>
              <w:top w:val="nil"/>
              <w:left w:val="nil"/>
              <w:bottom w:val="nil"/>
              <w:right w:val="nil"/>
            </w:tcBorders>
            <w:shd w:val="clear" w:color="auto" w:fill="auto"/>
          </w:tcPr>
          <w:p w14:paraId="332A0C37"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0.015</w:t>
            </w:r>
          </w:p>
        </w:tc>
        <w:tc>
          <w:tcPr>
            <w:tcW w:w="841" w:type="dxa"/>
            <w:tcBorders>
              <w:top w:val="nil"/>
              <w:left w:val="nil"/>
              <w:bottom w:val="nil"/>
              <w:right w:val="nil"/>
            </w:tcBorders>
            <w:shd w:val="clear" w:color="auto" w:fill="auto"/>
            <w:noWrap/>
          </w:tcPr>
          <w:p w14:paraId="6F23644F"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0.06%</w:t>
            </w:r>
          </w:p>
        </w:tc>
      </w:tr>
      <w:tr w:rsidR="00945696" w:rsidRPr="00C212BF" w14:paraId="3AAD5281" w14:textId="77777777" w:rsidTr="00975422">
        <w:trPr>
          <w:trHeight w:val="270"/>
          <w:jc w:val="center"/>
        </w:trPr>
        <w:tc>
          <w:tcPr>
            <w:tcW w:w="6" w:type="dxa"/>
            <w:tcBorders>
              <w:top w:val="nil"/>
              <w:left w:val="nil"/>
              <w:bottom w:val="nil"/>
              <w:right w:val="nil"/>
            </w:tcBorders>
            <w:shd w:val="clear" w:color="auto" w:fill="auto"/>
            <w:noWrap/>
            <w:vAlign w:val="bottom"/>
          </w:tcPr>
          <w:p w14:paraId="1DEAE777"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57BE9499"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45579FA7" w14:textId="77777777" w:rsidR="00A8237F" w:rsidRPr="00C212BF" w:rsidRDefault="002119D4" w:rsidP="00627DC3">
            <w:pPr>
              <w:spacing w:after="0"/>
              <w:rPr>
                <w:rFonts w:ascii="Book Antiqua" w:hAnsi="Book Antiqua" w:cs="Arial"/>
                <w:lang w:val="es-ES_tradnl"/>
              </w:rPr>
            </w:pPr>
            <w:r w:rsidRPr="00C212BF">
              <w:rPr>
                <w:rFonts w:ascii="Book Antiqua" w:eastAsia="Book Antiqua" w:hAnsi="Book Antiqua" w:cs="Arial"/>
                <w:lang w:val="es-ES_tradnl"/>
              </w:rPr>
              <w:t>Alumbrado público</w:t>
            </w:r>
          </w:p>
        </w:tc>
        <w:tc>
          <w:tcPr>
            <w:tcW w:w="6" w:type="dxa"/>
            <w:tcBorders>
              <w:top w:val="nil"/>
              <w:left w:val="nil"/>
              <w:bottom w:val="nil"/>
              <w:right w:val="nil"/>
            </w:tcBorders>
            <w:shd w:val="clear" w:color="auto" w:fill="auto"/>
            <w:noWrap/>
            <w:vAlign w:val="bottom"/>
          </w:tcPr>
          <w:p w14:paraId="4D949CFD"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59576F26"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0A4FEB76"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29.009</w:t>
            </w:r>
          </w:p>
        </w:tc>
        <w:tc>
          <w:tcPr>
            <w:tcW w:w="2145" w:type="dxa"/>
            <w:tcBorders>
              <w:top w:val="nil"/>
              <w:left w:val="nil"/>
              <w:bottom w:val="nil"/>
              <w:right w:val="nil"/>
            </w:tcBorders>
            <w:shd w:val="clear" w:color="auto" w:fill="auto"/>
            <w:noWrap/>
          </w:tcPr>
          <w:p w14:paraId="3708BB80"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29.032</w:t>
            </w:r>
          </w:p>
        </w:tc>
        <w:tc>
          <w:tcPr>
            <w:tcW w:w="631" w:type="dxa"/>
            <w:tcBorders>
              <w:top w:val="nil"/>
              <w:left w:val="nil"/>
              <w:bottom w:val="nil"/>
              <w:right w:val="nil"/>
            </w:tcBorders>
            <w:shd w:val="clear" w:color="auto" w:fill="auto"/>
          </w:tcPr>
          <w:p w14:paraId="650DE8BA"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0.023</w:t>
            </w:r>
          </w:p>
        </w:tc>
        <w:tc>
          <w:tcPr>
            <w:tcW w:w="841" w:type="dxa"/>
            <w:tcBorders>
              <w:top w:val="nil"/>
              <w:left w:val="nil"/>
              <w:bottom w:val="nil"/>
              <w:right w:val="nil"/>
            </w:tcBorders>
            <w:shd w:val="clear" w:color="auto" w:fill="auto"/>
            <w:noWrap/>
          </w:tcPr>
          <w:p w14:paraId="61A60F7E"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0.08%</w:t>
            </w:r>
          </w:p>
        </w:tc>
      </w:tr>
      <w:tr w:rsidR="00945696" w:rsidRPr="00C212BF" w14:paraId="1A8C6911" w14:textId="77777777" w:rsidTr="00975422">
        <w:trPr>
          <w:trHeight w:val="270"/>
          <w:jc w:val="center"/>
        </w:trPr>
        <w:tc>
          <w:tcPr>
            <w:tcW w:w="6" w:type="dxa"/>
            <w:tcBorders>
              <w:top w:val="nil"/>
              <w:left w:val="nil"/>
              <w:bottom w:val="nil"/>
              <w:right w:val="nil"/>
            </w:tcBorders>
            <w:shd w:val="clear" w:color="auto" w:fill="auto"/>
            <w:noWrap/>
            <w:vAlign w:val="bottom"/>
          </w:tcPr>
          <w:p w14:paraId="2642F0C3" w14:textId="77777777" w:rsidR="00A8237F" w:rsidRPr="00C212BF" w:rsidRDefault="00A8237F" w:rsidP="00627DC3">
            <w:pPr>
              <w:spacing w:after="0"/>
              <w:jc w:val="right"/>
              <w:rPr>
                <w:rFonts w:ascii="Book Antiqua" w:hAnsi="Book Antiqua" w:cs="Arial"/>
                <w:lang w:val="es-ES_tradnl"/>
              </w:rPr>
            </w:pPr>
          </w:p>
        </w:tc>
        <w:tc>
          <w:tcPr>
            <w:tcW w:w="6" w:type="dxa"/>
            <w:tcBorders>
              <w:top w:val="nil"/>
              <w:left w:val="nil"/>
              <w:bottom w:val="nil"/>
              <w:right w:val="nil"/>
            </w:tcBorders>
            <w:shd w:val="clear" w:color="auto" w:fill="auto"/>
            <w:noWrap/>
            <w:vAlign w:val="bottom"/>
          </w:tcPr>
          <w:p w14:paraId="711B30C5" w14:textId="77777777" w:rsidR="00A8237F" w:rsidRPr="00C212BF" w:rsidRDefault="00A8237F" w:rsidP="00627DC3">
            <w:pPr>
              <w:spacing w:after="0"/>
              <w:rPr>
                <w:rFonts w:ascii="Book Antiqua" w:hAnsi="Book Antiqua" w:cs="Arial"/>
                <w:lang w:val="es-ES_tradnl"/>
              </w:rPr>
            </w:pPr>
          </w:p>
        </w:tc>
        <w:tc>
          <w:tcPr>
            <w:tcW w:w="3326" w:type="dxa"/>
            <w:tcBorders>
              <w:top w:val="nil"/>
              <w:left w:val="nil"/>
              <w:bottom w:val="nil"/>
              <w:right w:val="nil"/>
            </w:tcBorders>
            <w:shd w:val="clear" w:color="auto" w:fill="auto"/>
            <w:noWrap/>
            <w:vAlign w:val="bottom"/>
          </w:tcPr>
          <w:p w14:paraId="3B2ADDCB" w14:textId="77777777" w:rsidR="00A8237F" w:rsidRPr="00C212BF" w:rsidRDefault="002119D4" w:rsidP="00627DC3">
            <w:pPr>
              <w:spacing w:after="0"/>
              <w:rPr>
                <w:rFonts w:ascii="Book Antiqua" w:hAnsi="Book Antiqua" w:cs="Arial"/>
                <w:lang w:val="es-ES_tradnl"/>
              </w:rPr>
            </w:pPr>
            <w:proofErr w:type="gramStart"/>
            <w:r w:rsidRPr="00C212BF">
              <w:rPr>
                <w:rFonts w:ascii="Book Antiqua" w:eastAsia="Book Antiqua" w:hAnsi="Book Antiqua" w:cs="Arial"/>
                <w:lang w:val="es-ES_tradnl"/>
              </w:rPr>
              <w:t>Total</w:t>
            </w:r>
            <w:proofErr w:type="gramEnd"/>
            <w:r w:rsidRPr="00C212BF">
              <w:rPr>
                <w:rFonts w:ascii="Book Antiqua" w:eastAsia="Book Antiqua" w:hAnsi="Book Antiqua" w:cs="Arial"/>
                <w:lang w:val="es-ES_tradnl"/>
              </w:rPr>
              <w:t xml:space="preserve"> del sistema</w:t>
            </w:r>
          </w:p>
        </w:tc>
        <w:tc>
          <w:tcPr>
            <w:tcW w:w="6" w:type="dxa"/>
            <w:tcBorders>
              <w:top w:val="nil"/>
              <w:left w:val="nil"/>
              <w:bottom w:val="nil"/>
              <w:right w:val="nil"/>
            </w:tcBorders>
            <w:shd w:val="clear" w:color="auto" w:fill="auto"/>
            <w:noWrap/>
            <w:vAlign w:val="bottom"/>
          </w:tcPr>
          <w:p w14:paraId="768B81B2" w14:textId="77777777" w:rsidR="00A8237F" w:rsidRPr="00C212BF" w:rsidRDefault="00A8237F" w:rsidP="00627DC3">
            <w:pPr>
              <w:spacing w:after="0"/>
              <w:rPr>
                <w:rFonts w:ascii="Book Antiqua" w:hAnsi="Book Antiqua" w:cs="Arial"/>
                <w:lang w:val="es-ES_tradnl"/>
              </w:rPr>
            </w:pPr>
          </w:p>
        </w:tc>
        <w:tc>
          <w:tcPr>
            <w:tcW w:w="6" w:type="dxa"/>
            <w:tcBorders>
              <w:top w:val="nil"/>
              <w:left w:val="nil"/>
              <w:bottom w:val="nil"/>
              <w:right w:val="nil"/>
            </w:tcBorders>
            <w:shd w:val="clear" w:color="auto" w:fill="auto"/>
            <w:noWrap/>
            <w:vAlign w:val="center"/>
          </w:tcPr>
          <w:p w14:paraId="60FB7868" w14:textId="77777777" w:rsidR="00A8237F" w:rsidRPr="00C212BF" w:rsidRDefault="00A8237F" w:rsidP="00627DC3">
            <w:pPr>
              <w:spacing w:after="0"/>
              <w:jc w:val="center"/>
              <w:rPr>
                <w:rFonts w:ascii="Book Antiqua" w:hAnsi="Book Antiqua" w:cs="Arial"/>
                <w:lang w:val="es-ES_tradnl"/>
              </w:rPr>
            </w:pPr>
          </w:p>
        </w:tc>
        <w:tc>
          <w:tcPr>
            <w:tcW w:w="1387" w:type="dxa"/>
            <w:tcBorders>
              <w:top w:val="nil"/>
              <w:left w:val="nil"/>
              <w:bottom w:val="nil"/>
              <w:right w:val="nil"/>
            </w:tcBorders>
            <w:shd w:val="clear" w:color="auto" w:fill="auto"/>
            <w:noWrap/>
          </w:tcPr>
          <w:p w14:paraId="2A47199B"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31.059</w:t>
            </w:r>
          </w:p>
        </w:tc>
        <w:tc>
          <w:tcPr>
            <w:tcW w:w="2145" w:type="dxa"/>
            <w:tcBorders>
              <w:top w:val="nil"/>
              <w:left w:val="nil"/>
              <w:bottom w:val="nil"/>
              <w:right w:val="nil"/>
            </w:tcBorders>
            <w:shd w:val="clear" w:color="auto" w:fill="auto"/>
            <w:noWrap/>
          </w:tcPr>
          <w:p w14:paraId="04AE1166"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31.073</w:t>
            </w:r>
          </w:p>
        </w:tc>
        <w:tc>
          <w:tcPr>
            <w:tcW w:w="631" w:type="dxa"/>
            <w:tcBorders>
              <w:top w:val="nil"/>
              <w:left w:val="nil"/>
              <w:bottom w:val="nil"/>
              <w:right w:val="nil"/>
            </w:tcBorders>
            <w:shd w:val="clear" w:color="auto" w:fill="auto"/>
          </w:tcPr>
          <w:p w14:paraId="24DE317A"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0.014</w:t>
            </w:r>
          </w:p>
        </w:tc>
        <w:tc>
          <w:tcPr>
            <w:tcW w:w="841" w:type="dxa"/>
            <w:tcBorders>
              <w:top w:val="nil"/>
              <w:left w:val="nil"/>
              <w:bottom w:val="nil"/>
              <w:right w:val="nil"/>
            </w:tcBorders>
            <w:shd w:val="clear" w:color="auto" w:fill="auto"/>
            <w:noWrap/>
          </w:tcPr>
          <w:p w14:paraId="7B1CCA5E" w14:textId="77777777" w:rsidR="00A8237F" w:rsidRPr="00C212BF" w:rsidRDefault="002119D4" w:rsidP="00627DC3">
            <w:pPr>
              <w:spacing w:after="0"/>
              <w:jc w:val="center"/>
              <w:rPr>
                <w:rFonts w:ascii="Book Antiqua" w:hAnsi="Book Antiqua" w:cs="Arial"/>
                <w:strike/>
                <w:lang w:val="es-ES_tradnl"/>
              </w:rPr>
            </w:pPr>
            <w:r w:rsidRPr="00C212BF">
              <w:rPr>
                <w:rFonts w:ascii="Calibri" w:eastAsia="Calibri" w:hAnsi="Calibri" w:cs="Arial"/>
                <w:lang w:val="es-ES_tradnl"/>
              </w:rPr>
              <w:t>0.05%</w:t>
            </w:r>
          </w:p>
        </w:tc>
      </w:tr>
    </w:tbl>
    <w:p w14:paraId="7C1654BE" w14:textId="77777777" w:rsidR="009F7F71" w:rsidRPr="00C212BF" w:rsidRDefault="009F7F71" w:rsidP="009F7F71">
      <w:pPr>
        <w:spacing w:after="0" w:line="240" w:lineRule="auto"/>
        <w:jc w:val="center"/>
        <w:rPr>
          <w:rFonts w:ascii="Times New Roman" w:eastAsia="Calibri" w:hAnsi="Times New Roman" w:cs="Times New Roman"/>
          <w:sz w:val="24"/>
          <w:szCs w:val="24"/>
          <w:lang w:val="es-ES_tradnl"/>
        </w:rPr>
      </w:pPr>
    </w:p>
    <w:p w14:paraId="7FBDE9AA" w14:textId="77777777" w:rsidR="009F7F71" w:rsidRPr="00C212BF" w:rsidRDefault="002119D4" w:rsidP="009F7F71">
      <w:pPr>
        <w:spacing w:after="0"/>
        <w:jc w:val="center"/>
        <w:rPr>
          <w:rFonts w:ascii="Times New Roman Bold" w:hAnsi="Times New Roman Bold"/>
          <w:b/>
          <w:caps/>
          <w:vertAlign w:val="superscript"/>
          <w:lang w:val="es-ES_tradnl"/>
        </w:rPr>
      </w:pPr>
      <w:r w:rsidRPr="00C212BF">
        <w:rPr>
          <w:rFonts w:ascii="Times New Roman Bold" w:eastAsia="Times New Roman Bold" w:hAnsi="Times New Roman Bold" w:cs="Arial"/>
          <w:b/>
          <w:bCs/>
          <w:caps/>
          <w:lang w:val="es-ES_tradnl"/>
        </w:rPr>
        <w:t>San Diego Gas &amp; Electric</w:t>
      </w:r>
      <w:r w:rsidRPr="00C212BF">
        <w:rPr>
          <w:rFonts w:ascii="Times New Roman Bold" w:eastAsia="Times New Roman Bold" w:hAnsi="Times New Roman Bold" w:cs="Arial"/>
          <w:b/>
          <w:bCs/>
          <w:caps/>
          <w:vertAlign w:val="superscript"/>
          <w:lang w:val="es-ES_tradnl"/>
        </w:rPr>
        <w:t xml:space="preserve">® </w:t>
      </w:r>
    </w:p>
    <w:p w14:paraId="33BA2DA6"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 xml:space="preserve">Programas de Respuesta a la Demanda -  </w:t>
      </w:r>
    </w:p>
    <w:p w14:paraId="0875FBC5"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AUMENTO ILUSTRATIVO EN LA TARIFA ELÉCTRICA EN PAQUETE</w:t>
      </w:r>
    </w:p>
    <w:p w14:paraId="31486C77"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2024</w:t>
      </w:r>
    </w:p>
    <w:p w14:paraId="4275D80A" w14:textId="77777777" w:rsidR="009F7F71" w:rsidRPr="00C212BF" w:rsidRDefault="009F7F71" w:rsidP="009F7F71">
      <w:pPr>
        <w:spacing w:after="0" w:line="240" w:lineRule="auto"/>
        <w:jc w:val="center"/>
        <w:rPr>
          <w:rFonts w:ascii="Times New Roman" w:hAnsi="Times New Roman" w:cs="Times New Roman"/>
          <w:sz w:val="24"/>
          <w:szCs w:val="24"/>
          <w:lang w:val="es-ES_tradnl"/>
        </w:rPr>
      </w:pPr>
    </w:p>
    <w:tbl>
      <w:tblPr>
        <w:tblW w:w="9360" w:type="dxa"/>
        <w:jc w:val="center"/>
        <w:tblCellMar>
          <w:left w:w="0" w:type="dxa"/>
          <w:right w:w="0" w:type="dxa"/>
        </w:tblCellMar>
        <w:tblLook w:val="0000" w:firstRow="0" w:lastRow="0" w:firstColumn="0" w:lastColumn="0" w:noHBand="0" w:noVBand="0"/>
      </w:tblPr>
      <w:tblGrid>
        <w:gridCol w:w="83"/>
        <w:gridCol w:w="84"/>
        <w:gridCol w:w="3341"/>
        <w:gridCol w:w="85"/>
        <w:gridCol w:w="85"/>
        <w:gridCol w:w="1554"/>
        <w:gridCol w:w="1626"/>
        <w:gridCol w:w="1412"/>
        <w:gridCol w:w="1090"/>
      </w:tblGrid>
      <w:tr w:rsidR="00945696" w:rsidRPr="00C212BF" w14:paraId="1C2CCBF1" w14:textId="77777777" w:rsidTr="00C5778F">
        <w:trPr>
          <w:trHeight w:val="300"/>
          <w:jc w:val="center"/>
        </w:trPr>
        <w:tc>
          <w:tcPr>
            <w:tcW w:w="69" w:type="dxa"/>
            <w:tcBorders>
              <w:top w:val="nil"/>
              <w:left w:val="nil"/>
              <w:bottom w:val="nil"/>
              <w:right w:val="nil"/>
            </w:tcBorders>
            <w:shd w:val="clear" w:color="auto" w:fill="auto"/>
            <w:noWrap/>
            <w:vAlign w:val="bottom"/>
          </w:tcPr>
          <w:p w14:paraId="3DEDC40F" w14:textId="77777777" w:rsidR="009F7F71" w:rsidRPr="00C212BF" w:rsidRDefault="009F7F71" w:rsidP="00627DC3">
            <w:pPr>
              <w:spacing w:after="0"/>
              <w:rPr>
                <w:rFonts w:ascii="Book Antiqua" w:hAnsi="Book Antiqua" w:cs="Arial"/>
                <w:lang w:val="es-ES_tradnl"/>
              </w:rPr>
            </w:pPr>
          </w:p>
        </w:tc>
        <w:tc>
          <w:tcPr>
            <w:tcW w:w="3440" w:type="dxa"/>
            <w:gridSpan w:val="2"/>
            <w:tcBorders>
              <w:top w:val="nil"/>
              <w:left w:val="nil"/>
              <w:bottom w:val="single" w:sz="4" w:space="0" w:color="auto"/>
              <w:right w:val="nil"/>
            </w:tcBorders>
            <w:shd w:val="clear" w:color="auto" w:fill="auto"/>
            <w:noWrap/>
            <w:vAlign w:val="bottom"/>
          </w:tcPr>
          <w:p w14:paraId="658757C7"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Clase de cliente</w:t>
            </w:r>
          </w:p>
        </w:tc>
        <w:tc>
          <w:tcPr>
            <w:tcW w:w="70" w:type="dxa"/>
            <w:tcBorders>
              <w:top w:val="nil"/>
              <w:left w:val="nil"/>
              <w:bottom w:val="nil"/>
              <w:right w:val="nil"/>
            </w:tcBorders>
            <w:shd w:val="clear" w:color="auto" w:fill="auto"/>
            <w:noWrap/>
            <w:vAlign w:val="bottom"/>
          </w:tcPr>
          <w:p w14:paraId="143F4F74" w14:textId="77777777" w:rsidR="009F7F71" w:rsidRPr="00C212BF" w:rsidRDefault="009F7F71" w:rsidP="00627DC3">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5BD7C6AB" w14:textId="77777777" w:rsidR="009F7F71" w:rsidRPr="00C212BF" w:rsidRDefault="009F7F71" w:rsidP="00627DC3">
            <w:pPr>
              <w:spacing w:after="0"/>
              <w:jc w:val="center"/>
              <w:rPr>
                <w:rFonts w:ascii="Book Antiqua" w:hAnsi="Book Antiqua" w:cs="Arial"/>
                <w:b/>
                <w:bCs/>
                <w:lang w:val="es-ES_tradnl"/>
              </w:rPr>
            </w:pPr>
          </w:p>
        </w:tc>
        <w:tc>
          <w:tcPr>
            <w:tcW w:w="1559" w:type="dxa"/>
            <w:tcBorders>
              <w:top w:val="nil"/>
              <w:left w:val="nil"/>
              <w:bottom w:val="single" w:sz="4" w:space="0" w:color="auto"/>
              <w:right w:val="nil"/>
            </w:tcBorders>
            <w:shd w:val="clear" w:color="auto" w:fill="auto"/>
            <w:noWrap/>
            <w:vAlign w:val="bottom"/>
          </w:tcPr>
          <w:p w14:paraId="32B09C68"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5218F5C5" w14:textId="087FB861"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2023</w:t>
            </w:r>
          </w:p>
        </w:tc>
        <w:tc>
          <w:tcPr>
            <w:tcW w:w="1632" w:type="dxa"/>
            <w:tcBorders>
              <w:top w:val="nil"/>
              <w:left w:val="nil"/>
              <w:bottom w:val="single" w:sz="4" w:space="0" w:color="auto"/>
              <w:right w:val="nil"/>
            </w:tcBorders>
            <w:shd w:val="clear" w:color="auto" w:fill="auto"/>
            <w:noWrap/>
            <w:vAlign w:val="bottom"/>
          </w:tcPr>
          <w:p w14:paraId="2299717E" w14:textId="2F7746CD"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73A3A9F7"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 xml:space="preserve">2024 </w:t>
            </w:r>
          </w:p>
        </w:tc>
        <w:tc>
          <w:tcPr>
            <w:tcW w:w="2520" w:type="dxa"/>
            <w:gridSpan w:val="2"/>
            <w:tcBorders>
              <w:top w:val="nil"/>
              <w:left w:val="nil"/>
              <w:bottom w:val="single" w:sz="4" w:space="0" w:color="auto"/>
              <w:right w:val="nil"/>
            </w:tcBorders>
            <w:shd w:val="clear" w:color="auto" w:fill="auto"/>
            <w:noWrap/>
            <w:vAlign w:val="bottom"/>
          </w:tcPr>
          <w:p w14:paraId="68BC5599" w14:textId="0DE3EFE8" w:rsidR="009F7F71" w:rsidRPr="00C212BF" w:rsidRDefault="002119D4" w:rsidP="00627DC3">
            <w:pPr>
              <w:spacing w:after="0"/>
              <w:ind w:left="-165" w:right="105"/>
              <w:jc w:val="center"/>
              <w:rPr>
                <w:rFonts w:ascii="Book Antiqua" w:hAnsi="Book Antiqua" w:cs="Arial"/>
                <w:b/>
                <w:bCs/>
                <w:lang w:val="es-ES_tradnl"/>
              </w:rPr>
            </w:pPr>
            <w:r w:rsidRPr="00C212BF">
              <w:rPr>
                <w:rFonts w:ascii="Book Antiqua" w:eastAsia="Book Antiqua" w:hAnsi="Book Antiqua" w:cs="Arial"/>
                <w:b/>
                <w:bCs/>
                <w:lang w:val="es-ES_tradnl"/>
              </w:rPr>
              <w:t>Aumento</w:t>
            </w:r>
          </w:p>
        </w:tc>
      </w:tr>
      <w:tr w:rsidR="00945696" w:rsidRPr="00C212BF" w14:paraId="631B1CB5" w14:textId="77777777" w:rsidTr="00C5778F">
        <w:trPr>
          <w:trHeight w:val="300"/>
          <w:jc w:val="center"/>
        </w:trPr>
        <w:tc>
          <w:tcPr>
            <w:tcW w:w="69" w:type="dxa"/>
            <w:tcBorders>
              <w:top w:val="nil"/>
              <w:left w:val="nil"/>
              <w:bottom w:val="nil"/>
              <w:right w:val="nil"/>
            </w:tcBorders>
            <w:shd w:val="clear" w:color="auto" w:fill="auto"/>
            <w:noWrap/>
            <w:vAlign w:val="bottom"/>
          </w:tcPr>
          <w:p w14:paraId="7D988B9A" w14:textId="77777777" w:rsidR="009F7F71" w:rsidRPr="00C212BF" w:rsidRDefault="009F7F71" w:rsidP="00627DC3">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603095D8" w14:textId="77777777" w:rsidR="009F7F71" w:rsidRPr="00C212BF" w:rsidRDefault="009F7F71" w:rsidP="00627DC3">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42F165E5" w14:textId="77777777" w:rsidR="009F7F71" w:rsidRPr="00C212BF" w:rsidRDefault="009F7F71" w:rsidP="00627DC3">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41DEE7A5" w14:textId="77777777" w:rsidR="009F7F71" w:rsidRPr="00C212BF" w:rsidRDefault="009F7F71" w:rsidP="00627DC3">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1F697C89" w14:textId="77777777" w:rsidR="009F7F71" w:rsidRPr="00C212BF" w:rsidRDefault="009F7F71" w:rsidP="00627DC3">
            <w:pPr>
              <w:spacing w:after="0"/>
              <w:jc w:val="center"/>
              <w:rPr>
                <w:rFonts w:ascii="Book Antiqua" w:hAnsi="Book Antiqua" w:cs="Arial"/>
                <w:b/>
                <w:bCs/>
                <w:lang w:val="es-ES_tradnl"/>
              </w:rPr>
            </w:pPr>
          </w:p>
        </w:tc>
        <w:tc>
          <w:tcPr>
            <w:tcW w:w="1559" w:type="dxa"/>
            <w:tcBorders>
              <w:top w:val="nil"/>
              <w:left w:val="nil"/>
              <w:bottom w:val="nil"/>
              <w:right w:val="nil"/>
            </w:tcBorders>
            <w:shd w:val="clear" w:color="auto" w:fill="auto"/>
            <w:noWrap/>
            <w:vAlign w:val="bottom"/>
          </w:tcPr>
          <w:p w14:paraId="2CDB5436"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632" w:type="dxa"/>
            <w:tcBorders>
              <w:top w:val="nil"/>
              <w:left w:val="nil"/>
              <w:bottom w:val="nil"/>
              <w:right w:val="nil"/>
            </w:tcBorders>
            <w:shd w:val="clear" w:color="auto" w:fill="auto"/>
            <w:noWrap/>
            <w:vAlign w:val="bottom"/>
          </w:tcPr>
          <w:p w14:paraId="753A572F"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431" w:type="dxa"/>
            <w:tcBorders>
              <w:top w:val="nil"/>
              <w:left w:val="nil"/>
              <w:bottom w:val="nil"/>
              <w:right w:val="nil"/>
            </w:tcBorders>
            <w:shd w:val="clear" w:color="auto" w:fill="auto"/>
          </w:tcPr>
          <w:p w14:paraId="5A2F8F6C"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c>
          <w:tcPr>
            <w:tcW w:w="1089" w:type="dxa"/>
            <w:tcBorders>
              <w:top w:val="nil"/>
              <w:left w:val="nil"/>
              <w:bottom w:val="nil"/>
              <w:right w:val="nil"/>
            </w:tcBorders>
            <w:shd w:val="clear" w:color="auto" w:fill="auto"/>
            <w:noWrap/>
            <w:vAlign w:val="bottom"/>
          </w:tcPr>
          <w:p w14:paraId="6D9E0B0E"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r>
      <w:tr w:rsidR="00945696" w:rsidRPr="00C212BF" w14:paraId="5D4B9B80" w14:textId="77777777" w:rsidTr="00C5778F">
        <w:trPr>
          <w:trHeight w:val="300"/>
          <w:jc w:val="center"/>
        </w:trPr>
        <w:tc>
          <w:tcPr>
            <w:tcW w:w="69" w:type="dxa"/>
            <w:tcBorders>
              <w:top w:val="nil"/>
              <w:left w:val="nil"/>
              <w:bottom w:val="nil"/>
              <w:right w:val="nil"/>
            </w:tcBorders>
            <w:shd w:val="clear" w:color="auto" w:fill="auto"/>
            <w:noWrap/>
            <w:vAlign w:val="bottom"/>
          </w:tcPr>
          <w:p w14:paraId="22293914" w14:textId="77777777" w:rsidR="009F7F71" w:rsidRPr="00C212BF" w:rsidRDefault="009F7F71" w:rsidP="00627DC3">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227F6845" w14:textId="77777777" w:rsidR="009F7F71" w:rsidRPr="00C212BF" w:rsidRDefault="009F7F71" w:rsidP="00627DC3">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0CCFD4CB"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a</w:t>
            </w:r>
            <w:proofErr w:type="gramEnd"/>
            <w:r w:rsidRPr="00C212BF">
              <w:rPr>
                <w:rFonts w:ascii="Book Antiqua" w:eastAsia="Book Antiqua" w:hAnsi="Book Antiqua" w:cs="Arial"/>
                <w:b/>
                <w:bCs/>
                <w:lang w:val="es-ES_tradnl"/>
              </w:rPr>
              <w:t xml:space="preserve"> )</w:t>
            </w:r>
          </w:p>
        </w:tc>
        <w:tc>
          <w:tcPr>
            <w:tcW w:w="70" w:type="dxa"/>
            <w:tcBorders>
              <w:top w:val="nil"/>
              <w:left w:val="nil"/>
              <w:bottom w:val="nil"/>
              <w:right w:val="nil"/>
            </w:tcBorders>
            <w:shd w:val="clear" w:color="auto" w:fill="auto"/>
            <w:noWrap/>
            <w:vAlign w:val="bottom"/>
          </w:tcPr>
          <w:p w14:paraId="1C232C4A" w14:textId="77777777" w:rsidR="009F7F71" w:rsidRPr="00C212BF" w:rsidRDefault="009F7F71" w:rsidP="00627DC3">
            <w:pPr>
              <w:spacing w:after="0"/>
              <w:rPr>
                <w:rFonts w:ascii="Book Antiqua" w:hAnsi="Book Antiqua" w:cs="Arial"/>
                <w:b/>
                <w:bCs/>
                <w:lang w:val="es-ES_tradnl"/>
              </w:rPr>
            </w:pPr>
          </w:p>
        </w:tc>
        <w:tc>
          <w:tcPr>
            <w:tcW w:w="70" w:type="dxa"/>
            <w:tcBorders>
              <w:top w:val="nil"/>
              <w:left w:val="nil"/>
              <w:bottom w:val="nil"/>
              <w:right w:val="nil"/>
            </w:tcBorders>
            <w:shd w:val="clear" w:color="auto" w:fill="auto"/>
            <w:noWrap/>
            <w:vAlign w:val="bottom"/>
          </w:tcPr>
          <w:p w14:paraId="0C66E3BC" w14:textId="77777777" w:rsidR="009F7F71" w:rsidRPr="00C212BF" w:rsidRDefault="009F7F71" w:rsidP="00627DC3">
            <w:pPr>
              <w:spacing w:after="0"/>
              <w:jc w:val="center"/>
              <w:rPr>
                <w:rFonts w:ascii="Book Antiqua" w:hAnsi="Book Antiqua" w:cs="Arial"/>
                <w:b/>
                <w:bCs/>
                <w:lang w:val="es-ES_tradnl"/>
              </w:rPr>
            </w:pPr>
          </w:p>
        </w:tc>
        <w:tc>
          <w:tcPr>
            <w:tcW w:w="1559" w:type="dxa"/>
            <w:tcBorders>
              <w:top w:val="nil"/>
              <w:left w:val="nil"/>
              <w:bottom w:val="nil"/>
              <w:right w:val="nil"/>
            </w:tcBorders>
            <w:shd w:val="clear" w:color="auto" w:fill="auto"/>
            <w:noWrap/>
            <w:vAlign w:val="bottom"/>
          </w:tcPr>
          <w:p w14:paraId="623B5665"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b</w:t>
            </w:r>
            <w:proofErr w:type="gramEnd"/>
            <w:r w:rsidRPr="00C212BF">
              <w:rPr>
                <w:rFonts w:ascii="Book Antiqua" w:eastAsia="Book Antiqua" w:hAnsi="Book Antiqua" w:cs="Arial"/>
                <w:b/>
                <w:bCs/>
                <w:lang w:val="es-ES_tradnl"/>
              </w:rPr>
              <w:t xml:space="preserve"> )</w:t>
            </w:r>
          </w:p>
        </w:tc>
        <w:tc>
          <w:tcPr>
            <w:tcW w:w="1632" w:type="dxa"/>
            <w:tcBorders>
              <w:top w:val="nil"/>
              <w:left w:val="nil"/>
              <w:bottom w:val="nil"/>
              <w:right w:val="nil"/>
            </w:tcBorders>
            <w:shd w:val="clear" w:color="auto" w:fill="auto"/>
            <w:noWrap/>
            <w:vAlign w:val="bottom"/>
          </w:tcPr>
          <w:p w14:paraId="196E5C40"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c</w:t>
            </w:r>
            <w:proofErr w:type="gramEnd"/>
            <w:r w:rsidRPr="00C212BF">
              <w:rPr>
                <w:rFonts w:ascii="Book Antiqua" w:eastAsia="Book Antiqua" w:hAnsi="Book Antiqua" w:cs="Arial"/>
                <w:b/>
                <w:bCs/>
                <w:lang w:val="es-ES_tradnl"/>
              </w:rPr>
              <w:t xml:space="preserve"> )</w:t>
            </w:r>
          </w:p>
        </w:tc>
        <w:tc>
          <w:tcPr>
            <w:tcW w:w="1431" w:type="dxa"/>
            <w:tcBorders>
              <w:top w:val="nil"/>
              <w:left w:val="nil"/>
              <w:bottom w:val="nil"/>
              <w:right w:val="nil"/>
            </w:tcBorders>
            <w:shd w:val="clear" w:color="auto" w:fill="auto"/>
            <w:vAlign w:val="bottom"/>
          </w:tcPr>
          <w:p w14:paraId="39D5CAE2"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d</w:t>
            </w:r>
            <w:proofErr w:type="gramEnd"/>
            <w:r w:rsidRPr="00C212BF">
              <w:rPr>
                <w:rFonts w:ascii="Book Antiqua" w:eastAsia="Book Antiqua" w:hAnsi="Book Antiqua" w:cs="Arial"/>
                <w:b/>
                <w:bCs/>
                <w:lang w:val="es-ES_tradnl"/>
              </w:rPr>
              <w:t xml:space="preserve"> )</w:t>
            </w:r>
          </w:p>
        </w:tc>
        <w:tc>
          <w:tcPr>
            <w:tcW w:w="1089" w:type="dxa"/>
            <w:tcBorders>
              <w:top w:val="nil"/>
              <w:left w:val="nil"/>
              <w:bottom w:val="nil"/>
              <w:right w:val="nil"/>
            </w:tcBorders>
            <w:shd w:val="clear" w:color="auto" w:fill="auto"/>
            <w:noWrap/>
            <w:vAlign w:val="bottom"/>
          </w:tcPr>
          <w:p w14:paraId="59D50C74"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e</w:t>
            </w:r>
            <w:proofErr w:type="gramEnd"/>
            <w:r w:rsidRPr="00C212BF">
              <w:rPr>
                <w:rFonts w:ascii="Book Antiqua" w:eastAsia="Book Antiqua" w:hAnsi="Book Antiqua" w:cs="Arial"/>
                <w:b/>
                <w:bCs/>
                <w:lang w:val="es-ES_tradnl"/>
              </w:rPr>
              <w:t xml:space="preserve"> )</w:t>
            </w:r>
          </w:p>
        </w:tc>
      </w:tr>
      <w:tr w:rsidR="00945696" w:rsidRPr="00C212BF" w14:paraId="46B3A7F7" w14:textId="77777777" w:rsidTr="00C5778F">
        <w:trPr>
          <w:trHeight w:val="270"/>
          <w:jc w:val="center"/>
        </w:trPr>
        <w:tc>
          <w:tcPr>
            <w:tcW w:w="69" w:type="dxa"/>
            <w:tcBorders>
              <w:top w:val="nil"/>
              <w:left w:val="nil"/>
              <w:bottom w:val="nil"/>
              <w:right w:val="nil"/>
            </w:tcBorders>
            <w:shd w:val="clear" w:color="auto" w:fill="auto"/>
            <w:noWrap/>
            <w:vAlign w:val="bottom"/>
          </w:tcPr>
          <w:p w14:paraId="389963C7"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6F95A0CE"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5A470508"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Residencial</w:t>
            </w:r>
          </w:p>
        </w:tc>
        <w:tc>
          <w:tcPr>
            <w:tcW w:w="70" w:type="dxa"/>
            <w:tcBorders>
              <w:top w:val="nil"/>
              <w:left w:val="nil"/>
              <w:bottom w:val="nil"/>
              <w:right w:val="nil"/>
            </w:tcBorders>
            <w:shd w:val="clear" w:color="auto" w:fill="auto"/>
            <w:noWrap/>
            <w:vAlign w:val="bottom"/>
          </w:tcPr>
          <w:p w14:paraId="7198EA08"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125724DA"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342D810F" w14:textId="26D10355"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34.543</w:t>
            </w:r>
          </w:p>
        </w:tc>
        <w:tc>
          <w:tcPr>
            <w:tcW w:w="1632" w:type="dxa"/>
            <w:tcBorders>
              <w:top w:val="nil"/>
              <w:left w:val="nil"/>
              <w:bottom w:val="nil"/>
              <w:right w:val="nil"/>
            </w:tcBorders>
            <w:shd w:val="clear" w:color="auto" w:fill="auto"/>
            <w:noWrap/>
          </w:tcPr>
          <w:p w14:paraId="50BCE953"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34.605</w:t>
            </w:r>
          </w:p>
        </w:tc>
        <w:tc>
          <w:tcPr>
            <w:tcW w:w="1431" w:type="dxa"/>
            <w:tcBorders>
              <w:top w:val="nil"/>
              <w:left w:val="nil"/>
              <w:bottom w:val="nil"/>
              <w:right w:val="nil"/>
            </w:tcBorders>
            <w:shd w:val="clear" w:color="auto" w:fill="auto"/>
          </w:tcPr>
          <w:p w14:paraId="7A4FFCED" w14:textId="3B79A02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0.062</w:t>
            </w:r>
          </w:p>
        </w:tc>
        <w:tc>
          <w:tcPr>
            <w:tcW w:w="1089" w:type="dxa"/>
            <w:tcBorders>
              <w:top w:val="nil"/>
              <w:left w:val="nil"/>
              <w:bottom w:val="nil"/>
              <w:right w:val="nil"/>
            </w:tcBorders>
            <w:shd w:val="clear" w:color="auto" w:fill="auto"/>
            <w:noWrap/>
          </w:tcPr>
          <w:p w14:paraId="69A6FFE3" w14:textId="4401F4E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0.18%</w:t>
            </w:r>
          </w:p>
        </w:tc>
      </w:tr>
      <w:tr w:rsidR="00945696" w:rsidRPr="00C212BF" w14:paraId="16DF88ED" w14:textId="77777777" w:rsidTr="00C5778F">
        <w:trPr>
          <w:trHeight w:val="270"/>
          <w:jc w:val="center"/>
        </w:trPr>
        <w:tc>
          <w:tcPr>
            <w:tcW w:w="69" w:type="dxa"/>
            <w:tcBorders>
              <w:top w:val="nil"/>
              <w:left w:val="nil"/>
              <w:bottom w:val="nil"/>
              <w:right w:val="nil"/>
            </w:tcBorders>
            <w:shd w:val="clear" w:color="auto" w:fill="auto"/>
            <w:noWrap/>
            <w:vAlign w:val="bottom"/>
          </w:tcPr>
          <w:p w14:paraId="753F9C46"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245B18B3"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55CF5AD3"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Comercial pequeño</w:t>
            </w:r>
          </w:p>
        </w:tc>
        <w:tc>
          <w:tcPr>
            <w:tcW w:w="70" w:type="dxa"/>
            <w:tcBorders>
              <w:top w:val="nil"/>
              <w:left w:val="nil"/>
              <w:bottom w:val="nil"/>
              <w:right w:val="nil"/>
            </w:tcBorders>
            <w:shd w:val="clear" w:color="auto" w:fill="auto"/>
            <w:noWrap/>
            <w:vAlign w:val="bottom"/>
          </w:tcPr>
          <w:p w14:paraId="0EDC3BA7"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31E937D5"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5B0FA8C4" w14:textId="1A1DEC23"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32.253</w:t>
            </w:r>
          </w:p>
        </w:tc>
        <w:tc>
          <w:tcPr>
            <w:tcW w:w="1632" w:type="dxa"/>
            <w:tcBorders>
              <w:top w:val="nil"/>
              <w:left w:val="nil"/>
              <w:bottom w:val="nil"/>
              <w:right w:val="nil"/>
            </w:tcBorders>
            <w:shd w:val="clear" w:color="auto" w:fill="auto"/>
            <w:noWrap/>
          </w:tcPr>
          <w:p w14:paraId="02CA3E80"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32.299</w:t>
            </w:r>
          </w:p>
        </w:tc>
        <w:tc>
          <w:tcPr>
            <w:tcW w:w="1431" w:type="dxa"/>
            <w:tcBorders>
              <w:top w:val="nil"/>
              <w:left w:val="nil"/>
              <w:bottom w:val="nil"/>
              <w:right w:val="nil"/>
            </w:tcBorders>
            <w:shd w:val="clear" w:color="auto" w:fill="auto"/>
          </w:tcPr>
          <w:p w14:paraId="23CC5911" w14:textId="46D7E421"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0.046</w:t>
            </w:r>
          </w:p>
        </w:tc>
        <w:tc>
          <w:tcPr>
            <w:tcW w:w="1089" w:type="dxa"/>
            <w:tcBorders>
              <w:top w:val="nil"/>
              <w:left w:val="nil"/>
              <w:bottom w:val="nil"/>
              <w:right w:val="nil"/>
            </w:tcBorders>
            <w:shd w:val="clear" w:color="auto" w:fill="auto"/>
            <w:noWrap/>
          </w:tcPr>
          <w:p w14:paraId="7181AD3A" w14:textId="63579A4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0.14%</w:t>
            </w:r>
          </w:p>
        </w:tc>
      </w:tr>
      <w:tr w:rsidR="00945696" w:rsidRPr="00C212BF" w14:paraId="7462FDE9" w14:textId="77777777" w:rsidTr="00C5778F">
        <w:trPr>
          <w:trHeight w:val="270"/>
          <w:jc w:val="center"/>
        </w:trPr>
        <w:tc>
          <w:tcPr>
            <w:tcW w:w="69" w:type="dxa"/>
            <w:tcBorders>
              <w:top w:val="nil"/>
              <w:left w:val="nil"/>
              <w:bottom w:val="nil"/>
              <w:right w:val="nil"/>
            </w:tcBorders>
            <w:shd w:val="clear" w:color="auto" w:fill="auto"/>
            <w:noWrap/>
            <w:vAlign w:val="bottom"/>
          </w:tcPr>
          <w:p w14:paraId="1894B382"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1BB739AD"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5F2C6535"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 xml:space="preserve">Comercial/industrial </w:t>
            </w:r>
            <w:proofErr w:type="spellStart"/>
            <w:r w:rsidRPr="00C212BF">
              <w:rPr>
                <w:rFonts w:ascii="Book Antiqua" w:eastAsia="Book Antiqua" w:hAnsi="Book Antiqua" w:cs="Arial"/>
                <w:lang w:val="es-ES_tradnl"/>
              </w:rPr>
              <w:t>med</w:t>
            </w:r>
            <w:proofErr w:type="spellEnd"/>
            <w:r w:rsidRPr="00C212BF">
              <w:rPr>
                <w:rFonts w:ascii="Book Antiqua" w:eastAsia="Book Antiqua" w:hAnsi="Book Antiqua" w:cs="Arial"/>
                <w:lang w:val="es-ES_tradnl"/>
              </w:rPr>
              <w:t xml:space="preserve"> y </w:t>
            </w:r>
            <w:proofErr w:type="spellStart"/>
            <w:r w:rsidRPr="00C212BF">
              <w:rPr>
                <w:rFonts w:ascii="Book Antiqua" w:eastAsia="Book Antiqua" w:hAnsi="Book Antiqua" w:cs="Arial"/>
                <w:lang w:val="es-ES_tradnl"/>
              </w:rPr>
              <w:t>gde</w:t>
            </w:r>
            <w:proofErr w:type="spellEnd"/>
          </w:p>
        </w:tc>
        <w:tc>
          <w:tcPr>
            <w:tcW w:w="70" w:type="dxa"/>
            <w:tcBorders>
              <w:top w:val="nil"/>
              <w:left w:val="nil"/>
              <w:bottom w:val="nil"/>
              <w:right w:val="nil"/>
            </w:tcBorders>
            <w:shd w:val="clear" w:color="auto" w:fill="auto"/>
            <w:noWrap/>
            <w:vAlign w:val="bottom"/>
          </w:tcPr>
          <w:p w14:paraId="45338768"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64DE82DC"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474F2935" w14:textId="32C6A342"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29.124</w:t>
            </w:r>
          </w:p>
        </w:tc>
        <w:tc>
          <w:tcPr>
            <w:tcW w:w="1632" w:type="dxa"/>
            <w:tcBorders>
              <w:top w:val="nil"/>
              <w:left w:val="nil"/>
              <w:bottom w:val="nil"/>
              <w:right w:val="nil"/>
            </w:tcBorders>
            <w:shd w:val="clear" w:color="auto" w:fill="auto"/>
            <w:noWrap/>
          </w:tcPr>
          <w:p w14:paraId="42ECB6B0"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29.167</w:t>
            </w:r>
          </w:p>
        </w:tc>
        <w:tc>
          <w:tcPr>
            <w:tcW w:w="1431" w:type="dxa"/>
            <w:tcBorders>
              <w:top w:val="nil"/>
              <w:left w:val="nil"/>
              <w:bottom w:val="nil"/>
              <w:right w:val="nil"/>
            </w:tcBorders>
            <w:shd w:val="clear" w:color="auto" w:fill="auto"/>
          </w:tcPr>
          <w:p w14:paraId="0E294F03" w14:textId="0971F26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0.043</w:t>
            </w:r>
          </w:p>
        </w:tc>
        <w:tc>
          <w:tcPr>
            <w:tcW w:w="1089" w:type="dxa"/>
            <w:tcBorders>
              <w:top w:val="nil"/>
              <w:left w:val="nil"/>
              <w:bottom w:val="nil"/>
              <w:right w:val="nil"/>
            </w:tcBorders>
            <w:shd w:val="clear" w:color="auto" w:fill="auto"/>
            <w:noWrap/>
          </w:tcPr>
          <w:p w14:paraId="61C8EE18" w14:textId="736DCBB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0.15%</w:t>
            </w:r>
          </w:p>
        </w:tc>
      </w:tr>
      <w:tr w:rsidR="00945696" w:rsidRPr="00C212BF" w14:paraId="476598F7" w14:textId="77777777" w:rsidTr="00C5778F">
        <w:trPr>
          <w:trHeight w:val="270"/>
          <w:jc w:val="center"/>
        </w:trPr>
        <w:tc>
          <w:tcPr>
            <w:tcW w:w="69" w:type="dxa"/>
            <w:tcBorders>
              <w:top w:val="nil"/>
              <w:left w:val="nil"/>
              <w:bottom w:val="nil"/>
              <w:right w:val="nil"/>
            </w:tcBorders>
            <w:shd w:val="clear" w:color="auto" w:fill="auto"/>
            <w:noWrap/>
            <w:vAlign w:val="bottom"/>
          </w:tcPr>
          <w:p w14:paraId="14B3C2C4"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4F439B11"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6FA0A80D"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Agricultura</w:t>
            </w:r>
          </w:p>
        </w:tc>
        <w:tc>
          <w:tcPr>
            <w:tcW w:w="70" w:type="dxa"/>
            <w:tcBorders>
              <w:top w:val="nil"/>
              <w:left w:val="nil"/>
              <w:bottom w:val="nil"/>
              <w:right w:val="nil"/>
            </w:tcBorders>
            <w:shd w:val="clear" w:color="auto" w:fill="auto"/>
            <w:noWrap/>
            <w:vAlign w:val="bottom"/>
          </w:tcPr>
          <w:p w14:paraId="015BE281"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3D0D1201"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39789179" w14:textId="562DD57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23.180</w:t>
            </w:r>
          </w:p>
        </w:tc>
        <w:tc>
          <w:tcPr>
            <w:tcW w:w="1632" w:type="dxa"/>
            <w:tcBorders>
              <w:top w:val="nil"/>
              <w:left w:val="nil"/>
              <w:bottom w:val="nil"/>
              <w:right w:val="nil"/>
            </w:tcBorders>
            <w:shd w:val="clear" w:color="auto" w:fill="auto"/>
            <w:noWrap/>
          </w:tcPr>
          <w:p w14:paraId="61719D7B"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23.226</w:t>
            </w:r>
          </w:p>
        </w:tc>
        <w:tc>
          <w:tcPr>
            <w:tcW w:w="1431" w:type="dxa"/>
            <w:tcBorders>
              <w:top w:val="nil"/>
              <w:left w:val="nil"/>
              <w:bottom w:val="nil"/>
              <w:right w:val="nil"/>
            </w:tcBorders>
            <w:shd w:val="clear" w:color="auto" w:fill="auto"/>
          </w:tcPr>
          <w:p w14:paraId="5EB35F4F" w14:textId="37634545"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0.046</w:t>
            </w:r>
          </w:p>
        </w:tc>
        <w:tc>
          <w:tcPr>
            <w:tcW w:w="1089" w:type="dxa"/>
            <w:tcBorders>
              <w:top w:val="nil"/>
              <w:left w:val="nil"/>
              <w:bottom w:val="nil"/>
              <w:right w:val="nil"/>
            </w:tcBorders>
            <w:shd w:val="clear" w:color="auto" w:fill="auto"/>
            <w:noWrap/>
          </w:tcPr>
          <w:p w14:paraId="225C3B8F" w14:textId="76653863"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0.20%</w:t>
            </w:r>
          </w:p>
        </w:tc>
      </w:tr>
      <w:tr w:rsidR="00945696" w:rsidRPr="00C212BF" w14:paraId="2DF8A13F" w14:textId="77777777" w:rsidTr="00C5778F">
        <w:trPr>
          <w:trHeight w:val="270"/>
          <w:jc w:val="center"/>
        </w:trPr>
        <w:tc>
          <w:tcPr>
            <w:tcW w:w="69" w:type="dxa"/>
            <w:tcBorders>
              <w:top w:val="nil"/>
              <w:left w:val="nil"/>
              <w:bottom w:val="nil"/>
              <w:right w:val="nil"/>
            </w:tcBorders>
            <w:shd w:val="clear" w:color="auto" w:fill="auto"/>
            <w:noWrap/>
            <w:vAlign w:val="bottom"/>
          </w:tcPr>
          <w:p w14:paraId="1FAA2887" w14:textId="77777777" w:rsidR="004676CA" w:rsidRPr="00C212BF" w:rsidRDefault="004676CA" w:rsidP="004676CA">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5DE192FD"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31D0ECD8"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Alumbrado público</w:t>
            </w:r>
          </w:p>
        </w:tc>
        <w:tc>
          <w:tcPr>
            <w:tcW w:w="70" w:type="dxa"/>
            <w:tcBorders>
              <w:top w:val="nil"/>
              <w:left w:val="nil"/>
              <w:bottom w:val="nil"/>
              <w:right w:val="nil"/>
            </w:tcBorders>
            <w:shd w:val="clear" w:color="auto" w:fill="auto"/>
            <w:noWrap/>
            <w:vAlign w:val="bottom"/>
          </w:tcPr>
          <w:p w14:paraId="371AFAC1"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21128140"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5DF5447F" w14:textId="24312361"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29.032</w:t>
            </w:r>
          </w:p>
        </w:tc>
        <w:tc>
          <w:tcPr>
            <w:tcW w:w="1632" w:type="dxa"/>
            <w:tcBorders>
              <w:top w:val="nil"/>
              <w:left w:val="nil"/>
              <w:bottom w:val="nil"/>
              <w:right w:val="nil"/>
            </w:tcBorders>
            <w:shd w:val="clear" w:color="auto" w:fill="auto"/>
            <w:noWrap/>
          </w:tcPr>
          <w:p w14:paraId="2551AA95"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29.092</w:t>
            </w:r>
          </w:p>
        </w:tc>
        <w:tc>
          <w:tcPr>
            <w:tcW w:w="1431" w:type="dxa"/>
            <w:tcBorders>
              <w:top w:val="nil"/>
              <w:left w:val="nil"/>
              <w:bottom w:val="nil"/>
              <w:right w:val="nil"/>
            </w:tcBorders>
            <w:shd w:val="clear" w:color="auto" w:fill="auto"/>
          </w:tcPr>
          <w:p w14:paraId="4909E5ED" w14:textId="0C270BF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0.060</w:t>
            </w:r>
          </w:p>
        </w:tc>
        <w:tc>
          <w:tcPr>
            <w:tcW w:w="1089" w:type="dxa"/>
            <w:tcBorders>
              <w:top w:val="nil"/>
              <w:left w:val="nil"/>
              <w:bottom w:val="nil"/>
              <w:right w:val="nil"/>
            </w:tcBorders>
            <w:shd w:val="clear" w:color="auto" w:fill="auto"/>
            <w:noWrap/>
          </w:tcPr>
          <w:p w14:paraId="1BC6A019" w14:textId="5103DB40"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0.21%</w:t>
            </w:r>
          </w:p>
        </w:tc>
      </w:tr>
      <w:tr w:rsidR="00945696" w:rsidRPr="00C212BF" w14:paraId="2299F67F" w14:textId="77777777" w:rsidTr="00C5778F">
        <w:trPr>
          <w:trHeight w:val="270"/>
          <w:jc w:val="center"/>
        </w:trPr>
        <w:tc>
          <w:tcPr>
            <w:tcW w:w="69" w:type="dxa"/>
            <w:tcBorders>
              <w:top w:val="nil"/>
              <w:left w:val="nil"/>
              <w:bottom w:val="nil"/>
              <w:right w:val="nil"/>
            </w:tcBorders>
            <w:shd w:val="clear" w:color="auto" w:fill="auto"/>
            <w:noWrap/>
            <w:vAlign w:val="bottom"/>
          </w:tcPr>
          <w:p w14:paraId="364EB046"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03CD44BA" w14:textId="77777777" w:rsidR="004676CA" w:rsidRPr="00C212BF" w:rsidRDefault="004676CA" w:rsidP="004676CA">
            <w:pPr>
              <w:spacing w:after="0"/>
              <w:rPr>
                <w:rFonts w:ascii="Book Antiqua" w:hAnsi="Book Antiqua" w:cs="Arial"/>
                <w:lang w:val="es-ES_tradnl"/>
              </w:rPr>
            </w:pPr>
          </w:p>
        </w:tc>
        <w:tc>
          <w:tcPr>
            <w:tcW w:w="3371" w:type="dxa"/>
            <w:tcBorders>
              <w:top w:val="nil"/>
              <w:left w:val="nil"/>
              <w:bottom w:val="nil"/>
              <w:right w:val="nil"/>
            </w:tcBorders>
            <w:shd w:val="clear" w:color="auto" w:fill="auto"/>
            <w:noWrap/>
            <w:vAlign w:val="bottom"/>
          </w:tcPr>
          <w:p w14:paraId="74D23822" w14:textId="77777777" w:rsidR="004676CA" w:rsidRPr="00C212BF" w:rsidRDefault="002119D4" w:rsidP="004676CA">
            <w:pPr>
              <w:spacing w:after="0"/>
              <w:rPr>
                <w:rFonts w:ascii="Book Antiqua" w:hAnsi="Book Antiqua" w:cs="Arial"/>
                <w:lang w:val="es-ES_tradnl"/>
              </w:rPr>
            </w:pPr>
            <w:proofErr w:type="gramStart"/>
            <w:r w:rsidRPr="00C212BF">
              <w:rPr>
                <w:rFonts w:ascii="Book Antiqua" w:eastAsia="Book Antiqua" w:hAnsi="Book Antiqua" w:cs="Arial"/>
                <w:lang w:val="es-ES_tradnl"/>
              </w:rPr>
              <w:t>Total</w:t>
            </w:r>
            <w:proofErr w:type="gramEnd"/>
            <w:r w:rsidRPr="00C212BF">
              <w:rPr>
                <w:rFonts w:ascii="Book Antiqua" w:eastAsia="Book Antiqua" w:hAnsi="Book Antiqua" w:cs="Arial"/>
                <w:lang w:val="es-ES_tradnl"/>
              </w:rPr>
              <w:t xml:space="preserve"> del sistema</w:t>
            </w:r>
          </w:p>
        </w:tc>
        <w:tc>
          <w:tcPr>
            <w:tcW w:w="70" w:type="dxa"/>
            <w:tcBorders>
              <w:top w:val="nil"/>
              <w:left w:val="nil"/>
              <w:bottom w:val="nil"/>
              <w:right w:val="nil"/>
            </w:tcBorders>
            <w:shd w:val="clear" w:color="auto" w:fill="auto"/>
            <w:noWrap/>
            <w:vAlign w:val="bottom"/>
          </w:tcPr>
          <w:p w14:paraId="3FC062C4"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5299E121" w14:textId="77777777" w:rsidR="004676CA" w:rsidRPr="00C212BF" w:rsidRDefault="004676CA" w:rsidP="004676CA">
            <w:pPr>
              <w:spacing w:after="0"/>
              <w:jc w:val="center"/>
              <w:rPr>
                <w:rFonts w:ascii="Book Antiqua" w:hAnsi="Book Antiqua" w:cs="Arial"/>
                <w:lang w:val="es-ES_tradnl"/>
              </w:rPr>
            </w:pPr>
          </w:p>
        </w:tc>
        <w:tc>
          <w:tcPr>
            <w:tcW w:w="1559" w:type="dxa"/>
            <w:tcBorders>
              <w:top w:val="nil"/>
              <w:left w:val="nil"/>
              <w:bottom w:val="nil"/>
              <w:right w:val="nil"/>
            </w:tcBorders>
            <w:shd w:val="clear" w:color="auto" w:fill="auto"/>
            <w:noWrap/>
          </w:tcPr>
          <w:p w14:paraId="745E865A" w14:textId="1BFF0723"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31.073</w:t>
            </w:r>
          </w:p>
        </w:tc>
        <w:tc>
          <w:tcPr>
            <w:tcW w:w="1632" w:type="dxa"/>
            <w:tcBorders>
              <w:top w:val="nil"/>
              <w:left w:val="nil"/>
              <w:bottom w:val="nil"/>
              <w:right w:val="nil"/>
            </w:tcBorders>
            <w:shd w:val="clear" w:color="auto" w:fill="auto"/>
            <w:noWrap/>
          </w:tcPr>
          <w:p w14:paraId="695522F4"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31.122</w:t>
            </w:r>
          </w:p>
        </w:tc>
        <w:tc>
          <w:tcPr>
            <w:tcW w:w="1431" w:type="dxa"/>
            <w:tcBorders>
              <w:top w:val="nil"/>
              <w:left w:val="nil"/>
              <w:bottom w:val="nil"/>
              <w:right w:val="nil"/>
            </w:tcBorders>
            <w:shd w:val="clear" w:color="auto" w:fill="auto"/>
          </w:tcPr>
          <w:p w14:paraId="022AD904" w14:textId="21C177D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0.049</w:t>
            </w:r>
          </w:p>
        </w:tc>
        <w:tc>
          <w:tcPr>
            <w:tcW w:w="1089" w:type="dxa"/>
            <w:tcBorders>
              <w:top w:val="nil"/>
              <w:left w:val="nil"/>
              <w:bottom w:val="nil"/>
              <w:right w:val="nil"/>
            </w:tcBorders>
            <w:shd w:val="clear" w:color="auto" w:fill="auto"/>
            <w:noWrap/>
          </w:tcPr>
          <w:p w14:paraId="40D410EC" w14:textId="16207BA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0.16%</w:t>
            </w:r>
          </w:p>
        </w:tc>
      </w:tr>
    </w:tbl>
    <w:p w14:paraId="07921891" w14:textId="77777777" w:rsidR="009F7F71" w:rsidRPr="00C212BF" w:rsidRDefault="009F7F71" w:rsidP="009F7F71">
      <w:pPr>
        <w:spacing w:after="0" w:line="240" w:lineRule="auto"/>
        <w:jc w:val="center"/>
        <w:rPr>
          <w:rFonts w:ascii="Times New Roman" w:eastAsia="Calibri" w:hAnsi="Times New Roman" w:cs="Times New Roman"/>
          <w:sz w:val="24"/>
          <w:szCs w:val="24"/>
          <w:lang w:val="es-ES_tradnl"/>
        </w:rPr>
      </w:pPr>
    </w:p>
    <w:p w14:paraId="74E23AF7" w14:textId="77777777" w:rsidR="00975422" w:rsidRPr="00C212BF" w:rsidRDefault="00975422" w:rsidP="009F7F71">
      <w:pPr>
        <w:spacing w:after="0"/>
        <w:jc w:val="center"/>
        <w:rPr>
          <w:rFonts w:ascii="Times New Roman Bold" w:hAnsi="Times New Roman Bold"/>
          <w:b/>
          <w:caps/>
          <w:lang w:val="es-ES_tradnl"/>
        </w:rPr>
      </w:pPr>
    </w:p>
    <w:p w14:paraId="7936A3E2" w14:textId="77777777" w:rsidR="00975422" w:rsidRPr="00C212BF" w:rsidRDefault="00975422" w:rsidP="009F7F71">
      <w:pPr>
        <w:spacing w:after="0"/>
        <w:jc w:val="center"/>
        <w:rPr>
          <w:rFonts w:ascii="Times New Roman Bold" w:hAnsi="Times New Roman Bold"/>
          <w:b/>
          <w:caps/>
          <w:lang w:val="es-ES_tradnl"/>
        </w:rPr>
      </w:pPr>
    </w:p>
    <w:p w14:paraId="0B5970D0" w14:textId="77777777" w:rsidR="00975422" w:rsidRPr="00C212BF" w:rsidRDefault="00975422" w:rsidP="009F7F71">
      <w:pPr>
        <w:spacing w:after="0"/>
        <w:jc w:val="center"/>
        <w:rPr>
          <w:rFonts w:ascii="Times New Roman Bold" w:hAnsi="Times New Roman Bold"/>
          <w:b/>
          <w:caps/>
          <w:lang w:val="es-ES_tradnl"/>
        </w:rPr>
      </w:pPr>
    </w:p>
    <w:p w14:paraId="7F90D253" w14:textId="77777777" w:rsidR="00975422" w:rsidRPr="00C212BF" w:rsidRDefault="00975422" w:rsidP="009F7F71">
      <w:pPr>
        <w:spacing w:after="0"/>
        <w:jc w:val="center"/>
        <w:rPr>
          <w:rFonts w:ascii="Times New Roman Bold" w:hAnsi="Times New Roman Bold"/>
          <w:b/>
          <w:caps/>
          <w:lang w:val="es-ES_tradnl"/>
        </w:rPr>
      </w:pPr>
    </w:p>
    <w:p w14:paraId="7C0A6E84" w14:textId="77777777" w:rsidR="00975422" w:rsidRPr="00C212BF" w:rsidRDefault="00975422" w:rsidP="009F7F71">
      <w:pPr>
        <w:spacing w:after="0"/>
        <w:jc w:val="center"/>
        <w:rPr>
          <w:rFonts w:ascii="Times New Roman Bold" w:hAnsi="Times New Roman Bold"/>
          <w:b/>
          <w:caps/>
          <w:lang w:val="es-ES_tradnl"/>
        </w:rPr>
      </w:pPr>
    </w:p>
    <w:p w14:paraId="7C31A05D" w14:textId="77777777" w:rsidR="00975422" w:rsidRPr="00C212BF" w:rsidRDefault="00975422" w:rsidP="009F7F71">
      <w:pPr>
        <w:spacing w:after="0"/>
        <w:jc w:val="center"/>
        <w:rPr>
          <w:rFonts w:ascii="Times New Roman Bold" w:hAnsi="Times New Roman Bold"/>
          <w:b/>
          <w:caps/>
          <w:lang w:val="es-ES_tradnl"/>
        </w:rPr>
      </w:pPr>
    </w:p>
    <w:p w14:paraId="76F42C74" w14:textId="77777777" w:rsidR="00975422" w:rsidRPr="00C212BF" w:rsidRDefault="00975422" w:rsidP="009F7F71">
      <w:pPr>
        <w:spacing w:after="0"/>
        <w:jc w:val="center"/>
        <w:rPr>
          <w:rFonts w:ascii="Times New Roman Bold" w:hAnsi="Times New Roman Bold"/>
          <w:b/>
          <w:caps/>
          <w:lang w:val="es-ES_tradnl"/>
        </w:rPr>
      </w:pPr>
    </w:p>
    <w:p w14:paraId="74BFD4D9" w14:textId="77777777" w:rsidR="00975422" w:rsidRPr="00C212BF" w:rsidRDefault="00975422" w:rsidP="009F7F71">
      <w:pPr>
        <w:spacing w:after="0"/>
        <w:jc w:val="center"/>
        <w:rPr>
          <w:rFonts w:ascii="Times New Roman Bold" w:hAnsi="Times New Roman Bold"/>
          <w:b/>
          <w:caps/>
          <w:lang w:val="es-ES_tradnl"/>
        </w:rPr>
      </w:pPr>
    </w:p>
    <w:p w14:paraId="339F02C6" w14:textId="77777777" w:rsidR="00975422" w:rsidRPr="00C212BF" w:rsidRDefault="00975422" w:rsidP="009F7F71">
      <w:pPr>
        <w:spacing w:after="0"/>
        <w:jc w:val="center"/>
        <w:rPr>
          <w:rFonts w:ascii="Times New Roman Bold" w:hAnsi="Times New Roman Bold"/>
          <w:b/>
          <w:caps/>
          <w:lang w:val="es-ES_tradnl"/>
        </w:rPr>
      </w:pPr>
    </w:p>
    <w:p w14:paraId="2F96E950" w14:textId="77777777" w:rsidR="00975422" w:rsidRPr="00C212BF" w:rsidRDefault="00975422" w:rsidP="009F7F71">
      <w:pPr>
        <w:spacing w:after="0"/>
        <w:jc w:val="center"/>
        <w:rPr>
          <w:rFonts w:ascii="Times New Roman Bold" w:hAnsi="Times New Roman Bold"/>
          <w:b/>
          <w:caps/>
          <w:lang w:val="es-ES_tradnl"/>
        </w:rPr>
      </w:pPr>
    </w:p>
    <w:p w14:paraId="42051862" w14:textId="77777777" w:rsidR="00975422" w:rsidRPr="00C212BF" w:rsidRDefault="00975422" w:rsidP="009F7F71">
      <w:pPr>
        <w:spacing w:after="0"/>
        <w:jc w:val="center"/>
        <w:rPr>
          <w:rFonts w:ascii="Times New Roman Bold" w:hAnsi="Times New Roman Bold"/>
          <w:b/>
          <w:caps/>
          <w:lang w:val="es-ES_tradnl"/>
        </w:rPr>
      </w:pPr>
    </w:p>
    <w:p w14:paraId="0AC52F85" w14:textId="1A825340" w:rsidR="009F7F71" w:rsidRPr="00C212BF" w:rsidRDefault="002119D4" w:rsidP="009F7F71">
      <w:pPr>
        <w:spacing w:after="0"/>
        <w:jc w:val="center"/>
        <w:rPr>
          <w:rFonts w:ascii="Times New Roman Bold" w:hAnsi="Times New Roman Bold"/>
          <w:b/>
          <w:caps/>
          <w:vertAlign w:val="superscript"/>
          <w:lang w:val="es-ES_tradnl"/>
        </w:rPr>
      </w:pPr>
      <w:r w:rsidRPr="00C212BF">
        <w:rPr>
          <w:rFonts w:ascii="Times New Roman Bold" w:eastAsia="Times New Roman Bold" w:hAnsi="Times New Roman Bold" w:cs="Arial"/>
          <w:b/>
          <w:bCs/>
          <w:caps/>
          <w:lang w:val="es-ES_tradnl"/>
        </w:rPr>
        <w:t>San Diego Gas &amp; Electric</w:t>
      </w:r>
      <w:r w:rsidRPr="00C212BF">
        <w:rPr>
          <w:rFonts w:ascii="Times New Roman Bold" w:eastAsia="Times New Roman Bold" w:hAnsi="Times New Roman Bold" w:cs="Arial"/>
          <w:b/>
          <w:bCs/>
          <w:caps/>
          <w:vertAlign w:val="superscript"/>
          <w:lang w:val="es-ES_tradnl"/>
        </w:rPr>
        <w:t xml:space="preserve">® </w:t>
      </w:r>
    </w:p>
    <w:p w14:paraId="49BCC7AC"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lastRenderedPageBreak/>
        <w:t xml:space="preserve">Programas de Respuesta a la Demanda -  </w:t>
      </w:r>
    </w:p>
    <w:p w14:paraId="6A4500D3" w14:textId="7734A71B"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DISMINUCIÓN ILUSTRATIVA EN LA TARIFA ELÉCTRICA EN PAQUETE</w:t>
      </w:r>
    </w:p>
    <w:p w14:paraId="743D9BB4"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2025</w:t>
      </w:r>
    </w:p>
    <w:p w14:paraId="7A8B4EA9" w14:textId="77777777" w:rsidR="009F7F71" w:rsidRPr="00C212BF" w:rsidRDefault="009F7F71" w:rsidP="009F7F71">
      <w:pPr>
        <w:spacing w:after="0" w:line="240" w:lineRule="auto"/>
        <w:jc w:val="center"/>
        <w:rPr>
          <w:rFonts w:ascii="Times New Roman" w:hAnsi="Times New Roman" w:cs="Times New Roman"/>
          <w:sz w:val="24"/>
          <w:szCs w:val="24"/>
          <w:lang w:val="es-ES_tradnl"/>
        </w:rPr>
      </w:pPr>
    </w:p>
    <w:tbl>
      <w:tblPr>
        <w:tblW w:w="9360" w:type="dxa"/>
        <w:jc w:val="center"/>
        <w:tblCellMar>
          <w:left w:w="0" w:type="dxa"/>
          <w:right w:w="0" w:type="dxa"/>
        </w:tblCellMar>
        <w:tblLook w:val="0000" w:firstRow="0" w:lastRow="0" w:firstColumn="0" w:lastColumn="0" w:noHBand="0" w:noVBand="0"/>
      </w:tblPr>
      <w:tblGrid>
        <w:gridCol w:w="83"/>
        <w:gridCol w:w="84"/>
        <w:gridCol w:w="3336"/>
        <w:gridCol w:w="85"/>
        <w:gridCol w:w="85"/>
        <w:gridCol w:w="1571"/>
        <w:gridCol w:w="1914"/>
        <w:gridCol w:w="1114"/>
        <w:gridCol w:w="1088"/>
      </w:tblGrid>
      <w:tr w:rsidR="00945696" w:rsidRPr="00C212BF" w14:paraId="1AD4B8AE" w14:textId="77777777" w:rsidTr="00C5778F">
        <w:trPr>
          <w:trHeight w:val="300"/>
          <w:jc w:val="center"/>
        </w:trPr>
        <w:tc>
          <w:tcPr>
            <w:tcW w:w="69" w:type="dxa"/>
            <w:tcBorders>
              <w:top w:val="nil"/>
              <w:left w:val="nil"/>
              <w:bottom w:val="nil"/>
              <w:right w:val="nil"/>
            </w:tcBorders>
            <w:shd w:val="clear" w:color="auto" w:fill="auto"/>
            <w:noWrap/>
            <w:vAlign w:val="bottom"/>
          </w:tcPr>
          <w:p w14:paraId="4D55966A" w14:textId="77777777" w:rsidR="004676CA" w:rsidRPr="00C212BF" w:rsidRDefault="004676CA" w:rsidP="004676CA">
            <w:pPr>
              <w:spacing w:after="0"/>
              <w:rPr>
                <w:rFonts w:ascii="Book Antiqua" w:hAnsi="Book Antiqua" w:cs="Arial"/>
                <w:lang w:val="es-ES_tradnl"/>
              </w:rPr>
            </w:pPr>
          </w:p>
        </w:tc>
        <w:tc>
          <w:tcPr>
            <w:tcW w:w="3435" w:type="dxa"/>
            <w:gridSpan w:val="2"/>
            <w:tcBorders>
              <w:top w:val="nil"/>
              <w:left w:val="nil"/>
              <w:bottom w:val="single" w:sz="4" w:space="0" w:color="auto"/>
              <w:right w:val="nil"/>
            </w:tcBorders>
            <w:shd w:val="clear" w:color="auto" w:fill="auto"/>
            <w:noWrap/>
            <w:vAlign w:val="bottom"/>
          </w:tcPr>
          <w:p w14:paraId="6778456F"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Clase de cliente</w:t>
            </w:r>
          </w:p>
        </w:tc>
        <w:tc>
          <w:tcPr>
            <w:tcW w:w="70" w:type="dxa"/>
            <w:tcBorders>
              <w:top w:val="nil"/>
              <w:left w:val="nil"/>
              <w:bottom w:val="nil"/>
              <w:right w:val="nil"/>
            </w:tcBorders>
            <w:shd w:val="clear" w:color="auto" w:fill="auto"/>
            <w:noWrap/>
            <w:vAlign w:val="bottom"/>
          </w:tcPr>
          <w:p w14:paraId="0C0CA6DE"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5C6A4992" w14:textId="77777777" w:rsidR="004676CA" w:rsidRPr="00C212BF" w:rsidRDefault="004676CA" w:rsidP="004676CA">
            <w:pPr>
              <w:spacing w:after="0"/>
              <w:jc w:val="center"/>
              <w:rPr>
                <w:rFonts w:ascii="Book Antiqua" w:hAnsi="Book Antiqua" w:cs="Arial"/>
                <w:b/>
                <w:bCs/>
                <w:lang w:val="es-ES_tradnl"/>
              </w:rPr>
            </w:pPr>
          </w:p>
        </w:tc>
        <w:tc>
          <w:tcPr>
            <w:tcW w:w="1576" w:type="dxa"/>
            <w:tcBorders>
              <w:top w:val="nil"/>
              <w:left w:val="nil"/>
              <w:bottom w:val="single" w:sz="4" w:space="0" w:color="auto"/>
              <w:right w:val="nil"/>
            </w:tcBorders>
            <w:shd w:val="clear" w:color="auto" w:fill="auto"/>
            <w:noWrap/>
            <w:vAlign w:val="bottom"/>
          </w:tcPr>
          <w:p w14:paraId="02E8060D"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1D9242F9" w14:textId="296128E2"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2024</w:t>
            </w:r>
          </w:p>
        </w:tc>
        <w:tc>
          <w:tcPr>
            <w:tcW w:w="1924" w:type="dxa"/>
            <w:tcBorders>
              <w:top w:val="nil"/>
              <w:left w:val="nil"/>
              <w:bottom w:val="single" w:sz="4" w:space="0" w:color="auto"/>
              <w:right w:val="nil"/>
            </w:tcBorders>
            <w:shd w:val="clear" w:color="auto" w:fill="auto"/>
            <w:noWrap/>
            <w:vAlign w:val="bottom"/>
          </w:tcPr>
          <w:p w14:paraId="0F2003A1" w14:textId="7C774B0E"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5A3801AB"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2025</w:t>
            </w:r>
          </w:p>
        </w:tc>
        <w:tc>
          <w:tcPr>
            <w:tcW w:w="2216" w:type="dxa"/>
            <w:gridSpan w:val="2"/>
            <w:tcBorders>
              <w:top w:val="nil"/>
              <w:left w:val="nil"/>
              <w:bottom w:val="single" w:sz="4" w:space="0" w:color="auto"/>
              <w:right w:val="nil"/>
            </w:tcBorders>
            <w:shd w:val="clear" w:color="auto" w:fill="auto"/>
            <w:noWrap/>
            <w:vAlign w:val="bottom"/>
          </w:tcPr>
          <w:p w14:paraId="31A4D038" w14:textId="0F6A30F5" w:rsidR="004676CA" w:rsidRPr="00C212BF" w:rsidRDefault="002119D4" w:rsidP="004676CA">
            <w:pPr>
              <w:spacing w:after="0"/>
              <w:ind w:left="-165" w:right="105"/>
              <w:jc w:val="center"/>
              <w:rPr>
                <w:rFonts w:ascii="Book Antiqua" w:hAnsi="Book Antiqua" w:cs="Arial"/>
                <w:b/>
                <w:bCs/>
                <w:lang w:val="es-ES_tradnl"/>
              </w:rPr>
            </w:pPr>
            <w:r w:rsidRPr="00C212BF">
              <w:rPr>
                <w:rFonts w:ascii="Book Antiqua" w:eastAsia="Book Antiqua" w:hAnsi="Book Antiqua" w:cs="Arial"/>
                <w:b/>
                <w:bCs/>
                <w:lang w:val="es-ES_tradnl"/>
              </w:rPr>
              <w:t>Disminución</w:t>
            </w:r>
          </w:p>
        </w:tc>
      </w:tr>
      <w:tr w:rsidR="00945696" w:rsidRPr="00C212BF" w14:paraId="0CB9E192" w14:textId="77777777" w:rsidTr="00C5778F">
        <w:trPr>
          <w:trHeight w:val="300"/>
          <w:jc w:val="center"/>
        </w:trPr>
        <w:tc>
          <w:tcPr>
            <w:tcW w:w="69" w:type="dxa"/>
            <w:tcBorders>
              <w:top w:val="nil"/>
              <w:left w:val="nil"/>
              <w:bottom w:val="nil"/>
              <w:right w:val="nil"/>
            </w:tcBorders>
            <w:shd w:val="clear" w:color="auto" w:fill="auto"/>
            <w:noWrap/>
            <w:vAlign w:val="bottom"/>
          </w:tcPr>
          <w:p w14:paraId="6DBDB7DC" w14:textId="77777777" w:rsidR="004676CA" w:rsidRPr="00C212BF" w:rsidRDefault="004676CA" w:rsidP="004676CA">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22436C28"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0F99107A"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7E19D8E8"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bottom"/>
          </w:tcPr>
          <w:p w14:paraId="40A32C26" w14:textId="77777777" w:rsidR="004676CA" w:rsidRPr="00C212BF" w:rsidRDefault="004676CA" w:rsidP="004676CA">
            <w:pPr>
              <w:spacing w:after="0"/>
              <w:jc w:val="center"/>
              <w:rPr>
                <w:rFonts w:ascii="Book Antiqua" w:hAnsi="Book Antiqua" w:cs="Arial"/>
                <w:b/>
                <w:bCs/>
                <w:lang w:val="es-ES_tradnl"/>
              </w:rPr>
            </w:pPr>
          </w:p>
        </w:tc>
        <w:tc>
          <w:tcPr>
            <w:tcW w:w="1576" w:type="dxa"/>
            <w:tcBorders>
              <w:top w:val="nil"/>
              <w:left w:val="nil"/>
              <w:bottom w:val="nil"/>
              <w:right w:val="nil"/>
            </w:tcBorders>
            <w:shd w:val="clear" w:color="auto" w:fill="auto"/>
            <w:noWrap/>
            <w:vAlign w:val="bottom"/>
          </w:tcPr>
          <w:p w14:paraId="4EE18EFC"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924" w:type="dxa"/>
            <w:tcBorders>
              <w:top w:val="nil"/>
              <w:left w:val="nil"/>
              <w:bottom w:val="nil"/>
              <w:right w:val="nil"/>
            </w:tcBorders>
            <w:shd w:val="clear" w:color="auto" w:fill="auto"/>
            <w:noWrap/>
            <w:vAlign w:val="bottom"/>
          </w:tcPr>
          <w:p w14:paraId="3E3749F1"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129" w:type="dxa"/>
            <w:tcBorders>
              <w:top w:val="nil"/>
              <w:left w:val="nil"/>
              <w:bottom w:val="nil"/>
              <w:right w:val="nil"/>
            </w:tcBorders>
            <w:shd w:val="clear" w:color="auto" w:fill="auto"/>
          </w:tcPr>
          <w:p w14:paraId="6A1C67B5" w14:textId="77777777" w:rsidR="004676CA" w:rsidRPr="00C212BF" w:rsidRDefault="002119D4" w:rsidP="004676CA">
            <w:pPr>
              <w:spacing w:after="0"/>
              <w:jc w:val="center"/>
              <w:rPr>
                <w:rFonts w:ascii="Book Antiqua" w:hAnsi="Book Antiqua" w:cs="Arial"/>
                <w:b/>
                <w:bCs/>
                <w:lang w:val="es-ES_tradnl"/>
              </w:rPr>
            </w:pPr>
            <w:r w:rsidRPr="00C212BF">
              <w:rPr>
                <w:rFonts w:ascii="Book Antiqua" w:hAnsi="Book Antiqua" w:cs="Arial"/>
                <w:b/>
                <w:bCs/>
                <w:lang w:val="es-ES_tradnl"/>
              </w:rPr>
              <w:t>¢</w:t>
            </w:r>
          </w:p>
        </w:tc>
        <w:tc>
          <w:tcPr>
            <w:tcW w:w="1087" w:type="dxa"/>
            <w:tcBorders>
              <w:top w:val="nil"/>
              <w:left w:val="nil"/>
              <w:bottom w:val="nil"/>
              <w:right w:val="nil"/>
            </w:tcBorders>
            <w:shd w:val="clear" w:color="auto" w:fill="auto"/>
            <w:noWrap/>
            <w:vAlign w:val="bottom"/>
          </w:tcPr>
          <w:p w14:paraId="5EC37DB1" w14:textId="77777777" w:rsidR="004676CA" w:rsidRPr="00C212BF" w:rsidRDefault="002119D4" w:rsidP="004676CA">
            <w:pPr>
              <w:spacing w:after="0"/>
              <w:jc w:val="center"/>
              <w:rPr>
                <w:rFonts w:ascii="Book Antiqua" w:hAnsi="Book Antiqua" w:cs="Arial"/>
                <w:b/>
                <w:bCs/>
                <w:lang w:val="es-ES_tradnl"/>
              </w:rPr>
            </w:pPr>
            <w:r w:rsidRPr="00C212BF">
              <w:rPr>
                <w:rFonts w:ascii="Book Antiqua" w:hAnsi="Book Antiqua" w:cs="Arial"/>
                <w:b/>
                <w:bCs/>
                <w:lang w:val="es-ES_tradnl"/>
              </w:rPr>
              <w:t>%</w:t>
            </w:r>
          </w:p>
        </w:tc>
      </w:tr>
      <w:tr w:rsidR="00945696" w:rsidRPr="00C212BF" w14:paraId="03874E9C" w14:textId="77777777" w:rsidTr="00C5778F">
        <w:trPr>
          <w:trHeight w:val="300"/>
          <w:jc w:val="center"/>
        </w:trPr>
        <w:tc>
          <w:tcPr>
            <w:tcW w:w="69" w:type="dxa"/>
            <w:tcBorders>
              <w:top w:val="nil"/>
              <w:left w:val="nil"/>
              <w:bottom w:val="nil"/>
              <w:right w:val="nil"/>
            </w:tcBorders>
            <w:shd w:val="clear" w:color="auto" w:fill="auto"/>
            <w:noWrap/>
            <w:vAlign w:val="bottom"/>
          </w:tcPr>
          <w:p w14:paraId="520F5197" w14:textId="77777777" w:rsidR="004676CA" w:rsidRPr="00C212BF" w:rsidRDefault="004676CA" w:rsidP="004676CA">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30B9E67F"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66CC6B67" w14:textId="77777777" w:rsidR="004676CA" w:rsidRPr="00C212BF" w:rsidRDefault="002119D4" w:rsidP="004676CA">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a</w:t>
            </w:r>
            <w:proofErr w:type="gramEnd"/>
            <w:r w:rsidRPr="00C212BF">
              <w:rPr>
                <w:rFonts w:ascii="Book Antiqua" w:eastAsia="Book Antiqua" w:hAnsi="Book Antiqua" w:cs="Arial"/>
                <w:b/>
                <w:bCs/>
                <w:lang w:val="es-ES_tradnl"/>
              </w:rPr>
              <w:t xml:space="preserve"> )</w:t>
            </w:r>
          </w:p>
        </w:tc>
        <w:tc>
          <w:tcPr>
            <w:tcW w:w="70" w:type="dxa"/>
            <w:tcBorders>
              <w:top w:val="nil"/>
              <w:left w:val="nil"/>
              <w:bottom w:val="nil"/>
              <w:right w:val="nil"/>
            </w:tcBorders>
            <w:shd w:val="clear" w:color="auto" w:fill="auto"/>
            <w:noWrap/>
            <w:vAlign w:val="bottom"/>
          </w:tcPr>
          <w:p w14:paraId="4B414361" w14:textId="77777777" w:rsidR="004676CA" w:rsidRPr="00C212BF" w:rsidRDefault="004676CA" w:rsidP="004676CA">
            <w:pPr>
              <w:spacing w:after="0"/>
              <w:rPr>
                <w:rFonts w:ascii="Book Antiqua" w:hAnsi="Book Antiqua" w:cs="Arial"/>
                <w:b/>
                <w:bCs/>
                <w:lang w:val="es-ES_tradnl"/>
              </w:rPr>
            </w:pPr>
          </w:p>
        </w:tc>
        <w:tc>
          <w:tcPr>
            <w:tcW w:w="70" w:type="dxa"/>
            <w:tcBorders>
              <w:top w:val="nil"/>
              <w:left w:val="nil"/>
              <w:bottom w:val="nil"/>
              <w:right w:val="nil"/>
            </w:tcBorders>
            <w:shd w:val="clear" w:color="auto" w:fill="auto"/>
            <w:noWrap/>
            <w:vAlign w:val="bottom"/>
          </w:tcPr>
          <w:p w14:paraId="21C2CED6" w14:textId="77777777" w:rsidR="004676CA" w:rsidRPr="00C212BF" w:rsidRDefault="004676CA" w:rsidP="004676CA">
            <w:pPr>
              <w:spacing w:after="0"/>
              <w:jc w:val="center"/>
              <w:rPr>
                <w:rFonts w:ascii="Book Antiqua" w:hAnsi="Book Antiqua" w:cs="Arial"/>
                <w:b/>
                <w:bCs/>
                <w:lang w:val="es-ES_tradnl"/>
              </w:rPr>
            </w:pPr>
          </w:p>
        </w:tc>
        <w:tc>
          <w:tcPr>
            <w:tcW w:w="1576" w:type="dxa"/>
            <w:tcBorders>
              <w:top w:val="nil"/>
              <w:left w:val="nil"/>
              <w:bottom w:val="nil"/>
              <w:right w:val="nil"/>
            </w:tcBorders>
            <w:shd w:val="clear" w:color="auto" w:fill="auto"/>
            <w:noWrap/>
            <w:vAlign w:val="bottom"/>
          </w:tcPr>
          <w:p w14:paraId="49859F1D" w14:textId="77777777" w:rsidR="004676CA" w:rsidRPr="00C212BF" w:rsidRDefault="002119D4" w:rsidP="004676CA">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b</w:t>
            </w:r>
            <w:proofErr w:type="gramEnd"/>
            <w:r w:rsidRPr="00C212BF">
              <w:rPr>
                <w:rFonts w:ascii="Book Antiqua" w:eastAsia="Book Antiqua" w:hAnsi="Book Antiqua" w:cs="Arial"/>
                <w:b/>
                <w:bCs/>
                <w:lang w:val="es-ES_tradnl"/>
              </w:rPr>
              <w:t xml:space="preserve"> )</w:t>
            </w:r>
          </w:p>
        </w:tc>
        <w:tc>
          <w:tcPr>
            <w:tcW w:w="1924" w:type="dxa"/>
            <w:tcBorders>
              <w:top w:val="nil"/>
              <w:left w:val="nil"/>
              <w:bottom w:val="nil"/>
              <w:right w:val="nil"/>
            </w:tcBorders>
            <w:shd w:val="clear" w:color="auto" w:fill="auto"/>
            <w:noWrap/>
            <w:vAlign w:val="bottom"/>
          </w:tcPr>
          <w:p w14:paraId="2635FE4B" w14:textId="77777777" w:rsidR="004676CA" w:rsidRPr="00C212BF" w:rsidRDefault="002119D4" w:rsidP="004676CA">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c</w:t>
            </w:r>
            <w:proofErr w:type="gramEnd"/>
            <w:r w:rsidRPr="00C212BF">
              <w:rPr>
                <w:rFonts w:ascii="Book Antiqua" w:eastAsia="Book Antiqua" w:hAnsi="Book Antiqua" w:cs="Arial"/>
                <w:b/>
                <w:bCs/>
                <w:lang w:val="es-ES_tradnl"/>
              </w:rPr>
              <w:t xml:space="preserve"> )</w:t>
            </w:r>
          </w:p>
        </w:tc>
        <w:tc>
          <w:tcPr>
            <w:tcW w:w="1129" w:type="dxa"/>
            <w:tcBorders>
              <w:top w:val="nil"/>
              <w:left w:val="nil"/>
              <w:bottom w:val="nil"/>
              <w:right w:val="nil"/>
            </w:tcBorders>
            <w:shd w:val="clear" w:color="auto" w:fill="auto"/>
            <w:vAlign w:val="bottom"/>
          </w:tcPr>
          <w:p w14:paraId="00694629" w14:textId="77777777" w:rsidR="004676CA" w:rsidRPr="00C212BF" w:rsidRDefault="002119D4" w:rsidP="004676CA">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d</w:t>
            </w:r>
            <w:proofErr w:type="gramEnd"/>
            <w:r w:rsidRPr="00C212BF">
              <w:rPr>
                <w:rFonts w:ascii="Book Antiqua" w:eastAsia="Book Antiqua" w:hAnsi="Book Antiqua" w:cs="Arial"/>
                <w:b/>
                <w:bCs/>
                <w:lang w:val="es-ES_tradnl"/>
              </w:rPr>
              <w:t xml:space="preserve"> )</w:t>
            </w:r>
          </w:p>
        </w:tc>
        <w:tc>
          <w:tcPr>
            <w:tcW w:w="1087" w:type="dxa"/>
            <w:tcBorders>
              <w:top w:val="nil"/>
              <w:left w:val="nil"/>
              <w:bottom w:val="nil"/>
              <w:right w:val="nil"/>
            </w:tcBorders>
            <w:shd w:val="clear" w:color="auto" w:fill="auto"/>
            <w:noWrap/>
            <w:vAlign w:val="bottom"/>
          </w:tcPr>
          <w:p w14:paraId="61B54E3C" w14:textId="77777777" w:rsidR="004676CA" w:rsidRPr="00C212BF" w:rsidRDefault="002119D4" w:rsidP="004676CA">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e</w:t>
            </w:r>
            <w:proofErr w:type="gramEnd"/>
            <w:r w:rsidRPr="00C212BF">
              <w:rPr>
                <w:rFonts w:ascii="Book Antiqua" w:eastAsia="Book Antiqua" w:hAnsi="Book Antiqua" w:cs="Arial"/>
                <w:b/>
                <w:bCs/>
                <w:lang w:val="es-ES_tradnl"/>
              </w:rPr>
              <w:t xml:space="preserve"> )</w:t>
            </w:r>
          </w:p>
        </w:tc>
      </w:tr>
      <w:tr w:rsidR="00945696" w:rsidRPr="00C212BF" w14:paraId="4D58BE99" w14:textId="77777777" w:rsidTr="00C5778F">
        <w:trPr>
          <w:trHeight w:val="270"/>
          <w:jc w:val="center"/>
        </w:trPr>
        <w:tc>
          <w:tcPr>
            <w:tcW w:w="69" w:type="dxa"/>
            <w:tcBorders>
              <w:top w:val="nil"/>
              <w:left w:val="nil"/>
              <w:bottom w:val="nil"/>
              <w:right w:val="nil"/>
            </w:tcBorders>
            <w:shd w:val="clear" w:color="auto" w:fill="auto"/>
            <w:noWrap/>
            <w:vAlign w:val="bottom"/>
          </w:tcPr>
          <w:p w14:paraId="78DF6D5E"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2E739FEB"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24CABC16" w14:textId="599E16E2" w:rsidR="004676CA" w:rsidRPr="00C212BF" w:rsidRDefault="008412CB" w:rsidP="004676CA">
            <w:pPr>
              <w:spacing w:after="0"/>
              <w:rPr>
                <w:rFonts w:ascii="Book Antiqua" w:hAnsi="Book Antiqua" w:cs="Arial"/>
                <w:lang w:val="es-ES_tradnl"/>
              </w:rPr>
            </w:pPr>
            <w:r w:rsidRPr="00C212BF">
              <w:rPr>
                <w:rFonts w:ascii="Book Antiqua" w:eastAsia="Book Antiqua" w:hAnsi="Book Antiqua" w:cs="Arial"/>
                <w:lang w:val="es-ES_tradnl"/>
              </w:rPr>
              <w:t>Residencial</w:t>
            </w:r>
          </w:p>
        </w:tc>
        <w:tc>
          <w:tcPr>
            <w:tcW w:w="70" w:type="dxa"/>
            <w:tcBorders>
              <w:top w:val="nil"/>
              <w:left w:val="nil"/>
              <w:bottom w:val="nil"/>
              <w:right w:val="nil"/>
            </w:tcBorders>
            <w:shd w:val="clear" w:color="auto" w:fill="auto"/>
            <w:noWrap/>
            <w:vAlign w:val="bottom"/>
          </w:tcPr>
          <w:p w14:paraId="109E56EF"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2579D87B"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4E72AF5D" w14:textId="77E4EC16"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34.605</w:t>
            </w:r>
          </w:p>
        </w:tc>
        <w:tc>
          <w:tcPr>
            <w:tcW w:w="1924" w:type="dxa"/>
            <w:tcBorders>
              <w:top w:val="nil"/>
              <w:left w:val="nil"/>
              <w:bottom w:val="nil"/>
              <w:right w:val="nil"/>
            </w:tcBorders>
            <w:shd w:val="clear" w:color="auto" w:fill="auto"/>
            <w:noWrap/>
          </w:tcPr>
          <w:p w14:paraId="20BE63F8"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34.597</w:t>
            </w:r>
          </w:p>
        </w:tc>
        <w:tc>
          <w:tcPr>
            <w:tcW w:w="1129" w:type="dxa"/>
            <w:tcBorders>
              <w:top w:val="nil"/>
              <w:left w:val="nil"/>
              <w:bottom w:val="nil"/>
              <w:right w:val="nil"/>
            </w:tcBorders>
            <w:shd w:val="clear" w:color="auto" w:fill="auto"/>
          </w:tcPr>
          <w:p w14:paraId="430DEB1F" w14:textId="2441F3F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(0.008)</w:t>
            </w:r>
          </w:p>
        </w:tc>
        <w:tc>
          <w:tcPr>
            <w:tcW w:w="1087" w:type="dxa"/>
            <w:tcBorders>
              <w:top w:val="nil"/>
              <w:left w:val="nil"/>
              <w:bottom w:val="nil"/>
              <w:right w:val="nil"/>
            </w:tcBorders>
            <w:shd w:val="clear" w:color="auto" w:fill="auto"/>
            <w:noWrap/>
          </w:tcPr>
          <w:p w14:paraId="0801EFCA" w14:textId="56C71786"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(0.02) %</w:t>
            </w:r>
          </w:p>
        </w:tc>
      </w:tr>
      <w:tr w:rsidR="00945696" w:rsidRPr="00C212BF" w14:paraId="1A51095B" w14:textId="77777777" w:rsidTr="00C5778F">
        <w:trPr>
          <w:trHeight w:val="270"/>
          <w:jc w:val="center"/>
        </w:trPr>
        <w:tc>
          <w:tcPr>
            <w:tcW w:w="69" w:type="dxa"/>
            <w:tcBorders>
              <w:top w:val="nil"/>
              <w:left w:val="nil"/>
              <w:bottom w:val="nil"/>
              <w:right w:val="nil"/>
            </w:tcBorders>
            <w:shd w:val="clear" w:color="auto" w:fill="auto"/>
            <w:noWrap/>
            <w:vAlign w:val="bottom"/>
          </w:tcPr>
          <w:p w14:paraId="6094BF7C"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4582D1F6"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46BDA302" w14:textId="23F49E54" w:rsidR="004676CA" w:rsidRPr="00C212BF" w:rsidRDefault="00FD00D5" w:rsidP="004676CA">
            <w:pPr>
              <w:spacing w:after="0"/>
              <w:rPr>
                <w:rFonts w:ascii="Book Antiqua" w:hAnsi="Book Antiqua" w:cs="Arial"/>
                <w:lang w:val="es-ES_tradnl"/>
              </w:rPr>
            </w:pPr>
            <w:r w:rsidRPr="00C212BF">
              <w:rPr>
                <w:rFonts w:ascii="Book Antiqua" w:eastAsia="Book Antiqua" w:hAnsi="Book Antiqua" w:cs="Arial"/>
                <w:lang w:val="es-ES_tradnl"/>
              </w:rPr>
              <w:t>Comercial pequeño</w:t>
            </w:r>
          </w:p>
        </w:tc>
        <w:tc>
          <w:tcPr>
            <w:tcW w:w="70" w:type="dxa"/>
            <w:tcBorders>
              <w:top w:val="nil"/>
              <w:left w:val="nil"/>
              <w:bottom w:val="nil"/>
              <w:right w:val="nil"/>
            </w:tcBorders>
            <w:shd w:val="clear" w:color="auto" w:fill="auto"/>
            <w:noWrap/>
            <w:vAlign w:val="bottom"/>
          </w:tcPr>
          <w:p w14:paraId="742358FE"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0B19FD3D"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7F14D576" w14:textId="2EDE47B9"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32.299</w:t>
            </w:r>
          </w:p>
        </w:tc>
        <w:tc>
          <w:tcPr>
            <w:tcW w:w="1924" w:type="dxa"/>
            <w:tcBorders>
              <w:top w:val="nil"/>
              <w:left w:val="nil"/>
              <w:bottom w:val="nil"/>
              <w:right w:val="nil"/>
            </w:tcBorders>
            <w:shd w:val="clear" w:color="auto" w:fill="auto"/>
            <w:noWrap/>
          </w:tcPr>
          <w:p w14:paraId="5D4E1AEF"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32.292</w:t>
            </w:r>
          </w:p>
        </w:tc>
        <w:tc>
          <w:tcPr>
            <w:tcW w:w="1129" w:type="dxa"/>
            <w:tcBorders>
              <w:top w:val="nil"/>
              <w:left w:val="nil"/>
              <w:bottom w:val="nil"/>
              <w:right w:val="nil"/>
            </w:tcBorders>
            <w:shd w:val="clear" w:color="auto" w:fill="auto"/>
          </w:tcPr>
          <w:p w14:paraId="186C2176" w14:textId="2072481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(0.007)</w:t>
            </w:r>
          </w:p>
        </w:tc>
        <w:tc>
          <w:tcPr>
            <w:tcW w:w="1087" w:type="dxa"/>
            <w:tcBorders>
              <w:top w:val="nil"/>
              <w:left w:val="nil"/>
              <w:bottom w:val="nil"/>
              <w:right w:val="nil"/>
            </w:tcBorders>
            <w:shd w:val="clear" w:color="auto" w:fill="auto"/>
            <w:noWrap/>
          </w:tcPr>
          <w:p w14:paraId="074C6F28" w14:textId="6F6C0E54"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(0.02) %</w:t>
            </w:r>
          </w:p>
        </w:tc>
      </w:tr>
      <w:tr w:rsidR="00945696" w:rsidRPr="00C212BF" w14:paraId="58716903" w14:textId="77777777" w:rsidTr="00C5778F">
        <w:trPr>
          <w:trHeight w:val="270"/>
          <w:jc w:val="center"/>
        </w:trPr>
        <w:tc>
          <w:tcPr>
            <w:tcW w:w="69" w:type="dxa"/>
            <w:tcBorders>
              <w:top w:val="nil"/>
              <w:left w:val="nil"/>
              <w:bottom w:val="nil"/>
              <w:right w:val="nil"/>
            </w:tcBorders>
            <w:shd w:val="clear" w:color="auto" w:fill="auto"/>
            <w:noWrap/>
            <w:vAlign w:val="bottom"/>
          </w:tcPr>
          <w:p w14:paraId="31E0A7E6"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1295F31B"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1D9C1067"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 xml:space="preserve">Comercial/industrial </w:t>
            </w:r>
            <w:proofErr w:type="spellStart"/>
            <w:r w:rsidRPr="00C212BF">
              <w:rPr>
                <w:rFonts w:ascii="Book Antiqua" w:eastAsia="Book Antiqua" w:hAnsi="Book Antiqua" w:cs="Arial"/>
                <w:lang w:val="es-ES_tradnl"/>
              </w:rPr>
              <w:t>med</w:t>
            </w:r>
            <w:proofErr w:type="spellEnd"/>
            <w:r w:rsidRPr="00C212BF">
              <w:rPr>
                <w:rFonts w:ascii="Book Antiqua" w:eastAsia="Book Antiqua" w:hAnsi="Book Antiqua" w:cs="Arial"/>
                <w:lang w:val="es-ES_tradnl"/>
              </w:rPr>
              <w:t xml:space="preserve"> y </w:t>
            </w:r>
            <w:proofErr w:type="spellStart"/>
            <w:r w:rsidRPr="00C212BF">
              <w:rPr>
                <w:rFonts w:ascii="Book Antiqua" w:eastAsia="Book Antiqua" w:hAnsi="Book Antiqua" w:cs="Arial"/>
                <w:lang w:val="es-ES_tradnl"/>
              </w:rPr>
              <w:t>gde</w:t>
            </w:r>
            <w:proofErr w:type="spellEnd"/>
          </w:p>
        </w:tc>
        <w:tc>
          <w:tcPr>
            <w:tcW w:w="70" w:type="dxa"/>
            <w:tcBorders>
              <w:top w:val="nil"/>
              <w:left w:val="nil"/>
              <w:bottom w:val="nil"/>
              <w:right w:val="nil"/>
            </w:tcBorders>
            <w:shd w:val="clear" w:color="auto" w:fill="auto"/>
            <w:noWrap/>
            <w:vAlign w:val="bottom"/>
          </w:tcPr>
          <w:p w14:paraId="072DFEBC"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0A92386F"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268BAE67" w14:textId="1F6EA66D"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29.167</w:t>
            </w:r>
          </w:p>
        </w:tc>
        <w:tc>
          <w:tcPr>
            <w:tcW w:w="1924" w:type="dxa"/>
            <w:tcBorders>
              <w:top w:val="nil"/>
              <w:left w:val="nil"/>
              <w:bottom w:val="nil"/>
              <w:right w:val="nil"/>
            </w:tcBorders>
            <w:shd w:val="clear" w:color="auto" w:fill="auto"/>
            <w:noWrap/>
          </w:tcPr>
          <w:p w14:paraId="57AE621C"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29.161</w:t>
            </w:r>
          </w:p>
        </w:tc>
        <w:tc>
          <w:tcPr>
            <w:tcW w:w="1129" w:type="dxa"/>
            <w:tcBorders>
              <w:top w:val="nil"/>
              <w:left w:val="nil"/>
              <w:bottom w:val="nil"/>
              <w:right w:val="nil"/>
            </w:tcBorders>
            <w:shd w:val="clear" w:color="auto" w:fill="auto"/>
          </w:tcPr>
          <w:p w14:paraId="57F6AAF4" w14:textId="72F36B73"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(0.006)</w:t>
            </w:r>
          </w:p>
        </w:tc>
        <w:tc>
          <w:tcPr>
            <w:tcW w:w="1087" w:type="dxa"/>
            <w:tcBorders>
              <w:top w:val="nil"/>
              <w:left w:val="nil"/>
              <w:bottom w:val="nil"/>
              <w:right w:val="nil"/>
            </w:tcBorders>
            <w:shd w:val="clear" w:color="auto" w:fill="auto"/>
            <w:noWrap/>
          </w:tcPr>
          <w:p w14:paraId="2D094A3A" w14:textId="3F2A7434"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(0.02) %</w:t>
            </w:r>
          </w:p>
        </w:tc>
      </w:tr>
      <w:tr w:rsidR="00945696" w:rsidRPr="00C212BF" w14:paraId="10740D16" w14:textId="77777777" w:rsidTr="00C5778F">
        <w:trPr>
          <w:trHeight w:val="270"/>
          <w:jc w:val="center"/>
        </w:trPr>
        <w:tc>
          <w:tcPr>
            <w:tcW w:w="69" w:type="dxa"/>
            <w:tcBorders>
              <w:top w:val="nil"/>
              <w:left w:val="nil"/>
              <w:bottom w:val="nil"/>
              <w:right w:val="nil"/>
            </w:tcBorders>
            <w:shd w:val="clear" w:color="auto" w:fill="auto"/>
            <w:noWrap/>
            <w:vAlign w:val="bottom"/>
          </w:tcPr>
          <w:p w14:paraId="11D67F0B"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6CD49280"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3205199C"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Agricultura</w:t>
            </w:r>
          </w:p>
        </w:tc>
        <w:tc>
          <w:tcPr>
            <w:tcW w:w="70" w:type="dxa"/>
            <w:tcBorders>
              <w:top w:val="nil"/>
              <w:left w:val="nil"/>
              <w:bottom w:val="nil"/>
              <w:right w:val="nil"/>
            </w:tcBorders>
            <w:shd w:val="clear" w:color="auto" w:fill="auto"/>
            <w:noWrap/>
            <w:vAlign w:val="bottom"/>
          </w:tcPr>
          <w:p w14:paraId="08B438BD"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04F14D95"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3839F2F8" w14:textId="5AB8BDF0"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23.226</w:t>
            </w:r>
          </w:p>
        </w:tc>
        <w:tc>
          <w:tcPr>
            <w:tcW w:w="1924" w:type="dxa"/>
            <w:tcBorders>
              <w:top w:val="nil"/>
              <w:left w:val="nil"/>
              <w:bottom w:val="nil"/>
              <w:right w:val="nil"/>
            </w:tcBorders>
            <w:shd w:val="clear" w:color="auto" w:fill="auto"/>
            <w:noWrap/>
          </w:tcPr>
          <w:p w14:paraId="222AE385"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23.219</w:t>
            </w:r>
          </w:p>
        </w:tc>
        <w:tc>
          <w:tcPr>
            <w:tcW w:w="1129" w:type="dxa"/>
            <w:tcBorders>
              <w:top w:val="nil"/>
              <w:left w:val="nil"/>
              <w:bottom w:val="nil"/>
              <w:right w:val="nil"/>
            </w:tcBorders>
            <w:shd w:val="clear" w:color="auto" w:fill="auto"/>
          </w:tcPr>
          <w:p w14:paraId="62672D78" w14:textId="7C5B923A"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(0.007)</w:t>
            </w:r>
          </w:p>
        </w:tc>
        <w:tc>
          <w:tcPr>
            <w:tcW w:w="1087" w:type="dxa"/>
            <w:tcBorders>
              <w:top w:val="nil"/>
              <w:left w:val="nil"/>
              <w:bottom w:val="nil"/>
              <w:right w:val="nil"/>
            </w:tcBorders>
            <w:shd w:val="clear" w:color="auto" w:fill="auto"/>
            <w:noWrap/>
          </w:tcPr>
          <w:p w14:paraId="2B4851BA" w14:textId="53CF2221"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(0.03) %</w:t>
            </w:r>
          </w:p>
        </w:tc>
      </w:tr>
      <w:tr w:rsidR="00945696" w:rsidRPr="00C212BF" w14:paraId="784C12B2" w14:textId="77777777" w:rsidTr="00C5778F">
        <w:trPr>
          <w:trHeight w:val="270"/>
          <w:jc w:val="center"/>
        </w:trPr>
        <w:tc>
          <w:tcPr>
            <w:tcW w:w="69" w:type="dxa"/>
            <w:tcBorders>
              <w:top w:val="nil"/>
              <w:left w:val="nil"/>
              <w:bottom w:val="nil"/>
              <w:right w:val="nil"/>
            </w:tcBorders>
            <w:shd w:val="clear" w:color="auto" w:fill="auto"/>
            <w:noWrap/>
            <w:vAlign w:val="bottom"/>
          </w:tcPr>
          <w:p w14:paraId="4F26C787" w14:textId="77777777" w:rsidR="004676CA" w:rsidRPr="00C212BF" w:rsidRDefault="004676CA" w:rsidP="004676CA">
            <w:pPr>
              <w:spacing w:after="0"/>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1DC16B46"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203D1F1E"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Alumbrado público</w:t>
            </w:r>
          </w:p>
        </w:tc>
        <w:tc>
          <w:tcPr>
            <w:tcW w:w="70" w:type="dxa"/>
            <w:tcBorders>
              <w:top w:val="nil"/>
              <w:left w:val="nil"/>
              <w:bottom w:val="nil"/>
              <w:right w:val="nil"/>
            </w:tcBorders>
            <w:shd w:val="clear" w:color="auto" w:fill="auto"/>
            <w:noWrap/>
            <w:vAlign w:val="bottom"/>
          </w:tcPr>
          <w:p w14:paraId="63DF8EB3"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127249D6"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4587644B" w14:textId="4C5D271A"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29.092</w:t>
            </w:r>
          </w:p>
        </w:tc>
        <w:tc>
          <w:tcPr>
            <w:tcW w:w="1924" w:type="dxa"/>
            <w:tcBorders>
              <w:top w:val="nil"/>
              <w:left w:val="nil"/>
              <w:bottom w:val="nil"/>
              <w:right w:val="nil"/>
            </w:tcBorders>
            <w:shd w:val="clear" w:color="auto" w:fill="auto"/>
            <w:noWrap/>
          </w:tcPr>
          <w:p w14:paraId="761F6B02"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29.084</w:t>
            </w:r>
          </w:p>
        </w:tc>
        <w:tc>
          <w:tcPr>
            <w:tcW w:w="1129" w:type="dxa"/>
            <w:tcBorders>
              <w:top w:val="nil"/>
              <w:left w:val="nil"/>
              <w:bottom w:val="nil"/>
              <w:right w:val="nil"/>
            </w:tcBorders>
            <w:shd w:val="clear" w:color="auto" w:fill="auto"/>
          </w:tcPr>
          <w:p w14:paraId="2E591CCB" w14:textId="2CB1E57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(0.008)</w:t>
            </w:r>
          </w:p>
        </w:tc>
        <w:tc>
          <w:tcPr>
            <w:tcW w:w="1087" w:type="dxa"/>
            <w:tcBorders>
              <w:top w:val="nil"/>
              <w:left w:val="nil"/>
              <w:bottom w:val="nil"/>
              <w:right w:val="nil"/>
            </w:tcBorders>
            <w:shd w:val="clear" w:color="auto" w:fill="auto"/>
            <w:noWrap/>
          </w:tcPr>
          <w:p w14:paraId="2BB27555" w14:textId="6F59EC2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(0.03) %</w:t>
            </w:r>
          </w:p>
        </w:tc>
      </w:tr>
      <w:tr w:rsidR="00945696" w:rsidRPr="00C212BF" w14:paraId="2BA8C6DC" w14:textId="77777777" w:rsidTr="00C5778F">
        <w:trPr>
          <w:trHeight w:val="270"/>
          <w:jc w:val="center"/>
        </w:trPr>
        <w:tc>
          <w:tcPr>
            <w:tcW w:w="69" w:type="dxa"/>
            <w:tcBorders>
              <w:top w:val="nil"/>
              <w:left w:val="nil"/>
              <w:bottom w:val="nil"/>
              <w:right w:val="nil"/>
            </w:tcBorders>
            <w:shd w:val="clear" w:color="auto" w:fill="auto"/>
            <w:noWrap/>
            <w:vAlign w:val="bottom"/>
          </w:tcPr>
          <w:p w14:paraId="1976282F" w14:textId="77777777" w:rsidR="004676CA" w:rsidRPr="00C212BF" w:rsidRDefault="004676CA" w:rsidP="004676CA">
            <w:pPr>
              <w:spacing w:after="0"/>
              <w:jc w:val="right"/>
              <w:rPr>
                <w:rFonts w:ascii="Book Antiqua" w:hAnsi="Book Antiqua" w:cs="Arial"/>
                <w:lang w:val="es-ES_tradnl"/>
              </w:rPr>
            </w:pPr>
          </w:p>
        </w:tc>
        <w:tc>
          <w:tcPr>
            <w:tcW w:w="69" w:type="dxa"/>
            <w:tcBorders>
              <w:top w:val="nil"/>
              <w:left w:val="nil"/>
              <w:bottom w:val="nil"/>
              <w:right w:val="nil"/>
            </w:tcBorders>
            <w:shd w:val="clear" w:color="auto" w:fill="auto"/>
            <w:noWrap/>
            <w:vAlign w:val="bottom"/>
          </w:tcPr>
          <w:p w14:paraId="64F04DBE" w14:textId="77777777" w:rsidR="004676CA" w:rsidRPr="00C212BF" w:rsidRDefault="004676CA" w:rsidP="004676CA">
            <w:pPr>
              <w:spacing w:after="0"/>
              <w:rPr>
                <w:rFonts w:ascii="Book Antiqua" w:hAnsi="Book Antiqua" w:cs="Arial"/>
                <w:lang w:val="es-ES_tradnl"/>
              </w:rPr>
            </w:pPr>
          </w:p>
        </w:tc>
        <w:tc>
          <w:tcPr>
            <w:tcW w:w="3366" w:type="dxa"/>
            <w:tcBorders>
              <w:top w:val="nil"/>
              <w:left w:val="nil"/>
              <w:bottom w:val="nil"/>
              <w:right w:val="nil"/>
            </w:tcBorders>
            <w:shd w:val="clear" w:color="auto" w:fill="auto"/>
            <w:noWrap/>
            <w:vAlign w:val="bottom"/>
          </w:tcPr>
          <w:p w14:paraId="71E3547A" w14:textId="77777777" w:rsidR="004676CA" w:rsidRPr="00C212BF" w:rsidRDefault="002119D4" w:rsidP="004676CA">
            <w:pPr>
              <w:spacing w:after="0"/>
              <w:rPr>
                <w:rFonts w:ascii="Book Antiqua" w:hAnsi="Book Antiqua" w:cs="Arial"/>
                <w:lang w:val="es-ES_tradnl"/>
              </w:rPr>
            </w:pPr>
            <w:proofErr w:type="gramStart"/>
            <w:r w:rsidRPr="00C212BF">
              <w:rPr>
                <w:rFonts w:ascii="Book Antiqua" w:eastAsia="Book Antiqua" w:hAnsi="Book Antiqua" w:cs="Arial"/>
                <w:lang w:val="es-ES_tradnl"/>
              </w:rPr>
              <w:t>Total</w:t>
            </w:r>
            <w:proofErr w:type="gramEnd"/>
            <w:r w:rsidRPr="00C212BF">
              <w:rPr>
                <w:rFonts w:ascii="Book Antiqua" w:eastAsia="Book Antiqua" w:hAnsi="Book Antiqua" w:cs="Arial"/>
                <w:lang w:val="es-ES_tradnl"/>
              </w:rPr>
              <w:t xml:space="preserve"> del sistema</w:t>
            </w:r>
          </w:p>
        </w:tc>
        <w:tc>
          <w:tcPr>
            <w:tcW w:w="70" w:type="dxa"/>
            <w:tcBorders>
              <w:top w:val="nil"/>
              <w:left w:val="nil"/>
              <w:bottom w:val="nil"/>
              <w:right w:val="nil"/>
            </w:tcBorders>
            <w:shd w:val="clear" w:color="auto" w:fill="auto"/>
            <w:noWrap/>
            <w:vAlign w:val="bottom"/>
          </w:tcPr>
          <w:p w14:paraId="392CC016" w14:textId="77777777" w:rsidR="004676CA" w:rsidRPr="00C212BF" w:rsidRDefault="004676CA" w:rsidP="004676CA">
            <w:pPr>
              <w:spacing w:after="0"/>
              <w:rPr>
                <w:rFonts w:ascii="Book Antiqua" w:hAnsi="Book Antiqua" w:cs="Arial"/>
                <w:lang w:val="es-ES_tradnl"/>
              </w:rPr>
            </w:pPr>
          </w:p>
        </w:tc>
        <w:tc>
          <w:tcPr>
            <w:tcW w:w="70" w:type="dxa"/>
            <w:tcBorders>
              <w:top w:val="nil"/>
              <w:left w:val="nil"/>
              <w:bottom w:val="nil"/>
              <w:right w:val="nil"/>
            </w:tcBorders>
            <w:shd w:val="clear" w:color="auto" w:fill="auto"/>
            <w:noWrap/>
            <w:vAlign w:val="center"/>
          </w:tcPr>
          <w:p w14:paraId="04D1D7E6" w14:textId="77777777" w:rsidR="004676CA" w:rsidRPr="00C212BF" w:rsidRDefault="004676CA" w:rsidP="004676CA">
            <w:pPr>
              <w:spacing w:after="0"/>
              <w:jc w:val="center"/>
              <w:rPr>
                <w:rFonts w:ascii="Book Antiqua" w:hAnsi="Book Antiqua" w:cs="Arial"/>
                <w:lang w:val="es-ES_tradnl"/>
              </w:rPr>
            </w:pPr>
          </w:p>
        </w:tc>
        <w:tc>
          <w:tcPr>
            <w:tcW w:w="1576" w:type="dxa"/>
            <w:tcBorders>
              <w:top w:val="nil"/>
              <w:left w:val="nil"/>
              <w:bottom w:val="nil"/>
              <w:right w:val="nil"/>
            </w:tcBorders>
            <w:shd w:val="clear" w:color="auto" w:fill="auto"/>
            <w:noWrap/>
          </w:tcPr>
          <w:p w14:paraId="0154461C" w14:textId="67C6CA0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31.122</w:t>
            </w:r>
          </w:p>
        </w:tc>
        <w:tc>
          <w:tcPr>
            <w:tcW w:w="1924" w:type="dxa"/>
            <w:tcBorders>
              <w:top w:val="nil"/>
              <w:left w:val="nil"/>
              <w:bottom w:val="nil"/>
              <w:right w:val="nil"/>
            </w:tcBorders>
            <w:shd w:val="clear" w:color="auto" w:fill="auto"/>
            <w:noWrap/>
          </w:tcPr>
          <w:p w14:paraId="19125274"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31.115</w:t>
            </w:r>
          </w:p>
        </w:tc>
        <w:tc>
          <w:tcPr>
            <w:tcW w:w="1129" w:type="dxa"/>
            <w:tcBorders>
              <w:top w:val="nil"/>
              <w:left w:val="nil"/>
              <w:bottom w:val="nil"/>
              <w:right w:val="nil"/>
            </w:tcBorders>
            <w:shd w:val="clear" w:color="auto" w:fill="auto"/>
          </w:tcPr>
          <w:p w14:paraId="6EF1DB0B" w14:textId="50421BA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(0.007)</w:t>
            </w:r>
          </w:p>
        </w:tc>
        <w:tc>
          <w:tcPr>
            <w:tcW w:w="1087" w:type="dxa"/>
            <w:tcBorders>
              <w:top w:val="nil"/>
              <w:left w:val="nil"/>
              <w:bottom w:val="nil"/>
              <w:right w:val="nil"/>
            </w:tcBorders>
            <w:shd w:val="clear" w:color="auto" w:fill="auto"/>
            <w:noWrap/>
          </w:tcPr>
          <w:p w14:paraId="4F6D3576" w14:textId="364B2F7D"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(0.02) %</w:t>
            </w:r>
          </w:p>
        </w:tc>
      </w:tr>
    </w:tbl>
    <w:p w14:paraId="04E1BB58" w14:textId="77777777" w:rsidR="009F7F71" w:rsidRPr="00C212BF" w:rsidRDefault="009F7F71" w:rsidP="009F7F71">
      <w:pPr>
        <w:spacing w:after="0" w:line="240" w:lineRule="auto"/>
        <w:jc w:val="center"/>
        <w:rPr>
          <w:rFonts w:ascii="Times New Roman" w:eastAsia="Calibri" w:hAnsi="Times New Roman" w:cs="Times New Roman"/>
          <w:sz w:val="24"/>
          <w:szCs w:val="24"/>
          <w:lang w:val="es-ES_tradnl"/>
        </w:rPr>
      </w:pPr>
    </w:p>
    <w:p w14:paraId="62DCD524" w14:textId="77777777" w:rsidR="009F7F71" w:rsidRPr="00C212BF" w:rsidRDefault="002119D4" w:rsidP="009F7F71">
      <w:pPr>
        <w:spacing w:after="0"/>
        <w:jc w:val="center"/>
        <w:rPr>
          <w:rFonts w:ascii="Times New Roman Bold" w:hAnsi="Times New Roman Bold"/>
          <w:b/>
          <w:caps/>
          <w:vertAlign w:val="superscript"/>
          <w:lang w:val="es-ES_tradnl"/>
        </w:rPr>
      </w:pPr>
      <w:r w:rsidRPr="00C212BF">
        <w:rPr>
          <w:rFonts w:ascii="Times New Roman Bold" w:eastAsia="Times New Roman Bold" w:hAnsi="Times New Roman Bold" w:cs="Arial"/>
          <w:b/>
          <w:bCs/>
          <w:caps/>
          <w:lang w:val="es-ES_tradnl"/>
        </w:rPr>
        <w:t>San Diego Gas &amp; Electric</w:t>
      </w:r>
      <w:r w:rsidRPr="00C212BF">
        <w:rPr>
          <w:rFonts w:ascii="Times New Roman Bold" w:eastAsia="Times New Roman Bold" w:hAnsi="Times New Roman Bold" w:cs="Arial"/>
          <w:b/>
          <w:bCs/>
          <w:caps/>
          <w:vertAlign w:val="superscript"/>
          <w:lang w:val="es-ES_tradnl"/>
        </w:rPr>
        <w:t xml:space="preserve">® </w:t>
      </w:r>
    </w:p>
    <w:p w14:paraId="4CE9AC6E"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 xml:space="preserve">Programas de Respuesta a la Demanda -  </w:t>
      </w:r>
    </w:p>
    <w:p w14:paraId="3B88D672"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AUMENTO ILUSTRATIVO EN LA TARIFA ELÉCTRICA EN PAQUETE</w:t>
      </w:r>
    </w:p>
    <w:p w14:paraId="0B97AF21"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2026</w:t>
      </w:r>
    </w:p>
    <w:p w14:paraId="5526450D" w14:textId="77777777" w:rsidR="009F7F71" w:rsidRPr="00C212BF" w:rsidRDefault="009F7F71" w:rsidP="009F7F71">
      <w:pPr>
        <w:spacing w:after="0" w:line="240" w:lineRule="auto"/>
        <w:jc w:val="center"/>
        <w:rPr>
          <w:rFonts w:ascii="Times New Roman" w:hAnsi="Times New Roman" w:cs="Times New Roman"/>
          <w:sz w:val="24"/>
          <w:szCs w:val="24"/>
          <w:lang w:val="es-ES_tradnl"/>
        </w:rPr>
      </w:pPr>
    </w:p>
    <w:tbl>
      <w:tblPr>
        <w:tblW w:w="9317" w:type="dxa"/>
        <w:jc w:val="center"/>
        <w:tblCellMar>
          <w:left w:w="0" w:type="dxa"/>
          <w:right w:w="0" w:type="dxa"/>
        </w:tblCellMar>
        <w:tblLook w:val="0000" w:firstRow="0" w:lastRow="0" w:firstColumn="0" w:lastColumn="0" w:noHBand="0" w:noVBand="0"/>
      </w:tblPr>
      <w:tblGrid>
        <w:gridCol w:w="70"/>
        <w:gridCol w:w="70"/>
        <w:gridCol w:w="3359"/>
        <w:gridCol w:w="69"/>
        <w:gridCol w:w="69"/>
        <w:gridCol w:w="1542"/>
        <w:gridCol w:w="2085"/>
        <w:gridCol w:w="995"/>
        <w:gridCol w:w="1101"/>
      </w:tblGrid>
      <w:tr w:rsidR="00945696" w:rsidRPr="00C212BF" w14:paraId="6243D1AD" w14:textId="77777777" w:rsidTr="00C5778F">
        <w:trPr>
          <w:trHeight w:val="300"/>
          <w:jc w:val="center"/>
        </w:trPr>
        <w:tc>
          <w:tcPr>
            <w:tcW w:w="54" w:type="dxa"/>
            <w:tcBorders>
              <w:top w:val="nil"/>
              <w:left w:val="nil"/>
              <w:bottom w:val="nil"/>
              <w:right w:val="nil"/>
            </w:tcBorders>
            <w:shd w:val="clear" w:color="auto" w:fill="auto"/>
            <w:noWrap/>
            <w:vAlign w:val="bottom"/>
          </w:tcPr>
          <w:p w14:paraId="3833E92D" w14:textId="77777777" w:rsidR="009F7F71" w:rsidRPr="00C212BF" w:rsidRDefault="009F7F71" w:rsidP="00627DC3">
            <w:pPr>
              <w:spacing w:after="0"/>
              <w:rPr>
                <w:rFonts w:ascii="Book Antiqua" w:hAnsi="Book Antiqua" w:cs="Arial"/>
                <w:lang w:val="es-ES_tradnl"/>
              </w:rPr>
            </w:pPr>
          </w:p>
        </w:tc>
        <w:tc>
          <w:tcPr>
            <w:tcW w:w="3428" w:type="dxa"/>
            <w:gridSpan w:val="2"/>
            <w:tcBorders>
              <w:top w:val="nil"/>
              <w:left w:val="nil"/>
              <w:bottom w:val="single" w:sz="4" w:space="0" w:color="auto"/>
              <w:right w:val="nil"/>
            </w:tcBorders>
            <w:shd w:val="clear" w:color="auto" w:fill="auto"/>
            <w:noWrap/>
            <w:vAlign w:val="bottom"/>
          </w:tcPr>
          <w:p w14:paraId="3A853AF1"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Clase de cliente</w:t>
            </w:r>
          </w:p>
        </w:tc>
        <w:tc>
          <w:tcPr>
            <w:tcW w:w="54" w:type="dxa"/>
            <w:tcBorders>
              <w:top w:val="nil"/>
              <w:left w:val="nil"/>
              <w:bottom w:val="nil"/>
              <w:right w:val="nil"/>
            </w:tcBorders>
            <w:shd w:val="clear" w:color="auto" w:fill="auto"/>
            <w:noWrap/>
            <w:vAlign w:val="bottom"/>
          </w:tcPr>
          <w:p w14:paraId="2432EFFE"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512D9ED7" w14:textId="77777777" w:rsidR="009F7F71" w:rsidRPr="00C212BF" w:rsidRDefault="009F7F71" w:rsidP="00627DC3">
            <w:pPr>
              <w:spacing w:after="0"/>
              <w:jc w:val="center"/>
              <w:rPr>
                <w:rFonts w:ascii="Book Antiqua" w:hAnsi="Book Antiqua" w:cs="Arial"/>
                <w:b/>
                <w:bCs/>
                <w:lang w:val="es-ES_tradnl"/>
              </w:rPr>
            </w:pPr>
          </w:p>
        </w:tc>
        <w:tc>
          <w:tcPr>
            <w:tcW w:w="1540" w:type="dxa"/>
            <w:tcBorders>
              <w:top w:val="nil"/>
              <w:left w:val="nil"/>
              <w:bottom w:val="single" w:sz="4" w:space="0" w:color="auto"/>
              <w:right w:val="nil"/>
            </w:tcBorders>
            <w:shd w:val="clear" w:color="auto" w:fill="auto"/>
            <w:noWrap/>
            <w:vAlign w:val="bottom"/>
          </w:tcPr>
          <w:p w14:paraId="2F2732D5"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79E055D0" w14:textId="10844D42"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2025</w:t>
            </w:r>
          </w:p>
        </w:tc>
        <w:tc>
          <w:tcPr>
            <w:tcW w:w="2088" w:type="dxa"/>
            <w:tcBorders>
              <w:top w:val="nil"/>
              <w:left w:val="nil"/>
              <w:bottom w:val="single" w:sz="4" w:space="0" w:color="auto"/>
              <w:right w:val="nil"/>
            </w:tcBorders>
            <w:shd w:val="clear" w:color="auto" w:fill="auto"/>
            <w:noWrap/>
            <w:vAlign w:val="bottom"/>
          </w:tcPr>
          <w:p w14:paraId="2E490340" w14:textId="6B8720E8"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420E7D4D"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 xml:space="preserve">2026 </w:t>
            </w:r>
          </w:p>
        </w:tc>
        <w:tc>
          <w:tcPr>
            <w:tcW w:w="2099" w:type="dxa"/>
            <w:gridSpan w:val="2"/>
            <w:tcBorders>
              <w:top w:val="nil"/>
              <w:left w:val="nil"/>
              <w:bottom w:val="single" w:sz="4" w:space="0" w:color="auto"/>
              <w:right w:val="nil"/>
            </w:tcBorders>
            <w:shd w:val="clear" w:color="auto" w:fill="auto"/>
            <w:noWrap/>
            <w:vAlign w:val="bottom"/>
          </w:tcPr>
          <w:p w14:paraId="40E9BEA7" w14:textId="3A0641F1" w:rsidR="009F7F71" w:rsidRPr="00C212BF" w:rsidRDefault="002119D4" w:rsidP="00627DC3">
            <w:pPr>
              <w:spacing w:after="0"/>
              <w:ind w:left="-165" w:right="105"/>
              <w:jc w:val="center"/>
              <w:rPr>
                <w:rFonts w:ascii="Book Antiqua" w:hAnsi="Book Antiqua" w:cs="Arial"/>
                <w:b/>
                <w:bCs/>
                <w:lang w:val="es-ES_tradnl"/>
              </w:rPr>
            </w:pPr>
            <w:r w:rsidRPr="00C212BF">
              <w:rPr>
                <w:rFonts w:ascii="Book Antiqua" w:eastAsia="Book Antiqua" w:hAnsi="Book Antiqua" w:cs="Arial"/>
                <w:b/>
                <w:bCs/>
                <w:lang w:val="es-ES_tradnl"/>
              </w:rPr>
              <w:t>Aumento</w:t>
            </w:r>
          </w:p>
        </w:tc>
      </w:tr>
      <w:tr w:rsidR="00945696" w:rsidRPr="00C212BF" w14:paraId="57BA7465" w14:textId="77777777" w:rsidTr="00C5778F">
        <w:trPr>
          <w:trHeight w:val="300"/>
          <w:jc w:val="center"/>
        </w:trPr>
        <w:tc>
          <w:tcPr>
            <w:tcW w:w="54" w:type="dxa"/>
            <w:tcBorders>
              <w:top w:val="nil"/>
              <w:left w:val="nil"/>
              <w:bottom w:val="nil"/>
              <w:right w:val="nil"/>
            </w:tcBorders>
            <w:shd w:val="clear" w:color="auto" w:fill="auto"/>
            <w:noWrap/>
            <w:vAlign w:val="bottom"/>
          </w:tcPr>
          <w:p w14:paraId="5ECFBED9"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62D98557" w14:textId="77777777" w:rsidR="009F7F71" w:rsidRPr="00C212BF" w:rsidRDefault="009F7F71" w:rsidP="00627DC3">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4DDD33C5"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3A17EC40"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42CF2B5E" w14:textId="77777777" w:rsidR="009F7F71" w:rsidRPr="00C212BF" w:rsidRDefault="009F7F71" w:rsidP="00627DC3">
            <w:pPr>
              <w:spacing w:after="0"/>
              <w:jc w:val="center"/>
              <w:rPr>
                <w:rFonts w:ascii="Book Antiqua" w:hAnsi="Book Antiqua" w:cs="Arial"/>
                <w:b/>
                <w:bCs/>
                <w:lang w:val="es-ES_tradnl"/>
              </w:rPr>
            </w:pPr>
          </w:p>
        </w:tc>
        <w:tc>
          <w:tcPr>
            <w:tcW w:w="1540" w:type="dxa"/>
            <w:tcBorders>
              <w:top w:val="nil"/>
              <w:left w:val="nil"/>
              <w:bottom w:val="nil"/>
              <w:right w:val="nil"/>
            </w:tcBorders>
            <w:shd w:val="clear" w:color="auto" w:fill="auto"/>
            <w:noWrap/>
            <w:vAlign w:val="bottom"/>
          </w:tcPr>
          <w:p w14:paraId="20BF8001"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2088" w:type="dxa"/>
            <w:tcBorders>
              <w:top w:val="nil"/>
              <w:left w:val="nil"/>
              <w:bottom w:val="nil"/>
              <w:right w:val="nil"/>
            </w:tcBorders>
            <w:shd w:val="clear" w:color="auto" w:fill="auto"/>
            <w:noWrap/>
            <w:vAlign w:val="bottom"/>
          </w:tcPr>
          <w:p w14:paraId="6D9E6B72"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004" w:type="dxa"/>
            <w:tcBorders>
              <w:top w:val="nil"/>
              <w:left w:val="nil"/>
              <w:bottom w:val="nil"/>
              <w:right w:val="nil"/>
            </w:tcBorders>
            <w:shd w:val="clear" w:color="auto" w:fill="auto"/>
          </w:tcPr>
          <w:p w14:paraId="718CE062"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c>
          <w:tcPr>
            <w:tcW w:w="1095" w:type="dxa"/>
            <w:tcBorders>
              <w:top w:val="nil"/>
              <w:left w:val="nil"/>
              <w:bottom w:val="nil"/>
              <w:right w:val="nil"/>
            </w:tcBorders>
            <w:shd w:val="clear" w:color="auto" w:fill="auto"/>
            <w:noWrap/>
            <w:vAlign w:val="bottom"/>
          </w:tcPr>
          <w:p w14:paraId="44890610"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r>
      <w:tr w:rsidR="00945696" w:rsidRPr="00C212BF" w14:paraId="126513E3" w14:textId="77777777" w:rsidTr="00C5778F">
        <w:trPr>
          <w:trHeight w:val="300"/>
          <w:jc w:val="center"/>
        </w:trPr>
        <w:tc>
          <w:tcPr>
            <w:tcW w:w="54" w:type="dxa"/>
            <w:tcBorders>
              <w:top w:val="nil"/>
              <w:left w:val="nil"/>
              <w:bottom w:val="nil"/>
              <w:right w:val="nil"/>
            </w:tcBorders>
            <w:shd w:val="clear" w:color="auto" w:fill="auto"/>
            <w:noWrap/>
            <w:vAlign w:val="bottom"/>
          </w:tcPr>
          <w:p w14:paraId="271025B4"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31832A28" w14:textId="77777777" w:rsidR="009F7F71" w:rsidRPr="00C212BF" w:rsidRDefault="009F7F71" w:rsidP="00627DC3">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0FF50A1D"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a</w:t>
            </w:r>
            <w:proofErr w:type="gramEnd"/>
            <w:r w:rsidRPr="00C212BF">
              <w:rPr>
                <w:rFonts w:ascii="Book Antiqua" w:eastAsia="Book Antiqua" w:hAnsi="Book Antiqua" w:cs="Arial"/>
                <w:b/>
                <w:bCs/>
                <w:lang w:val="es-ES_tradnl"/>
              </w:rPr>
              <w:t xml:space="preserve"> )</w:t>
            </w:r>
          </w:p>
        </w:tc>
        <w:tc>
          <w:tcPr>
            <w:tcW w:w="54" w:type="dxa"/>
            <w:tcBorders>
              <w:top w:val="nil"/>
              <w:left w:val="nil"/>
              <w:bottom w:val="nil"/>
              <w:right w:val="nil"/>
            </w:tcBorders>
            <w:shd w:val="clear" w:color="auto" w:fill="auto"/>
            <w:noWrap/>
            <w:vAlign w:val="bottom"/>
          </w:tcPr>
          <w:p w14:paraId="4691BC3F" w14:textId="77777777" w:rsidR="009F7F71" w:rsidRPr="00C212BF" w:rsidRDefault="009F7F71" w:rsidP="00627DC3">
            <w:pPr>
              <w:spacing w:after="0"/>
              <w:rPr>
                <w:rFonts w:ascii="Book Antiqua" w:hAnsi="Book Antiqua" w:cs="Arial"/>
                <w:b/>
                <w:bCs/>
                <w:lang w:val="es-ES_tradnl"/>
              </w:rPr>
            </w:pPr>
          </w:p>
        </w:tc>
        <w:tc>
          <w:tcPr>
            <w:tcW w:w="54" w:type="dxa"/>
            <w:tcBorders>
              <w:top w:val="nil"/>
              <w:left w:val="nil"/>
              <w:bottom w:val="nil"/>
              <w:right w:val="nil"/>
            </w:tcBorders>
            <w:shd w:val="clear" w:color="auto" w:fill="auto"/>
            <w:noWrap/>
            <w:vAlign w:val="bottom"/>
          </w:tcPr>
          <w:p w14:paraId="5FEFA230" w14:textId="77777777" w:rsidR="009F7F71" w:rsidRPr="00C212BF" w:rsidRDefault="009F7F71" w:rsidP="00627DC3">
            <w:pPr>
              <w:spacing w:after="0"/>
              <w:jc w:val="center"/>
              <w:rPr>
                <w:rFonts w:ascii="Book Antiqua" w:hAnsi="Book Antiqua" w:cs="Arial"/>
                <w:b/>
                <w:bCs/>
                <w:lang w:val="es-ES_tradnl"/>
              </w:rPr>
            </w:pPr>
          </w:p>
        </w:tc>
        <w:tc>
          <w:tcPr>
            <w:tcW w:w="1540" w:type="dxa"/>
            <w:tcBorders>
              <w:top w:val="nil"/>
              <w:left w:val="nil"/>
              <w:bottom w:val="nil"/>
              <w:right w:val="nil"/>
            </w:tcBorders>
            <w:shd w:val="clear" w:color="auto" w:fill="auto"/>
            <w:noWrap/>
            <w:vAlign w:val="bottom"/>
          </w:tcPr>
          <w:p w14:paraId="072DFB76"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b</w:t>
            </w:r>
            <w:proofErr w:type="gramEnd"/>
            <w:r w:rsidRPr="00C212BF">
              <w:rPr>
                <w:rFonts w:ascii="Book Antiqua" w:eastAsia="Book Antiqua" w:hAnsi="Book Antiqua" w:cs="Arial"/>
                <w:b/>
                <w:bCs/>
                <w:lang w:val="es-ES_tradnl"/>
              </w:rPr>
              <w:t xml:space="preserve"> )</w:t>
            </w:r>
          </w:p>
        </w:tc>
        <w:tc>
          <w:tcPr>
            <w:tcW w:w="2088" w:type="dxa"/>
            <w:tcBorders>
              <w:top w:val="nil"/>
              <w:left w:val="nil"/>
              <w:bottom w:val="nil"/>
              <w:right w:val="nil"/>
            </w:tcBorders>
            <w:shd w:val="clear" w:color="auto" w:fill="auto"/>
            <w:noWrap/>
            <w:vAlign w:val="bottom"/>
          </w:tcPr>
          <w:p w14:paraId="0A148030"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c</w:t>
            </w:r>
            <w:proofErr w:type="gramEnd"/>
            <w:r w:rsidRPr="00C212BF">
              <w:rPr>
                <w:rFonts w:ascii="Book Antiqua" w:eastAsia="Book Antiqua" w:hAnsi="Book Antiqua" w:cs="Arial"/>
                <w:b/>
                <w:bCs/>
                <w:lang w:val="es-ES_tradnl"/>
              </w:rPr>
              <w:t xml:space="preserve"> )</w:t>
            </w:r>
          </w:p>
        </w:tc>
        <w:tc>
          <w:tcPr>
            <w:tcW w:w="1004" w:type="dxa"/>
            <w:tcBorders>
              <w:top w:val="nil"/>
              <w:left w:val="nil"/>
              <w:bottom w:val="nil"/>
              <w:right w:val="nil"/>
            </w:tcBorders>
            <w:shd w:val="clear" w:color="auto" w:fill="auto"/>
            <w:vAlign w:val="bottom"/>
          </w:tcPr>
          <w:p w14:paraId="4F866C41"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d</w:t>
            </w:r>
            <w:proofErr w:type="gramEnd"/>
            <w:r w:rsidRPr="00C212BF">
              <w:rPr>
                <w:rFonts w:ascii="Book Antiqua" w:eastAsia="Book Antiqua" w:hAnsi="Book Antiqua" w:cs="Arial"/>
                <w:b/>
                <w:bCs/>
                <w:lang w:val="es-ES_tradnl"/>
              </w:rPr>
              <w:t xml:space="preserve"> )</w:t>
            </w:r>
          </w:p>
        </w:tc>
        <w:tc>
          <w:tcPr>
            <w:tcW w:w="1095" w:type="dxa"/>
            <w:tcBorders>
              <w:top w:val="nil"/>
              <w:left w:val="nil"/>
              <w:bottom w:val="nil"/>
              <w:right w:val="nil"/>
            </w:tcBorders>
            <w:shd w:val="clear" w:color="auto" w:fill="auto"/>
            <w:noWrap/>
            <w:vAlign w:val="bottom"/>
          </w:tcPr>
          <w:p w14:paraId="72F3EA01"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e</w:t>
            </w:r>
            <w:proofErr w:type="gramEnd"/>
            <w:r w:rsidRPr="00C212BF">
              <w:rPr>
                <w:rFonts w:ascii="Book Antiqua" w:eastAsia="Book Antiqua" w:hAnsi="Book Antiqua" w:cs="Arial"/>
                <w:b/>
                <w:bCs/>
                <w:lang w:val="es-ES_tradnl"/>
              </w:rPr>
              <w:t xml:space="preserve"> )</w:t>
            </w:r>
          </w:p>
        </w:tc>
      </w:tr>
      <w:tr w:rsidR="00945696" w:rsidRPr="00C212BF" w14:paraId="0B3A6818" w14:textId="77777777" w:rsidTr="00C5778F">
        <w:trPr>
          <w:trHeight w:val="270"/>
          <w:jc w:val="center"/>
        </w:trPr>
        <w:tc>
          <w:tcPr>
            <w:tcW w:w="54" w:type="dxa"/>
            <w:tcBorders>
              <w:top w:val="nil"/>
              <w:left w:val="nil"/>
              <w:bottom w:val="nil"/>
              <w:right w:val="nil"/>
            </w:tcBorders>
            <w:shd w:val="clear" w:color="auto" w:fill="auto"/>
            <w:noWrap/>
            <w:vAlign w:val="bottom"/>
          </w:tcPr>
          <w:p w14:paraId="4AB8B81E"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2B7C29C5"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555B405C"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Residencial</w:t>
            </w:r>
          </w:p>
        </w:tc>
        <w:tc>
          <w:tcPr>
            <w:tcW w:w="54" w:type="dxa"/>
            <w:tcBorders>
              <w:top w:val="nil"/>
              <w:left w:val="nil"/>
              <w:bottom w:val="nil"/>
              <w:right w:val="nil"/>
            </w:tcBorders>
            <w:shd w:val="clear" w:color="auto" w:fill="auto"/>
            <w:noWrap/>
            <w:vAlign w:val="bottom"/>
          </w:tcPr>
          <w:p w14:paraId="28C0E270"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0ABBB470"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5E05E6AE" w14:textId="3E94A07D"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34.597</w:t>
            </w:r>
          </w:p>
        </w:tc>
        <w:tc>
          <w:tcPr>
            <w:tcW w:w="2088" w:type="dxa"/>
            <w:tcBorders>
              <w:top w:val="nil"/>
              <w:left w:val="nil"/>
              <w:bottom w:val="nil"/>
              <w:right w:val="nil"/>
            </w:tcBorders>
            <w:shd w:val="clear" w:color="auto" w:fill="auto"/>
            <w:noWrap/>
          </w:tcPr>
          <w:p w14:paraId="236F91AE"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34.839</w:t>
            </w:r>
          </w:p>
        </w:tc>
        <w:tc>
          <w:tcPr>
            <w:tcW w:w="1004" w:type="dxa"/>
            <w:tcBorders>
              <w:top w:val="nil"/>
              <w:left w:val="nil"/>
              <w:bottom w:val="nil"/>
              <w:right w:val="nil"/>
            </w:tcBorders>
            <w:shd w:val="clear" w:color="auto" w:fill="auto"/>
          </w:tcPr>
          <w:p w14:paraId="0A348C57" w14:textId="66DDA822"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0.242</w:t>
            </w:r>
          </w:p>
        </w:tc>
        <w:tc>
          <w:tcPr>
            <w:tcW w:w="1095" w:type="dxa"/>
            <w:tcBorders>
              <w:top w:val="nil"/>
              <w:left w:val="nil"/>
              <w:bottom w:val="nil"/>
              <w:right w:val="nil"/>
            </w:tcBorders>
            <w:shd w:val="clear" w:color="auto" w:fill="auto"/>
            <w:noWrap/>
          </w:tcPr>
          <w:p w14:paraId="1CF8AE10" w14:textId="6088208D"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0.70%</w:t>
            </w:r>
          </w:p>
        </w:tc>
      </w:tr>
      <w:tr w:rsidR="00945696" w:rsidRPr="00C212BF" w14:paraId="686B8D1C" w14:textId="77777777" w:rsidTr="00C5778F">
        <w:trPr>
          <w:trHeight w:val="270"/>
          <w:jc w:val="center"/>
        </w:trPr>
        <w:tc>
          <w:tcPr>
            <w:tcW w:w="54" w:type="dxa"/>
            <w:tcBorders>
              <w:top w:val="nil"/>
              <w:left w:val="nil"/>
              <w:bottom w:val="nil"/>
              <w:right w:val="nil"/>
            </w:tcBorders>
            <w:shd w:val="clear" w:color="auto" w:fill="auto"/>
            <w:noWrap/>
            <w:vAlign w:val="bottom"/>
          </w:tcPr>
          <w:p w14:paraId="5AB810BF"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626759C8"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31EC4B2A"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Comercial pequeño</w:t>
            </w:r>
          </w:p>
        </w:tc>
        <w:tc>
          <w:tcPr>
            <w:tcW w:w="54" w:type="dxa"/>
            <w:tcBorders>
              <w:top w:val="nil"/>
              <w:left w:val="nil"/>
              <w:bottom w:val="nil"/>
              <w:right w:val="nil"/>
            </w:tcBorders>
            <w:shd w:val="clear" w:color="auto" w:fill="auto"/>
            <w:noWrap/>
            <w:vAlign w:val="bottom"/>
          </w:tcPr>
          <w:p w14:paraId="510C4740"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5F16368B"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72375998" w14:textId="6155B942"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32.292</w:t>
            </w:r>
          </w:p>
        </w:tc>
        <w:tc>
          <w:tcPr>
            <w:tcW w:w="2088" w:type="dxa"/>
            <w:tcBorders>
              <w:top w:val="nil"/>
              <w:left w:val="nil"/>
              <w:bottom w:val="nil"/>
              <w:right w:val="nil"/>
            </w:tcBorders>
            <w:shd w:val="clear" w:color="auto" w:fill="auto"/>
            <w:noWrap/>
          </w:tcPr>
          <w:p w14:paraId="50751A06"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32.471</w:t>
            </w:r>
          </w:p>
        </w:tc>
        <w:tc>
          <w:tcPr>
            <w:tcW w:w="1004" w:type="dxa"/>
            <w:tcBorders>
              <w:top w:val="nil"/>
              <w:left w:val="nil"/>
              <w:bottom w:val="nil"/>
              <w:right w:val="nil"/>
            </w:tcBorders>
            <w:shd w:val="clear" w:color="auto" w:fill="auto"/>
          </w:tcPr>
          <w:p w14:paraId="3774311F" w14:textId="30B0F25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0.179</w:t>
            </w:r>
          </w:p>
        </w:tc>
        <w:tc>
          <w:tcPr>
            <w:tcW w:w="1095" w:type="dxa"/>
            <w:tcBorders>
              <w:top w:val="nil"/>
              <w:left w:val="nil"/>
              <w:bottom w:val="nil"/>
              <w:right w:val="nil"/>
            </w:tcBorders>
            <w:shd w:val="clear" w:color="auto" w:fill="auto"/>
            <w:noWrap/>
          </w:tcPr>
          <w:p w14:paraId="7F8D3D09" w14:textId="0F4ECE60"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0.55%</w:t>
            </w:r>
          </w:p>
        </w:tc>
      </w:tr>
      <w:tr w:rsidR="00945696" w:rsidRPr="00C212BF" w14:paraId="3F81EB12" w14:textId="77777777" w:rsidTr="00C5778F">
        <w:trPr>
          <w:trHeight w:val="270"/>
          <w:jc w:val="center"/>
        </w:trPr>
        <w:tc>
          <w:tcPr>
            <w:tcW w:w="54" w:type="dxa"/>
            <w:tcBorders>
              <w:top w:val="nil"/>
              <w:left w:val="nil"/>
              <w:bottom w:val="nil"/>
              <w:right w:val="nil"/>
            </w:tcBorders>
            <w:shd w:val="clear" w:color="auto" w:fill="auto"/>
            <w:noWrap/>
            <w:vAlign w:val="bottom"/>
          </w:tcPr>
          <w:p w14:paraId="01115B58"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11E9EF3A"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568B36A6"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 xml:space="preserve">Comercial/industrial </w:t>
            </w:r>
            <w:proofErr w:type="spellStart"/>
            <w:r w:rsidRPr="00C212BF">
              <w:rPr>
                <w:rFonts w:ascii="Book Antiqua" w:eastAsia="Book Antiqua" w:hAnsi="Book Antiqua" w:cs="Arial"/>
                <w:lang w:val="es-ES_tradnl"/>
              </w:rPr>
              <w:t>med</w:t>
            </w:r>
            <w:proofErr w:type="spellEnd"/>
            <w:r w:rsidRPr="00C212BF">
              <w:rPr>
                <w:rFonts w:ascii="Book Antiqua" w:eastAsia="Book Antiqua" w:hAnsi="Book Antiqua" w:cs="Arial"/>
                <w:lang w:val="es-ES_tradnl"/>
              </w:rPr>
              <w:t xml:space="preserve"> y </w:t>
            </w:r>
            <w:proofErr w:type="spellStart"/>
            <w:r w:rsidRPr="00C212BF">
              <w:rPr>
                <w:rFonts w:ascii="Book Antiqua" w:eastAsia="Book Antiqua" w:hAnsi="Book Antiqua" w:cs="Arial"/>
                <w:lang w:val="es-ES_tradnl"/>
              </w:rPr>
              <w:t>gde</w:t>
            </w:r>
            <w:proofErr w:type="spellEnd"/>
          </w:p>
        </w:tc>
        <w:tc>
          <w:tcPr>
            <w:tcW w:w="54" w:type="dxa"/>
            <w:tcBorders>
              <w:top w:val="nil"/>
              <w:left w:val="nil"/>
              <w:bottom w:val="nil"/>
              <w:right w:val="nil"/>
            </w:tcBorders>
            <w:shd w:val="clear" w:color="auto" w:fill="auto"/>
            <w:noWrap/>
            <w:vAlign w:val="bottom"/>
          </w:tcPr>
          <w:p w14:paraId="35BC5496"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1505CB39"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1A51FD2F" w14:textId="5D5004A0"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29.161</w:t>
            </w:r>
          </w:p>
        </w:tc>
        <w:tc>
          <w:tcPr>
            <w:tcW w:w="2088" w:type="dxa"/>
            <w:tcBorders>
              <w:top w:val="nil"/>
              <w:left w:val="nil"/>
              <w:bottom w:val="nil"/>
              <w:right w:val="nil"/>
            </w:tcBorders>
            <w:shd w:val="clear" w:color="auto" w:fill="auto"/>
            <w:noWrap/>
          </w:tcPr>
          <w:p w14:paraId="566AC5BF"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29.329</w:t>
            </w:r>
          </w:p>
        </w:tc>
        <w:tc>
          <w:tcPr>
            <w:tcW w:w="1004" w:type="dxa"/>
            <w:tcBorders>
              <w:top w:val="nil"/>
              <w:left w:val="nil"/>
              <w:bottom w:val="nil"/>
              <w:right w:val="nil"/>
            </w:tcBorders>
            <w:shd w:val="clear" w:color="auto" w:fill="auto"/>
          </w:tcPr>
          <w:p w14:paraId="593109C6" w14:textId="61CE60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0.168</w:t>
            </w:r>
          </w:p>
        </w:tc>
        <w:tc>
          <w:tcPr>
            <w:tcW w:w="1095" w:type="dxa"/>
            <w:tcBorders>
              <w:top w:val="nil"/>
              <w:left w:val="nil"/>
              <w:bottom w:val="nil"/>
              <w:right w:val="nil"/>
            </w:tcBorders>
            <w:shd w:val="clear" w:color="auto" w:fill="auto"/>
            <w:noWrap/>
          </w:tcPr>
          <w:p w14:paraId="4950E585" w14:textId="4557961D"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0.58%</w:t>
            </w:r>
          </w:p>
        </w:tc>
      </w:tr>
      <w:tr w:rsidR="00945696" w:rsidRPr="00C212BF" w14:paraId="3FD42DE7" w14:textId="77777777" w:rsidTr="00C5778F">
        <w:trPr>
          <w:trHeight w:val="270"/>
          <w:jc w:val="center"/>
        </w:trPr>
        <w:tc>
          <w:tcPr>
            <w:tcW w:w="54" w:type="dxa"/>
            <w:tcBorders>
              <w:top w:val="nil"/>
              <w:left w:val="nil"/>
              <w:bottom w:val="nil"/>
              <w:right w:val="nil"/>
            </w:tcBorders>
            <w:shd w:val="clear" w:color="auto" w:fill="auto"/>
            <w:noWrap/>
            <w:vAlign w:val="bottom"/>
          </w:tcPr>
          <w:p w14:paraId="7623DD83"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58F5F1D6"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6E4B7355"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Agricultura</w:t>
            </w:r>
          </w:p>
        </w:tc>
        <w:tc>
          <w:tcPr>
            <w:tcW w:w="54" w:type="dxa"/>
            <w:tcBorders>
              <w:top w:val="nil"/>
              <w:left w:val="nil"/>
              <w:bottom w:val="nil"/>
              <w:right w:val="nil"/>
            </w:tcBorders>
            <w:shd w:val="clear" w:color="auto" w:fill="auto"/>
            <w:noWrap/>
            <w:vAlign w:val="bottom"/>
          </w:tcPr>
          <w:p w14:paraId="5F9486DA"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60064684"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6BCC1050" w14:textId="4C26AB0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23.219</w:t>
            </w:r>
          </w:p>
        </w:tc>
        <w:tc>
          <w:tcPr>
            <w:tcW w:w="2088" w:type="dxa"/>
            <w:tcBorders>
              <w:top w:val="nil"/>
              <w:left w:val="nil"/>
              <w:bottom w:val="nil"/>
              <w:right w:val="nil"/>
            </w:tcBorders>
            <w:shd w:val="clear" w:color="auto" w:fill="auto"/>
            <w:noWrap/>
          </w:tcPr>
          <w:p w14:paraId="0E9ACF84"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23.397</w:t>
            </w:r>
          </w:p>
        </w:tc>
        <w:tc>
          <w:tcPr>
            <w:tcW w:w="1004" w:type="dxa"/>
            <w:tcBorders>
              <w:top w:val="nil"/>
              <w:left w:val="nil"/>
              <w:bottom w:val="nil"/>
              <w:right w:val="nil"/>
            </w:tcBorders>
            <w:shd w:val="clear" w:color="auto" w:fill="auto"/>
          </w:tcPr>
          <w:p w14:paraId="6417B791" w14:textId="027D0DB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0.178</w:t>
            </w:r>
          </w:p>
        </w:tc>
        <w:tc>
          <w:tcPr>
            <w:tcW w:w="1095" w:type="dxa"/>
            <w:tcBorders>
              <w:top w:val="nil"/>
              <w:left w:val="nil"/>
              <w:bottom w:val="nil"/>
              <w:right w:val="nil"/>
            </w:tcBorders>
            <w:shd w:val="clear" w:color="auto" w:fill="auto"/>
            <w:noWrap/>
          </w:tcPr>
          <w:p w14:paraId="7CEA33DA" w14:textId="12848A04"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0.77%</w:t>
            </w:r>
          </w:p>
        </w:tc>
      </w:tr>
      <w:tr w:rsidR="00945696" w:rsidRPr="00C212BF" w14:paraId="478418ED" w14:textId="77777777" w:rsidTr="00C5778F">
        <w:trPr>
          <w:trHeight w:val="270"/>
          <w:jc w:val="center"/>
        </w:trPr>
        <w:tc>
          <w:tcPr>
            <w:tcW w:w="54" w:type="dxa"/>
            <w:tcBorders>
              <w:top w:val="nil"/>
              <w:left w:val="nil"/>
              <w:bottom w:val="nil"/>
              <w:right w:val="nil"/>
            </w:tcBorders>
            <w:shd w:val="clear" w:color="auto" w:fill="auto"/>
            <w:noWrap/>
            <w:vAlign w:val="bottom"/>
          </w:tcPr>
          <w:p w14:paraId="49F1CC90"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5C417B64"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57278551"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Alumbrado público</w:t>
            </w:r>
          </w:p>
        </w:tc>
        <w:tc>
          <w:tcPr>
            <w:tcW w:w="54" w:type="dxa"/>
            <w:tcBorders>
              <w:top w:val="nil"/>
              <w:left w:val="nil"/>
              <w:bottom w:val="nil"/>
              <w:right w:val="nil"/>
            </w:tcBorders>
            <w:shd w:val="clear" w:color="auto" w:fill="auto"/>
            <w:noWrap/>
            <w:vAlign w:val="bottom"/>
          </w:tcPr>
          <w:p w14:paraId="22325409"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7FCEAE6A"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37060DD9" w14:textId="01AF6F16"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29.084</w:t>
            </w:r>
          </w:p>
        </w:tc>
        <w:tc>
          <w:tcPr>
            <w:tcW w:w="2088" w:type="dxa"/>
            <w:tcBorders>
              <w:top w:val="nil"/>
              <w:left w:val="nil"/>
              <w:bottom w:val="nil"/>
              <w:right w:val="nil"/>
            </w:tcBorders>
            <w:shd w:val="clear" w:color="auto" w:fill="auto"/>
            <w:noWrap/>
          </w:tcPr>
          <w:p w14:paraId="7E4E02B0"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29.320</w:t>
            </w:r>
          </w:p>
        </w:tc>
        <w:tc>
          <w:tcPr>
            <w:tcW w:w="1004" w:type="dxa"/>
            <w:tcBorders>
              <w:top w:val="nil"/>
              <w:left w:val="nil"/>
              <w:bottom w:val="nil"/>
              <w:right w:val="nil"/>
            </w:tcBorders>
            <w:shd w:val="clear" w:color="auto" w:fill="auto"/>
          </w:tcPr>
          <w:p w14:paraId="11CA175F" w14:textId="424548E1"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0.236</w:t>
            </w:r>
          </w:p>
        </w:tc>
        <w:tc>
          <w:tcPr>
            <w:tcW w:w="1095" w:type="dxa"/>
            <w:tcBorders>
              <w:top w:val="nil"/>
              <w:left w:val="nil"/>
              <w:bottom w:val="nil"/>
              <w:right w:val="nil"/>
            </w:tcBorders>
            <w:shd w:val="clear" w:color="auto" w:fill="auto"/>
            <w:noWrap/>
          </w:tcPr>
          <w:p w14:paraId="10EF4DB0" w14:textId="7709A7D2"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0.81%</w:t>
            </w:r>
          </w:p>
        </w:tc>
      </w:tr>
      <w:tr w:rsidR="00945696" w:rsidRPr="00C212BF" w14:paraId="41041057" w14:textId="77777777" w:rsidTr="00C5778F">
        <w:trPr>
          <w:trHeight w:val="270"/>
          <w:jc w:val="center"/>
        </w:trPr>
        <w:tc>
          <w:tcPr>
            <w:tcW w:w="54" w:type="dxa"/>
            <w:tcBorders>
              <w:top w:val="nil"/>
              <w:left w:val="nil"/>
              <w:bottom w:val="nil"/>
              <w:right w:val="nil"/>
            </w:tcBorders>
            <w:shd w:val="clear" w:color="auto" w:fill="auto"/>
            <w:noWrap/>
            <w:vAlign w:val="bottom"/>
          </w:tcPr>
          <w:p w14:paraId="31BD1A95"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3EB1A1D7" w14:textId="77777777" w:rsidR="004676CA" w:rsidRPr="00C212BF" w:rsidRDefault="004676CA" w:rsidP="004676CA">
            <w:pPr>
              <w:spacing w:after="0"/>
              <w:rPr>
                <w:rFonts w:ascii="Book Antiqua" w:hAnsi="Book Antiqua" w:cs="Arial"/>
                <w:lang w:val="es-ES_tradnl"/>
              </w:rPr>
            </w:pPr>
          </w:p>
        </w:tc>
        <w:tc>
          <w:tcPr>
            <w:tcW w:w="3374" w:type="dxa"/>
            <w:tcBorders>
              <w:top w:val="nil"/>
              <w:left w:val="nil"/>
              <w:bottom w:val="nil"/>
              <w:right w:val="nil"/>
            </w:tcBorders>
            <w:shd w:val="clear" w:color="auto" w:fill="auto"/>
            <w:noWrap/>
            <w:vAlign w:val="bottom"/>
          </w:tcPr>
          <w:p w14:paraId="3F9A9B88" w14:textId="77777777" w:rsidR="004676CA" w:rsidRPr="00C212BF" w:rsidRDefault="002119D4" w:rsidP="004676CA">
            <w:pPr>
              <w:spacing w:after="0"/>
              <w:rPr>
                <w:rFonts w:ascii="Book Antiqua" w:hAnsi="Book Antiqua" w:cs="Arial"/>
                <w:lang w:val="es-ES_tradnl"/>
              </w:rPr>
            </w:pPr>
            <w:proofErr w:type="gramStart"/>
            <w:r w:rsidRPr="00C212BF">
              <w:rPr>
                <w:rFonts w:ascii="Book Antiqua" w:eastAsia="Book Antiqua" w:hAnsi="Book Antiqua" w:cs="Arial"/>
                <w:lang w:val="es-ES_tradnl"/>
              </w:rPr>
              <w:t>Total</w:t>
            </w:r>
            <w:proofErr w:type="gramEnd"/>
            <w:r w:rsidRPr="00C212BF">
              <w:rPr>
                <w:rFonts w:ascii="Book Antiqua" w:eastAsia="Book Antiqua" w:hAnsi="Book Antiqua" w:cs="Arial"/>
                <w:lang w:val="es-ES_tradnl"/>
              </w:rPr>
              <w:t xml:space="preserve"> del sistema</w:t>
            </w:r>
          </w:p>
        </w:tc>
        <w:tc>
          <w:tcPr>
            <w:tcW w:w="54" w:type="dxa"/>
            <w:tcBorders>
              <w:top w:val="nil"/>
              <w:left w:val="nil"/>
              <w:bottom w:val="nil"/>
              <w:right w:val="nil"/>
            </w:tcBorders>
            <w:shd w:val="clear" w:color="auto" w:fill="auto"/>
            <w:noWrap/>
            <w:vAlign w:val="bottom"/>
          </w:tcPr>
          <w:p w14:paraId="294D95DC"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207AF084" w14:textId="77777777" w:rsidR="004676CA" w:rsidRPr="00C212BF" w:rsidRDefault="004676CA" w:rsidP="004676CA">
            <w:pPr>
              <w:spacing w:after="0"/>
              <w:jc w:val="center"/>
              <w:rPr>
                <w:rFonts w:ascii="Book Antiqua" w:hAnsi="Book Antiqua" w:cs="Arial"/>
                <w:lang w:val="es-ES_tradnl"/>
              </w:rPr>
            </w:pPr>
          </w:p>
        </w:tc>
        <w:tc>
          <w:tcPr>
            <w:tcW w:w="1540" w:type="dxa"/>
            <w:tcBorders>
              <w:top w:val="nil"/>
              <w:left w:val="nil"/>
              <w:bottom w:val="nil"/>
              <w:right w:val="nil"/>
            </w:tcBorders>
            <w:shd w:val="clear" w:color="auto" w:fill="auto"/>
            <w:noWrap/>
          </w:tcPr>
          <w:p w14:paraId="2769B865" w14:textId="48780A1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31.115</w:t>
            </w:r>
          </w:p>
        </w:tc>
        <w:tc>
          <w:tcPr>
            <w:tcW w:w="2088" w:type="dxa"/>
            <w:tcBorders>
              <w:top w:val="nil"/>
              <w:left w:val="nil"/>
              <w:bottom w:val="nil"/>
              <w:right w:val="nil"/>
            </w:tcBorders>
            <w:shd w:val="clear" w:color="auto" w:fill="auto"/>
            <w:noWrap/>
          </w:tcPr>
          <w:p w14:paraId="1DD3B643"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31.309</w:t>
            </w:r>
          </w:p>
        </w:tc>
        <w:tc>
          <w:tcPr>
            <w:tcW w:w="1004" w:type="dxa"/>
            <w:tcBorders>
              <w:top w:val="nil"/>
              <w:left w:val="nil"/>
              <w:bottom w:val="nil"/>
              <w:right w:val="nil"/>
            </w:tcBorders>
            <w:shd w:val="clear" w:color="auto" w:fill="auto"/>
          </w:tcPr>
          <w:p w14:paraId="5E03EB53" w14:textId="582037D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0.194</w:t>
            </w:r>
          </w:p>
        </w:tc>
        <w:tc>
          <w:tcPr>
            <w:tcW w:w="1095" w:type="dxa"/>
            <w:tcBorders>
              <w:top w:val="nil"/>
              <w:left w:val="nil"/>
              <w:bottom w:val="nil"/>
              <w:right w:val="nil"/>
            </w:tcBorders>
            <w:shd w:val="clear" w:color="auto" w:fill="auto"/>
            <w:noWrap/>
          </w:tcPr>
          <w:p w14:paraId="5767B7D3" w14:textId="670C2852"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0.62%</w:t>
            </w:r>
          </w:p>
        </w:tc>
      </w:tr>
    </w:tbl>
    <w:p w14:paraId="53F3A8A7" w14:textId="77777777" w:rsidR="009F7F71" w:rsidRPr="00C212BF" w:rsidRDefault="009F7F71" w:rsidP="009F7F71">
      <w:pPr>
        <w:spacing w:after="0" w:line="240" w:lineRule="auto"/>
        <w:jc w:val="center"/>
        <w:rPr>
          <w:rFonts w:ascii="Times New Roman" w:eastAsia="Calibri" w:hAnsi="Times New Roman" w:cs="Times New Roman"/>
          <w:sz w:val="24"/>
          <w:szCs w:val="24"/>
          <w:lang w:val="es-ES_tradnl"/>
        </w:rPr>
      </w:pPr>
    </w:p>
    <w:p w14:paraId="0A3528D9" w14:textId="77777777" w:rsidR="00975422" w:rsidRPr="00C212BF" w:rsidRDefault="00975422" w:rsidP="009F7F71">
      <w:pPr>
        <w:spacing w:after="0"/>
        <w:jc w:val="center"/>
        <w:rPr>
          <w:rFonts w:ascii="Times New Roman Bold" w:hAnsi="Times New Roman Bold"/>
          <w:b/>
          <w:caps/>
          <w:lang w:val="es-ES_tradnl"/>
        </w:rPr>
      </w:pPr>
    </w:p>
    <w:p w14:paraId="4C67D95E" w14:textId="77777777" w:rsidR="00975422" w:rsidRPr="00C212BF" w:rsidRDefault="00975422" w:rsidP="009F7F71">
      <w:pPr>
        <w:spacing w:after="0"/>
        <w:jc w:val="center"/>
        <w:rPr>
          <w:rFonts w:ascii="Times New Roman Bold" w:hAnsi="Times New Roman Bold"/>
          <w:b/>
          <w:caps/>
          <w:lang w:val="es-ES_tradnl"/>
        </w:rPr>
      </w:pPr>
    </w:p>
    <w:p w14:paraId="063C0CAB" w14:textId="77777777" w:rsidR="00975422" w:rsidRPr="00C212BF" w:rsidRDefault="00975422" w:rsidP="009F7F71">
      <w:pPr>
        <w:spacing w:after="0"/>
        <w:jc w:val="center"/>
        <w:rPr>
          <w:rFonts w:ascii="Times New Roman Bold" w:hAnsi="Times New Roman Bold"/>
          <w:b/>
          <w:caps/>
          <w:lang w:val="es-ES_tradnl"/>
        </w:rPr>
      </w:pPr>
    </w:p>
    <w:p w14:paraId="564C534A" w14:textId="77777777" w:rsidR="00975422" w:rsidRPr="00C212BF" w:rsidRDefault="00975422" w:rsidP="009F7F71">
      <w:pPr>
        <w:spacing w:after="0"/>
        <w:jc w:val="center"/>
        <w:rPr>
          <w:rFonts w:ascii="Times New Roman Bold" w:hAnsi="Times New Roman Bold"/>
          <w:b/>
          <w:caps/>
          <w:lang w:val="es-ES_tradnl"/>
        </w:rPr>
      </w:pPr>
    </w:p>
    <w:p w14:paraId="07CEAFF8" w14:textId="77777777" w:rsidR="00975422" w:rsidRPr="00C212BF" w:rsidRDefault="00975422" w:rsidP="009F7F71">
      <w:pPr>
        <w:spacing w:after="0"/>
        <w:jc w:val="center"/>
        <w:rPr>
          <w:rFonts w:ascii="Times New Roman Bold" w:hAnsi="Times New Roman Bold"/>
          <w:b/>
          <w:caps/>
          <w:lang w:val="es-ES_tradnl"/>
        </w:rPr>
      </w:pPr>
    </w:p>
    <w:p w14:paraId="2EA4CA66" w14:textId="77777777" w:rsidR="00975422" w:rsidRPr="00C212BF" w:rsidRDefault="00975422" w:rsidP="009F7F71">
      <w:pPr>
        <w:spacing w:after="0"/>
        <w:jc w:val="center"/>
        <w:rPr>
          <w:rFonts w:ascii="Times New Roman Bold" w:hAnsi="Times New Roman Bold"/>
          <w:b/>
          <w:caps/>
          <w:lang w:val="es-ES_tradnl"/>
        </w:rPr>
      </w:pPr>
    </w:p>
    <w:p w14:paraId="1EC76493" w14:textId="77777777" w:rsidR="00975422" w:rsidRPr="00C212BF" w:rsidRDefault="00975422" w:rsidP="009F7F71">
      <w:pPr>
        <w:spacing w:after="0"/>
        <w:jc w:val="center"/>
        <w:rPr>
          <w:rFonts w:ascii="Times New Roman Bold" w:hAnsi="Times New Roman Bold"/>
          <w:b/>
          <w:caps/>
          <w:lang w:val="es-ES_tradnl"/>
        </w:rPr>
      </w:pPr>
    </w:p>
    <w:p w14:paraId="1BF19D96" w14:textId="77777777" w:rsidR="00975422" w:rsidRPr="00C212BF" w:rsidRDefault="00975422" w:rsidP="009F7F71">
      <w:pPr>
        <w:spacing w:after="0"/>
        <w:jc w:val="center"/>
        <w:rPr>
          <w:rFonts w:ascii="Times New Roman Bold" w:hAnsi="Times New Roman Bold"/>
          <w:b/>
          <w:caps/>
          <w:lang w:val="es-ES_tradnl"/>
        </w:rPr>
      </w:pPr>
    </w:p>
    <w:p w14:paraId="24FF715D" w14:textId="77777777" w:rsidR="00975422" w:rsidRPr="00C212BF" w:rsidRDefault="00975422" w:rsidP="009F7F71">
      <w:pPr>
        <w:spacing w:after="0"/>
        <w:jc w:val="center"/>
        <w:rPr>
          <w:rFonts w:ascii="Times New Roman Bold" w:hAnsi="Times New Roman Bold"/>
          <w:b/>
          <w:caps/>
          <w:lang w:val="es-ES_tradnl"/>
        </w:rPr>
      </w:pPr>
    </w:p>
    <w:p w14:paraId="59FB6B9F" w14:textId="77777777" w:rsidR="00975422" w:rsidRPr="00C212BF" w:rsidRDefault="00975422" w:rsidP="009F7F71">
      <w:pPr>
        <w:spacing w:after="0"/>
        <w:jc w:val="center"/>
        <w:rPr>
          <w:rFonts w:ascii="Times New Roman Bold" w:hAnsi="Times New Roman Bold"/>
          <w:b/>
          <w:caps/>
          <w:lang w:val="es-ES_tradnl"/>
        </w:rPr>
      </w:pPr>
    </w:p>
    <w:p w14:paraId="0661D564" w14:textId="77777777" w:rsidR="00975422" w:rsidRPr="00C212BF" w:rsidRDefault="00975422" w:rsidP="009F7F71">
      <w:pPr>
        <w:spacing w:after="0"/>
        <w:jc w:val="center"/>
        <w:rPr>
          <w:rFonts w:ascii="Times New Roman Bold" w:hAnsi="Times New Roman Bold"/>
          <w:b/>
          <w:caps/>
          <w:lang w:val="es-ES_tradnl"/>
        </w:rPr>
      </w:pPr>
    </w:p>
    <w:p w14:paraId="459A00B5" w14:textId="3BFB7E8C" w:rsidR="009F7F71" w:rsidRPr="00C212BF" w:rsidRDefault="002119D4" w:rsidP="009F7F71">
      <w:pPr>
        <w:spacing w:after="0"/>
        <w:jc w:val="center"/>
        <w:rPr>
          <w:rFonts w:ascii="Times New Roman Bold" w:hAnsi="Times New Roman Bold"/>
          <w:b/>
          <w:caps/>
          <w:vertAlign w:val="superscript"/>
          <w:lang w:val="es-ES_tradnl"/>
        </w:rPr>
      </w:pPr>
      <w:r w:rsidRPr="00C212BF">
        <w:rPr>
          <w:rFonts w:ascii="Times New Roman Bold" w:eastAsia="Times New Roman Bold" w:hAnsi="Times New Roman Bold" w:cs="Arial"/>
          <w:b/>
          <w:bCs/>
          <w:caps/>
          <w:lang w:val="es-ES_tradnl"/>
        </w:rPr>
        <w:t>San Diego Gas &amp; Electric</w:t>
      </w:r>
      <w:r w:rsidRPr="00C212BF">
        <w:rPr>
          <w:rFonts w:ascii="Times New Roman Bold" w:eastAsia="Times New Roman Bold" w:hAnsi="Times New Roman Bold" w:cs="Arial"/>
          <w:b/>
          <w:bCs/>
          <w:caps/>
          <w:vertAlign w:val="superscript"/>
          <w:lang w:val="es-ES_tradnl"/>
        </w:rPr>
        <w:t xml:space="preserve">® </w:t>
      </w:r>
    </w:p>
    <w:p w14:paraId="401A0B20"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 xml:space="preserve">Programas de Respuesta a la Demanda -  </w:t>
      </w:r>
    </w:p>
    <w:p w14:paraId="4229AFA1" w14:textId="5873C879"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lastRenderedPageBreak/>
        <w:t>DISMINUCIÓN ILUSTRATIVA EN LA TARIFA ELÉCTRICA EN PAQUETE</w:t>
      </w:r>
    </w:p>
    <w:p w14:paraId="544387A2" w14:textId="77777777" w:rsidR="009F7F71" w:rsidRPr="00C212BF" w:rsidRDefault="002119D4" w:rsidP="009F7F71">
      <w:pPr>
        <w:spacing w:after="0"/>
        <w:jc w:val="center"/>
        <w:rPr>
          <w:rFonts w:ascii="Times New Roman Bold" w:hAnsi="Times New Roman Bold"/>
          <w:b/>
          <w:caps/>
          <w:lang w:val="es-ES_tradnl"/>
        </w:rPr>
      </w:pPr>
      <w:r w:rsidRPr="00C212BF">
        <w:rPr>
          <w:rFonts w:ascii="Times New Roman Bold" w:eastAsia="Times New Roman Bold" w:hAnsi="Times New Roman Bold" w:cs="Arial"/>
          <w:b/>
          <w:bCs/>
          <w:caps/>
          <w:lang w:val="es-ES_tradnl"/>
        </w:rPr>
        <w:t>2027</w:t>
      </w:r>
    </w:p>
    <w:p w14:paraId="3DB72B04" w14:textId="77777777" w:rsidR="009F7F71" w:rsidRPr="00C212BF" w:rsidRDefault="009F7F71" w:rsidP="009F7F71">
      <w:pPr>
        <w:spacing w:after="0" w:line="240" w:lineRule="auto"/>
        <w:jc w:val="center"/>
        <w:rPr>
          <w:rFonts w:ascii="Times New Roman" w:hAnsi="Times New Roman" w:cs="Times New Roman"/>
          <w:sz w:val="24"/>
          <w:szCs w:val="24"/>
          <w:lang w:val="es-ES_tradnl"/>
        </w:rPr>
      </w:pPr>
    </w:p>
    <w:tbl>
      <w:tblPr>
        <w:tblW w:w="9360" w:type="dxa"/>
        <w:jc w:val="center"/>
        <w:tblCellMar>
          <w:left w:w="0" w:type="dxa"/>
          <w:right w:w="0" w:type="dxa"/>
        </w:tblCellMar>
        <w:tblLook w:val="0000" w:firstRow="0" w:lastRow="0" w:firstColumn="0" w:lastColumn="0" w:noHBand="0" w:noVBand="0"/>
      </w:tblPr>
      <w:tblGrid>
        <w:gridCol w:w="69"/>
        <w:gridCol w:w="69"/>
        <w:gridCol w:w="3333"/>
        <w:gridCol w:w="69"/>
        <w:gridCol w:w="69"/>
        <w:gridCol w:w="1546"/>
        <w:gridCol w:w="1994"/>
        <w:gridCol w:w="1118"/>
        <w:gridCol w:w="1093"/>
      </w:tblGrid>
      <w:tr w:rsidR="00945696" w:rsidRPr="00C212BF" w14:paraId="10D06225" w14:textId="77777777" w:rsidTr="00C8159E">
        <w:trPr>
          <w:trHeight w:val="300"/>
          <w:jc w:val="center"/>
        </w:trPr>
        <w:tc>
          <w:tcPr>
            <w:tcW w:w="54" w:type="dxa"/>
            <w:tcBorders>
              <w:top w:val="nil"/>
              <w:left w:val="nil"/>
              <w:bottom w:val="nil"/>
              <w:right w:val="nil"/>
            </w:tcBorders>
            <w:shd w:val="clear" w:color="auto" w:fill="auto"/>
            <w:noWrap/>
            <w:vAlign w:val="bottom"/>
          </w:tcPr>
          <w:p w14:paraId="36FA1823" w14:textId="77777777" w:rsidR="009F7F71" w:rsidRPr="00C212BF" w:rsidRDefault="009F7F71" w:rsidP="00627DC3">
            <w:pPr>
              <w:spacing w:after="0"/>
              <w:rPr>
                <w:rFonts w:ascii="Book Antiqua" w:hAnsi="Book Antiqua" w:cs="Arial"/>
                <w:lang w:val="es-ES_tradnl"/>
              </w:rPr>
            </w:pPr>
          </w:p>
        </w:tc>
        <w:tc>
          <w:tcPr>
            <w:tcW w:w="3417" w:type="dxa"/>
            <w:gridSpan w:val="2"/>
            <w:tcBorders>
              <w:top w:val="nil"/>
              <w:left w:val="nil"/>
              <w:bottom w:val="single" w:sz="4" w:space="0" w:color="auto"/>
              <w:right w:val="nil"/>
            </w:tcBorders>
            <w:shd w:val="clear" w:color="auto" w:fill="auto"/>
            <w:noWrap/>
            <w:vAlign w:val="bottom"/>
          </w:tcPr>
          <w:p w14:paraId="337CCED5"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Clase de cliente</w:t>
            </w:r>
          </w:p>
        </w:tc>
        <w:tc>
          <w:tcPr>
            <w:tcW w:w="54" w:type="dxa"/>
            <w:tcBorders>
              <w:top w:val="nil"/>
              <w:left w:val="nil"/>
              <w:bottom w:val="nil"/>
              <w:right w:val="nil"/>
            </w:tcBorders>
            <w:shd w:val="clear" w:color="auto" w:fill="auto"/>
            <w:noWrap/>
            <w:vAlign w:val="bottom"/>
          </w:tcPr>
          <w:p w14:paraId="56178C3B"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606B9EE1" w14:textId="77777777" w:rsidR="009F7F71" w:rsidRPr="00C212BF" w:rsidRDefault="009F7F71" w:rsidP="00627DC3">
            <w:pPr>
              <w:spacing w:after="0"/>
              <w:jc w:val="center"/>
              <w:rPr>
                <w:rFonts w:ascii="Book Antiqua" w:hAnsi="Book Antiqua" w:cs="Arial"/>
                <w:b/>
                <w:bCs/>
                <w:lang w:val="es-ES_tradnl"/>
              </w:rPr>
            </w:pPr>
          </w:p>
        </w:tc>
        <w:tc>
          <w:tcPr>
            <w:tcW w:w="1551" w:type="dxa"/>
            <w:tcBorders>
              <w:top w:val="nil"/>
              <w:left w:val="nil"/>
              <w:bottom w:val="single" w:sz="4" w:space="0" w:color="auto"/>
              <w:right w:val="nil"/>
            </w:tcBorders>
            <w:shd w:val="clear" w:color="auto" w:fill="auto"/>
            <w:noWrap/>
            <w:vAlign w:val="bottom"/>
          </w:tcPr>
          <w:p w14:paraId="3F0FB654" w14:textId="77777777" w:rsidR="004676CA" w:rsidRPr="00C212BF" w:rsidRDefault="002119D4" w:rsidP="004676CA">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71705B23" w14:textId="355AD8F2"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2026</w:t>
            </w:r>
          </w:p>
        </w:tc>
        <w:tc>
          <w:tcPr>
            <w:tcW w:w="2005" w:type="dxa"/>
            <w:tcBorders>
              <w:top w:val="nil"/>
              <w:left w:val="nil"/>
              <w:bottom w:val="single" w:sz="4" w:space="0" w:color="auto"/>
              <w:right w:val="nil"/>
            </w:tcBorders>
            <w:shd w:val="clear" w:color="auto" w:fill="auto"/>
            <w:noWrap/>
            <w:vAlign w:val="bottom"/>
          </w:tcPr>
          <w:p w14:paraId="7E654D9D" w14:textId="1D1C967E"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Tarifa propuesta</w:t>
            </w:r>
          </w:p>
          <w:p w14:paraId="0F5F82A3"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 xml:space="preserve">2027 </w:t>
            </w:r>
          </w:p>
        </w:tc>
        <w:tc>
          <w:tcPr>
            <w:tcW w:w="2225" w:type="dxa"/>
            <w:gridSpan w:val="2"/>
            <w:tcBorders>
              <w:top w:val="nil"/>
              <w:left w:val="nil"/>
              <w:bottom w:val="single" w:sz="4" w:space="0" w:color="auto"/>
              <w:right w:val="nil"/>
            </w:tcBorders>
            <w:shd w:val="clear" w:color="auto" w:fill="auto"/>
            <w:noWrap/>
            <w:vAlign w:val="bottom"/>
          </w:tcPr>
          <w:p w14:paraId="5E2371C4" w14:textId="794187D0" w:rsidR="009F7F71" w:rsidRPr="00C212BF" w:rsidRDefault="002119D4" w:rsidP="00627DC3">
            <w:pPr>
              <w:spacing w:after="0"/>
              <w:ind w:left="-165" w:right="105"/>
              <w:jc w:val="center"/>
              <w:rPr>
                <w:rFonts w:ascii="Book Antiqua" w:hAnsi="Book Antiqua" w:cs="Arial"/>
                <w:b/>
                <w:bCs/>
                <w:lang w:val="es-ES_tradnl"/>
              </w:rPr>
            </w:pPr>
            <w:r w:rsidRPr="00C212BF">
              <w:rPr>
                <w:rFonts w:ascii="Book Antiqua" w:eastAsia="Book Antiqua" w:hAnsi="Book Antiqua" w:cs="Arial"/>
                <w:b/>
                <w:bCs/>
                <w:lang w:val="es-ES_tradnl"/>
              </w:rPr>
              <w:t>Disminución</w:t>
            </w:r>
          </w:p>
        </w:tc>
      </w:tr>
      <w:tr w:rsidR="00945696" w:rsidRPr="00C212BF" w14:paraId="535EC75B" w14:textId="77777777" w:rsidTr="00C8159E">
        <w:trPr>
          <w:trHeight w:val="300"/>
          <w:jc w:val="center"/>
        </w:trPr>
        <w:tc>
          <w:tcPr>
            <w:tcW w:w="54" w:type="dxa"/>
            <w:tcBorders>
              <w:top w:val="nil"/>
              <w:left w:val="nil"/>
              <w:bottom w:val="nil"/>
              <w:right w:val="nil"/>
            </w:tcBorders>
            <w:shd w:val="clear" w:color="auto" w:fill="auto"/>
            <w:noWrap/>
            <w:vAlign w:val="bottom"/>
          </w:tcPr>
          <w:p w14:paraId="2551D52C"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4F6BC782" w14:textId="77777777" w:rsidR="009F7F71" w:rsidRPr="00C212BF" w:rsidRDefault="009F7F71" w:rsidP="00627DC3">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74D1ADD9"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2B07660E"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55E2E341" w14:textId="77777777" w:rsidR="009F7F71" w:rsidRPr="00C212BF" w:rsidRDefault="009F7F71" w:rsidP="00627DC3">
            <w:pPr>
              <w:spacing w:after="0"/>
              <w:jc w:val="center"/>
              <w:rPr>
                <w:rFonts w:ascii="Book Antiqua" w:hAnsi="Book Antiqua" w:cs="Arial"/>
                <w:b/>
                <w:bCs/>
                <w:lang w:val="es-ES_tradnl"/>
              </w:rPr>
            </w:pPr>
          </w:p>
        </w:tc>
        <w:tc>
          <w:tcPr>
            <w:tcW w:w="1551" w:type="dxa"/>
            <w:tcBorders>
              <w:top w:val="nil"/>
              <w:left w:val="nil"/>
              <w:bottom w:val="nil"/>
              <w:right w:val="nil"/>
            </w:tcBorders>
            <w:shd w:val="clear" w:color="auto" w:fill="auto"/>
            <w:noWrap/>
            <w:vAlign w:val="bottom"/>
          </w:tcPr>
          <w:p w14:paraId="7C3508FB"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2005" w:type="dxa"/>
            <w:tcBorders>
              <w:top w:val="nil"/>
              <w:left w:val="nil"/>
              <w:bottom w:val="nil"/>
              <w:right w:val="nil"/>
            </w:tcBorders>
            <w:shd w:val="clear" w:color="auto" w:fill="auto"/>
            <w:noWrap/>
            <w:vAlign w:val="bottom"/>
          </w:tcPr>
          <w:p w14:paraId="19A67342" w14:textId="77777777" w:rsidR="009F7F71" w:rsidRPr="00C212BF" w:rsidRDefault="002119D4" w:rsidP="00627DC3">
            <w:pPr>
              <w:spacing w:after="0"/>
              <w:jc w:val="center"/>
              <w:rPr>
                <w:rFonts w:ascii="Book Antiqua" w:hAnsi="Book Antiqua" w:cs="Arial"/>
                <w:b/>
                <w:bCs/>
                <w:lang w:val="es-ES_tradnl"/>
              </w:rPr>
            </w:pPr>
            <w:r w:rsidRPr="00C212BF">
              <w:rPr>
                <w:rFonts w:ascii="Book Antiqua" w:eastAsia="Book Antiqua" w:hAnsi="Book Antiqua" w:cs="Arial"/>
                <w:b/>
                <w:bCs/>
                <w:lang w:val="es-ES_tradnl"/>
              </w:rPr>
              <w:t>¢/kWh</w:t>
            </w:r>
          </w:p>
        </w:tc>
        <w:tc>
          <w:tcPr>
            <w:tcW w:w="1133" w:type="dxa"/>
            <w:tcBorders>
              <w:top w:val="nil"/>
              <w:left w:val="nil"/>
              <w:bottom w:val="nil"/>
              <w:right w:val="nil"/>
            </w:tcBorders>
            <w:shd w:val="clear" w:color="auto" w:fill="auto"/>
          </w:tcPr>
          <w:p w14:paraId="21A05803"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c>
          <w:tcPr>
            <w:tcW w:w="1092" w:type="dxa"/>
            <w:tcBorders>
              <w:top w:val="nil"/>
              <w:left w:val="nil"/>
              <w:bottom w:val="nil"/>
              <w:right w:val="nil"/>
            </w:tcBorders>
            <w:shd w:val="clear" w:color="auto" w:fill="auto"/>
            <w:noWrap/>
            <w:vAlign w:val="bottom"/>
          </w:tcPr>
          <w:p w14:paraId="1F5D24F0" w14:textId="77777777" w:rsidR="009F7F71" w:rsidRPr="00C212BF" w:rsidRDefault="002119D4" w:rsidP="00627DC3">
            <w:pPr>
              <w:spacing w:after="0"/>
              <w:jc w:val="center"/>
              <w:rPr>
                <w:rFonts w:ascii="Book Antiqua" w:hAnsi="Book Antiqua" w:cs="Arial"/>
                <w:b/>
                <w:bCs/>
                <w:lang w:val="es-ES_tradnl"/>
              </w:rPr>
            </w:pPr>
            <w:r w:rsidRPr="00C212BF">
              <w:rPr>
                <w:rFonts w:ascii="Book Antiqua" w:hAnsi="Book Antiqua" w:cs="Arial"/>
                <w:b/>
                <w:bCs/>
                <w:lang w:val="es-ES_tradnl"/>
              </w:rPr>
              <w:t>%</w:t>
            </w:r>
          </w:p>
        </w:tc>
      </w:tr>
      <w:tr w:rsidR="00945696" w:rsidRPr="00C212BF" w14:paraId="46BEDE46" w14:textId="77777777" w:rsidTr="00C8159E">
        <w:trPr>
          <w:trHeight w:val="300"/>
          <w:jc w:val="center"/>
        </w:trPr>
        <w:tc>
          <w:tcPr>
            <w:tcW w:w="54" w:type="dxa"/>
            <w:tcBorders>
              <w:top w:val="nil"/>
              <w:left w:val="nil"/>
              <w:bottom w:val="nil"/>
              <w:right w:val="nil"/>
            </w:tcBorders>
            <w:shd w:val="clear" w:color="auto" w:fill="auto"/>
            <w:noWrap/>
            <w:vAlign w:val="bottom"/>
          </w:tcPr>
          <w:p w14:paraId="7612C26D" w14:textId="77777777" w:rsidR="009F7F71" w:rsidRPr="00C212BF" w:rsidRDefault="009F7F71" w:rsidP="00627DC3">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48B9BDAB" w14:textId="77777777" w:rsidR="009F7F71" w:rsidRPr="00C212BF" w:rsidRDefault="009F7F71" w:rsidP="00627DC3">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18AE1C85"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a</w:t>
            </w:r>
            <w:proofErr w:type="gramEnd"/>
            <w:r w:rsidRPr="00C212BF">
              <w:rPr>
                <w:rFonts w:ascii="Book Antiqua" w:eastAsia="Book Antiqua" w:hAnsi="Book Antiqua" w:cs="Arial"/>
                <w:b/>
                <w:bCs/>
                <w:lang w:val="es-ES_tradnl"/>
              </w:rPr>
              <w:t xml:space="preserve"> )</w:t>
            </w:r>
          </w:p>
        </w:tc>
        <w:tc>
          <w:tcPr>
            <w:tcW w:w="54" w:type="dxa"/>
            <w:tcBorders>
              <w:top w:val="nil"/>
              <w:left w:val="nil"/>
              <w:bottom w:val="nil"/>
              <w:right w:val="nil"/>
            </w:tcBorders>
            <w:shd w:val="clear" w:color="auto" w:fill="auto"/>
            <w:noWrap/>
            <w:vAlign w:val="bottom"/>
          </w:tcPr>
          <w:p w14:paraId="6A88D429" w14:textId="77777777" w:rsidR="009F7F71" w:rsidRPr="00C212BF" w:rsidRDefault="009F7F71" w:rsidP="00627DC3">
            <w:pPr>
              <w:spacing w:after="0"/>
              <w:rPr>
                <w:rFonts w:ascii="Book Antiqua" w:hAnsi="Book Antiqua" w:cs="Arial"/>
                <w:b/>
                <w:bCs/>
                <w:lang w:val="es-ES_tradnl"/>
              </w:rPr>
            </w:pPr>
          </w:p>
        </w:tc>
        <w:tc>
          <w:tcPr>
            <w:tcW w:w="54" w:type="dxa"/>
            <w:tcBorders>
              <w:top w:val="nil"/>
              <w:left w:val="nil"/>
              <w:bottom w:val="nil"/>
              <w:right w:val="nil"/>
            </w:tcBorders>
            <w:shd w:val="clear" w:color="auto" w:fill="auto"/>
            <w:noWrap/>
            <w:vAlign w:val="bottom"/>
          </w:tcPr>
          <w:p w14:paraId="1E400B6D" w14:textId="77777777" w:rsidR="009F7F71" w:rsidRPr="00C212BF" w:rsidRDefault="009F7F71" w:rsidP="00627DC3">
            <w:pPr>
              <w:spacing w:after="0"/>
              <w:jc w:val="center"/>
              <w:rPr>
                <w:rFonts w:ascii="Book Antiqua" w:hAnsi="Book Antiqua" w:cs="Arial"/>
                <w:b/>
                <w:bCs/>
                <w:lang w:val="es-ES_tradnl"/>
              </w:rPr>
            </w:pPr>
          </w:p>
        </w:tc>
        <w:tc>
          <w:tcPr>
            <w:tcW w:w="1551" w:type="dxa"/>
            <w:tcBorders>
              <w:top w:val="nil"/>
              <w:left w:val="nil"/>
              <w:bottom w:val="nil"/>
              <w:right w:val="nil"/>
            </w:tcBorders>
            <w:shd w:val="clear" w:color="auto" w:fill="auto"/>
            <w:noWrap/>
            <w:vAlign w:val="bottom"/>
          </w:tcPr>
          <w:p w14:paraId="1A0328F8"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b</w:t>
            </w:r>
            <w:proofErr w:type="gramEnd"/>
            <w:r w:rsidRPr="00C212BF">
              <w:rPr>
                <w:rFonts w:ascii="Book Antiqua" w:eastAsia="Book Antiqua" w:hAnsi="Book Antiqua" w:cs="Arial"/>
                <w:b/>
                <w:bCs/>
                <w:lang w:val="es-ES_tradnl"/>
              </w:rPr>
              <w:t xml:space="preserve"> )</w:t>
            </w:r>
          </w:p>
        </w:tc>
        <w:tc>
          <w:tcPr>
            <w:tcW w:w="2005" w:type="dxa"/>
            <w:tcBorders>
              <w:top w:val="nil"/>
              <w:left w:val="nil"/>
              <w:bottom w:val="nil"/>
              <w:right w:val="nil"/>
            </w:tcBorders>
            <w:shd w:val="clear" w:color="auto" w:fill="auto"/>
            <w:noWrap/>
            <w:vAlign w:val="bottom"/>
          </w:tcPr>
          <w:p w14:paraId="064779CE"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c</w:t>
            </w:r>
            <w:proofErr w:type="gramEnd"/>
            <w:r w:rsidRPr="00C212BF">
              <w:rPr>
                <w:rFonts w:ascii="Book Antiqua" w:eastAsia="Book Antiqua" w:hAnsi="Book Antiqua" w:cs="Arial"/>
                <w:b/>
                <w:bCs/>
                <w:lang w:val="es-ES_tradnl"/>
              </w:rPr>
              <w:t xml:space="preserve"> )</w:t>
            </w:r>
          </w:p>
        </w:tc>
        <w:tc>
          <w:tcPr>
            <w:tcW w:w="1133" w:type="dxa"/>
            <w:tcBorders>
              <w:top w:val="nil"/>
              <w:left w:val="nil"/>
              <w:bottom w:val="nil"/>
              <w:right w:val="nil"/>
            </w:tcBorders>
            <w:shd w:val="clear" w:color="auto" w:fill="auto"/>
            <w:vAlign w:val="bottom"/>
          </w:tcPr>
          <w:p w14:paraId="7F1880CA"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d</w:t>
            </w:r>
            <w:proofErr w:type="gramEnd"/>
            <w:r w:rsidRPr="00C212BF">
              <w:rPr>
                <w:rFonts w:ascii="Book Antiqua" w:eastAsia="Book Antiqua" w:hAnsi="Book Antiqua" w:cs="Arial"/>
                <w:b/>
                <w:bCs/>
                <w:lang w:val="es-ES_tradnl"/>
              </w:rPr>
              <w:t xml:space="preserve"> )</w:t>
            </w:r>
          </w:p>
        </w:tc>
        <w:tc>
          <w:tcPr>
            <w:tcW w:w="1092" w:type="dxa"/>
            <w:tcBorders>
              <w:top w:val="nil"/>
              <w:left w:val="nil"/>
              <w:bottom w:val="nil"/>
              <w:right w:val="nil"/>
            </w:tcBorders>
            <w:shd w:val="clear" w:color="auto" w:fill="auto"/>
            <w:noWrap/>
            <w:vAlign w:val="bottom"/>
          </w:tcPr>
          <w:p w14:paraId="6A11C4FC" w14:textId="77777777" w:rsidR="009F7F71" w:rsidRPr="00C212BF" w:rsidRDefault="002119D4" w:rsidP="00627DC3">
            <w:pPr>
              <w:spacing w:after="0"/>
              <w:jc w:val="center"/>
              <w:rPr>
                <w:rFonts w:ascii="Book Antiqua" w:hAnsi="Book Antiqua" w:cs="Arial"/>
                <w:b/>
                <w:bCs/>
                <w:lang w:val="es-ES_tradnl"/>
              </w:rPr>
            </w:pPr>
            <w:proofErr w:type="gramStart"/>
            <w:r w:rsidRPr="00C212BF">
              <w:rPr>
                <w:rFonts w:ascii="Book Antiqua" w:eastAsia="Book Antiqua" w:hAnsi="Book Antiqua" w:cs="Arial"/>
                <w:b/>
                <w:bCs/>
                <w:lang w:val="es-ES_tradnl"/>
              </w:rPr>
              <w:t>( e</w:t>
            </w:r>
            <w:proofErr w:type="gramEnd"/>
            <w:r w:rsidRPr="00C212BF">
              <w:rPr>
                <w:rFonts w:ascii="Book Antiqua" w:eastAsia="Book Antiqua" w:hAnsi="Book Antiqua" w:cs="Arial"/>
                <w:b/>
                <w:bCs/>
                <w:lang w:val="es-ES_tradnl"/>
              </w:rPr>
              <w:t xml:space="preserve"> )</w:t>
            </w:r>
          </w:p>
        </w:tc>
      </w:tr>
      <w:tr w:rsidR="00945696" w:rsidRPr="00C212BF" w14:paraId="235738F2" w14:textId="77777777" w:rsidTr="00C8159E">
        <w:trPr>
          <w:trHeight w:val="270"/>
          <w:jc w:val="center"/>
        </w:trPr>
        <w:tc>
          <w:tcPr>
            <w:tcW w:w="54" w:type="dxa"/>
            <w:tcBorders>
              <w:top w:val="nil"/>
              <w:left w:val="nil"/>
              <w:bottom w:val="nil"/>
              <w:right w:val="nil"/>
            </w:tcBorders>
            <w:shd w:val="clear" w:color="auto" w:fill="auto"/>
            <w:noWrap/>
            <w:vAlign w:val="bottom"/>
          </w:tcPr>
          <w:p w14:paraId="2361FE65"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01692FCD"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3B5B8D69"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Residencial</w:t>
            </w:r>
          </w:p>
        </w:tc>
        <w:tc>
          <w:tcPr>
            <w:tcW w:w="54" w:type="dxa"/>
            <w:tcBorders>
              <w:top w:val="nil"/>
              <w:left w:val="nil"/>
              <w:bottom w:val="nil"/>
              <w:right w:val="nil"/>
            </w:tcBorders>
            <w:shd w:val="clear" w:color="auto" w:fill="auto"/>
            <w:noWrap/>
            <w:vAlign w:val="bottom"/>
          </w:tcPr>
          <w:p w14:paraId="424CC8FE"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16C78108"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7EADD1B1" w14:textId="620436D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34.839</w:t>
            </w:r>
          </w:p>
        </w:tc>
        <w:tc>
          <w:tcPr>
            <w:tcW w:w="2005" w:type="dxa"/>
            <w:tcBorders>
              <w:top w:val="nil"/>
              <w:left w:val="nil"/>
              <w:bottom w:val="nil"/>
              <w:right w:val="nil"/>
            </w:tcBorders>
            <w:shd w:val="clear" w:color="auto" w:fill="auto"/>
            <w:noWrap/>
          </w:tcPr>
          <w:p w14:paraId="6D525F92"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34.819</w:t>
            </w:r>
          </w:p>
        </w:tc>
        <w:tc>
          <w:tcPr>
            <w:tcW w:w="1133" w:type="dxa"/>
            <w:tcBorders>
              <w:top w:val="nil"/>
              <w:left w:val="nil"/>
              <w:bottom w:val="nil"/>
              <w:right w:val="nil"/>
            </w:tcBorders>
            <w:shd w:val="clear" w:color="auto" w:fill="auto"/>
          </w:tcPr>
          <w:p w14:paraId="0C295004" w14:textId="56B8AEB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(0.020)</w:t>
            </w:r>
          </w:p>
        </w:tc>
        <w:tc>
          <w:tcPr>
            <w:tcW w:w="1092" w:type="dxa"/>
            <w:tcBorders>
              <w:top w:val="nil"/>
              <w:left w:val="nil"/>
              <w:bottom w:val="nil"/>
              <w:right w:val="nil"/>
            </w:tcBorders>
            <w:shd w:val="clear" w:color="auto" w:fill="auto"/>
            <w:noWrap/>
          </w:tcPr>
          <w:p w14:paraId="27EF5331" w14:textId="61E3BDA1"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(0.06) %</w:t>
            </w:r>
          </w:p>
        </w:tc>
      </w:tr>
      <w:tr w:rsidR="00945696" w:rsidRPr="00C212BF" w14:paraId="5455D1F7" w14:textId="77777777" w:rsidTr="00C8159E">
        <w:trPr>
          <w:trHeight w:val="270"/>
          <w:jc w:val="center"/>
        </w:trPr>
        <w:tc>
          <w:tcPr>
            <w:tcW w:w="54" w:type="dxa"/>
            <w:tcBorders>
              <w:top w:val="nil"/>
              <w:left w:val="nil"/>
              <w:bottom w:val="nil"/>
              <w:right w:val="nil"/>
            </w:tcBorders>
            <w:shd w:val="clear" w:color="auto" w:fill="auto"/>
            <w:noWrap/>
            <w:vAlign w:val="bottom"/>
          </w:tcPr>
          <w:p w14:paraId="643073F4"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31DD41E4"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10359109"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Comercial pequeño</w:t>
            </w:r>
          </w:p>
        </w:tc>
        <w:tc>
          <w:tcPr>
            <w:tcW w:w="54" w:type="dxa"/>
            <w:tcBorders>
              <w:top w:val="nil"/>
              <w:left w:val="nil"/>
              <w:bottom w:val="nil"/>
              <w:right w:val="nil"/>
            </w:tcBorders>
            <w:shd w:val="clear" w:color="auto" w:fill="auto"/>
            <w:noWrap/>
            <w:vAlign w:val="bottom"/>
          </w:tcPr>
          <w:p w14:paraId="7209CB80"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7CD0E768"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754A6EFF" w14:textId="78EEB814"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32.471</w:t>
            </w:r>
          </w:p>
        </w:tc>
        <w:tc>
          <w:tcPr>
            <w:tcW w:w="2005" w:type="dxa"/>
            <w:tcBorders>
              <w:top w:val="nil"/>
              <w:left w:val="nil"/>
              <w:bottom w:val="nil"/>
              <w:right w:val="nil"/>
            </w:tcBorders>
            <w:shd w:val="clear" w:color="auto" w:fill="auto"/>
            <w:noWrap/>
          </w:tcPr>
          <w:p w14:paraId="43913455"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32.456</w:t>
            </w:r>
          </w:p>
        </w:tc>
        <w:tc>
          <w:tcPr>
            <w:tcW w:w="1133" w:type="dxa"/>
            <w:tcBorders>
              <w:top w:val="nil"/>
              <w:left w:val="nil"/>
              <w:bottom w:val="nil"/>
              <w:right w:val="nil"/>
            </w:tcBorders>
            <w:shd w:val="clear" w:color="auto" w:fill="auto"/>
          </w:tcPr>
          <w:p w14:paraId="349178EC" w14:textId="7918DB5C"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(0.015)</w:t>
            </w:r>
          </w:p>
        </w:tc>
        <w:tc>
          <w:tcPr>
            <w:tcW w:w="1092" w:type="dxa"/>
            <w:tcBorders>
              <w:top w:val="nil"/>
              <w:left w:val="nil"/>
              <w:bottom w:val="nil"/>
              <w:right w:val="nil"/>
            </w:tcBorders>
            <w:shd w:val="clear" w:color="auto" w:fill="auto"/>
            <w:noWrap/>
          </w:tcPr>
          <w:p w14:paraId="4BD8B99E" w14:textId="4241B45A"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(0.05) %</w:t>
            </w:r>
          </w:p>
        </w:tc>
      </w:tr>
      <w:tr w:rsidR="00945696" w:rsidRPr="00C212BF" w14:paraId="67EDE78F" w14:textId="77777777" w:rsidTr="00C8159E">
        <w:trPr>
          <w:trHeight w:val="270"/>
          <w:jc w:val="center"/>
        </w:trPr>
        <w:tc>
          <w:tcPr>
            <w:tcW w:w="54" w:type="dxa"/>
            <w:tcBorders>
              <w:top w:val="nil"/>
              <w:left w:val="nil"/>
              <w:bottom w:val="nil"/>
              <w:right w:val="nil"/>
            </w:tcBorders>
            <w:shd w:val="clear" w:color="auto" w:fill="auto"/>
            <w:noWrap/>
            <w:vAlign w:val="bottom"/>
          </w:tcPr>
          <w:p w14:paraId="7B64DC53"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6765560F"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35A36BAB"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 xml:space="preserve">Comercial/industrial </w:t>
            </w:r>
            <w:proofErr w:type="spellStart"/>
            <w:r w:rsidRPr="00C212BF">
              <w:rPr>
                <w:rFonts w:ascii="Book Antiqua" w:eastAsia="Book Antiqua" w:hAnsi="Book Antiqua" w:cs="Arial"/>
                <w:lang w:val="es-ES_tradnl"/>
              </w:rPr>
              <w:t>med</w:t>
            </w:r>
            <w:proofErr w:type="spellEnd"/>
            <w:r w:rsidRPr="00C212BF">
              <w:rPr>
                <w:rFonts w:ascii="Book Antiqua" w:eastAsia="Book Antiqua" w:hAnsi="Book Antiqua" w:cs="Arial"/>
                <w:lang w:val="es-ES_tradnl"/>
              </w:rPr>
              <w:t xml:space="preserve"> y </w:t>
            </w:r>
            <w:proofErr w:type="spellStart"/>
            <w:r w:rsidRPr="00C212BF">
              <w:rPr>
                <w:rFonts w:ascii="Book Antiqua" w:eastAsia="Book Antiqua" w:hAnsi="Book Antiqua" w:cs="Arial"/>
                <w:lang w:val="es-ES_tradnl"/>
              </w:rPr>
              <w:t>gde</w:t>
            </w:r>
            <w:proofErr w:type="spellEnd"/>
          </w:p>
        </w:tc>
        <w:tc>
          <w:tcPr>
            <w:tcW w:w="54" w:type="dxa"/>
            <w:tcBorders>
              <w:top w:val="nil"/>
              <w:left w:val="nil"/>
              <w:bottom w:val="nil"/>
              <w:right w:val="nil"/>
            </w:tcBorders>
            <w:shd w:val="clear" w:color="auto" w:fill="auto"/>
            <w:noWrap/>
            <w:vAlign w:val="bottom"/>
          </w:tcPr>
          <w:p w14:paraId="59666060"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478C3A3C"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69A2F732" w14:textId="6DB0C53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29.329</w:t>
            </w:r>
          </w:p>
        </w:tc>
        <w:tc>
          <w:tcPr>
            <w:tcW w:w="2005" w:type="dxa"/>
            <w:tcBorders>
              <w:top w:val="nil"/>
              <w:left w:val="nil"/>
              <w:bottom w:val="nil"/>
              <w:right w:val="nil"/>
            </w:tcBorders>
            <w:shd w:val="clear" w:color="auto" w:fill="auto"/>
            <w:noWrap/>
          </w:tcPr>
          <w:p w14:paraId="2BF22C7B"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29.316</w:t>
            </w:r>
          </w:p>
        </w:tc>
        <w:tc>
          <w:tcPr>
            <w:tcW w:w="1133" w:type="dxa"/>
            <w:tcBorders>
              <w:top w:val="nil"/>
              <w:left w:val="nil"/>
              <w:bottom w:val="nil"/>
              <w:right w:val="nil"/>
            </w:tcBorders>
            <w:shd w:val="clear" w:color="auto" w:fill="auto"/>
          </w:tcPr>
          <w:p w14:paraId="04A13311" w14:textId="318BF8F3"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(0.013)</w:t>
            </w:r>
          </w:p>
        </w:tc>
        <w:tc>
          <w:tcPr>
            <w:tcW w:w="1092" w:type="dxa"/>
            <w:tcBorders>
              <w:top w:val="nil"/>
              <w:left w:val="nil"/>
              <w:bottom w:val="nil"/>
              <w:right w:val="nil"/>
            </w:tcBorders>
            <w:shd w:val="clear" w:color="auto" w:fill="auto"/>
            <w:noWrap/>
          </w:tcPr>
          <w:p w14:paraId="3730D87C" w14:textId="0EEA9525"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(0.04) %</w:t>
            </w:r>
          </w:p>
        </w:tc>
      </w:tr>
      <w:tr w:rsidR="00945696" w:rsidRPr="00C212BF" w14:paraId="007AC640" w14:textId="77777777" w:rsidTr="00C8159E">
        <w:trPr>
          <w:trHeight w:val="270"/>
          <w:jc w:val="center"/>
        </w:trPr>
        <w:tc>
          <w:tcPr>
            <w:tcW w:w="54" w:type="dxa"/>
            <w:tcBorders>
              <w:top w:val="nil"/>
              <w:left w:val="nil"/>
              <w:bottom w:val="nil"/>
              <w:right w:val="nil"/>
            </w:tcBorders>
            <w:shd w:val="clear" w:color="auto" w:fill="auto"/>
            <w:noWrap/>
            <w:vAlign w:val="bottom"/>
          </w:tcPr>
          <w:p w14:paraId="2CD942F9"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25EB251F"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48FBE7DC"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Agricultura</w:t>
            </w:r>
          </w:p>
        </w:tc>
        <w:tc>
          <w:tcPr>
            <w:tcW w:w="54" w:type="dxa"/>
            <w:tcBorders>
              <w:top w:val="nil"/>
              <w:left w:val="nil"/>
              <w:bottom w:val="nil"/>
              <w:right w:val="nil"/>
            </w:tcBorders>
            <w:shd w:val="clear" w:color="auto" w:fill="auto"/>
            <w:noWrap/>
            <w:vAlign w:val="bottom"/>
          </w:tcPr>
          <w:p w14:paraId="02FAB559"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670BC350"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4950C5CE" w14:textId="58686F34"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23.397</w:t>
            </w:r>
          </w:p>
        </w:tc>
        <w:tc>
          <w:tcPr>
            <w:tcW w:w="2005" w:type="dxa"/>
            <w:tcBorders>
              <w:top w:val="nil"/>
              <w:left w:val="nil"/>
              <w:bottom w:val="nil"/>
              <w:right w:val="nil"/>
            </w:tcBorders>
            <w:shd w:val="clear" w:color="auto" w:fill="auto"/>
            <w:noWrap/>
          </w:tcPr>
          <w:p w14:paraId="3AC15657"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23.383</w:t>
            </w:r>
          </w:p>
        </w:tc>
        <w:tc>
          <w:tcPr>
            <w:tcW w:w="1133" w:type="dxa"/>
            <w:tcBorders>
              <w:top w:val="nil"/>
              <w:left w:val="nil"/>
              <w:bottom w:val="nil"/>
              <w:right w:val="nil"/>
            </w:tcBorders>
            <w:shd w:val="clear" w:color="auto" w:fill="auto"/>
          </w:tcPr>
          <w:p w14:paraId="261A0DAA" w14:textId="397EF1A9"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(0.014)</w:t>
            </w:r>
          </w:p>
        </w:tc>
        <w:tc>
          <w:tcPr>
            <w:tcW w:w="1092" w:type="dxa"/>
            <w:tcBorders>
              <w:top w:val="nil"/>
              <w:left w:val="nil"/>
              <w:bottom w:val="nil"/>
              <w:right w:val="nil"/>
            </w:tcBorders>
            <w:shd w:val="clear" w:color="auto" w:fill="auto"/>
            <w:noWrap/>
          </w:tcPr>
          <w:p w14:paraId="508B063A" w14:textId="4EA79C8E"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(0.06) %</w:t>
            </w:r>
          </w:p>
        </w:tc>
      </w:tr>
      <w:tr w:rsidR="00945696" w:rsidRPr="00C212BF" w14:paraId="37669B1D" w14:textId="77777777" w:rsidTr="00C8159E">
        <w:trPr>
          <w:trHeight w:val="270"/>
          <w:jc w:val="center"/>
        </w:trPr>
        <w:tc>
          <w:tcPr>
            <w:tcW w:w="54" w:type="dxa"/>
            <w:tcBorders>
              <w:top w:val="nil"/>
              <w:left w:val="nil"/>
              <w:bottom w:val="nil"/>
              <w:right w:val="nil"/>
            </w:tcBorders>
            <w:shd w:val="clear" w:color="auto" w:fill="auto"/>
            <w:noWrap/>
            <w:vAlign w:val="bottom"/>
          </w:tcPr>
          <w:p w14:paraId="01143D4D"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0080615C"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5823AFBE" w14:textId="77777777" w:rsidR="004676CA" w:rsidRPr="00C212BF" w:rsidRDefault="002119D4" w:rsidP="004676CA">
            <w:pPr>
              <w:spacing w:after="0"/>
              <w:rPr>
                <w:rFonts w:ascii="Book Antiqua" w:hAnsi="Book Antiqua" w:cs="Arial"/>
                <w:lang w:val="es-ES_tradnl"/>
              </w:rPr>
            </w:pPr>
            <w:r w:rsidRPr="00C212BF">
              <w:rPr>
                <w:rFonts w:ascii="Book Antiqua" w:eastAsia="Book Antiqua" w:hAnsi="Book Antiqua" w:cs="Arial"/>
                <w:lang w:val="es-ES_tradnl"/>
              </w:rPr>
              <w:t>Alumbrado público</w:t>
            </w:r>
          </w:p>
        </w:tc>
        <w:tc>
          <w:tcPr>
            <w:tcW w:w="54" w:type="dxa"/>
            <w:tcBorders>
              <w:top w:val="nil"/>
              <w:left w:val="nil"/>
              <w:bottom w:val="nil"/>
              <w:right w:val="nil"/>
            </w:tcBorders>
            <w:shd w:val="clear" w:color="auto" w:fill="auto"/>
            <w:noWrap/>
            <w:vAlign w:val="bottom"/>
          </w:tcPr>
          <w:p w14:paraId="6C19E8C1"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39031C7D"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4768C24C" w14:textId="0F2DC9D5"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29.320</w:t>
            </w:r>
          </w:p>
        </w:tc>
        <w:tc>
          <w:tcPr>
            <w:tcW w:w="2005" w:type="dxa"/>
            <w:tcBorders>
              <w:top w:val="nil"/>
              <w:left w:val="nil"/>
              <w:bottom w:val="nil"/>
              <w:right w:val="nil"/>
            </w:tcBorders>
            <w:shd w:val="clear" w:color="auto" w:fill="auto"/>
            <w:noWrap/>
          </w:tcPr>
          <w:p w14:paraId="18F2C41D"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29.301</w:t>
            </w:r>
          </w:p>
        </w:tc>
        <w:tc>
          <w:tcPr>
            <w:tcW w:w="1133" w:type="dxa"/>
            <w:tcBorders>
              <w:top w:val="nil"/>
              <w:left w:val="nil"/>
              <w:bottom w:val="nil"/>
              <w:right w:val="nil"/>
            </w:tcBorders>
            <w:shd w:val="clear" w:color="auto" w:fill="auto"/>
          </w:tcPr>
          <w:p w14:paraId="345A5298" w14:textId="6AA4A67A"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(0.019)</w:t>
            </w:r>
          </w:p>
        </w:tc>
        <w:tc>
          <w:tcPr>
            <w:tcW w:w="1092" w:type="dxa"/>
            <w:tcBorders>
              <w:top w:val="nil"/>
              <w:left w:val="nil"/>
              <w:bottom w:val="nil"/>
              <w:right w:val="nil"/>
            </w:tcBorders>
            <w:shd w:val="clear" w:color="auto" w:fill="auto"/>
            <w:noWrap/>
          </w:tcPr>
          <w:p w14:paraId="081F64B1" w14:textId="39175CFF"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(0.06) %</w:t>
            </w:r>
          </w:p>
        </w:tc>
      </w:tr>
      <w:tr w:rsidR="00945696" w:rsidRPr="00C212BF" w14:paraId="70D3BDD7" w14:textId="77777777" w:rsidTr="00C8159E">
        <w:trPr>
          <w:trHeight w:val="270"/>
          <w:jc w:val="center"/>
        </w:trPr>
        <w:tc>
          <w:tcPr>
            <w:tcW w:w="54" w:type="dxa"/>
            <w:tcBorders>
              <w:top w:val="nil"/>
              <w:left w:val="nil"/>
              <w:bottom w:val="nil"/>
              <w:right w:val="nil"/>
            </w:tcBorders>
            <w:shd w:val="clear" w:color="auto" w:fill="auto"/>
            <w:noWrap/>
            <w:vAlign w:val="bottom"/>
          </w:tcPr>
          <w:p w14:paraId="765985F1" w14:textId="77777777" w:rsidR="004676CA" w:rsidRPr="00C212BF" w:rsidRDefault="004676CA" w:rsidP="004676CA">
            <w:pPr>
              <w:spacing w:after="0"/>
              <w:jc w:val="right"/>
              <w:rPr>
                <w:rFonts w:ascii="Book Antiqua" w:hAnsi="Book Antiqua" w:cs="Arial"/>
                <w:lang w:val="es-ES_tradnl"/>
              </w:rPr>
            </w:pPr>
          </w:p>
        </w:tc>
        <w:tc>
          <w:tcPr>
            <w:tcW w:w="54" w:type="dxa"/>
            <w:tcBorders>
              <w:top w:val="nil"/>
              <w:left w:val="nil"/>
              <w:bottom w:val="nil"/>
              <w:right w:val="nil"/>
            </w:tcBorders>
            <w:shd w:val="clear" w:color="auto" w:fill="auto"/>
            <w:noWrap/>
            <w:vAlign w:val="bottom"/>
          </w:tcPr>
          <w:p w14:paraId="637469A8" w14:textId="77777777" w:rsidR="004676CA" w:rsidRPr="00C212BF" w:rsidRDefault="004676CA" w:rsidP="004676CA">
            <w:pPr>
              <w:spacing w:after="0"/>
              <w:rPr>
                <w:rFonts w:ascii="Book Antiqua" w:hAnsi="Book Antiqua" w:cs="Arial"/>
                <w:lang w:val="es-ES_tradnl"/>
              </w:rPr>
            </w:pPr>
          </w:p>
        </w:tc>
        <w:tc>
          <w:tcPr>
            <w:tcW w:w="3363" w:type="dxa"/>
            <w:tcBorders>
              <w:top w:val="nil"/>
              <w:left w:val="nil"/>
              <w:bottom w:val="nil"/>
              <w:right w:val="nil"/>
            </w:tcBorders>
            <w:shd w:val="clear" w:color="auto" w:fill="auto"/>
            <w:noWrap/>
            <w:vAlign w:val="bottom"/>
          </w:tcPr>
          <w:p w14:paraId="04063CA8" w14:textId="77777777" w:rsidR="004676CA" w:rsidRPr="00C212BF" w:rsidRDefault="002119D4" w:rsidP="004676CA">
            <w:pPr>
              <w:spacing w:after="0"/>
              <w:rPr>
                <w:rFonts w:ascii="Book Antiqua" w:hAnsi="Book Antiqua" w:cs="Arial"/>
                <w:lang w:val="es-ES_tradnl"/>
              </w:rPr>
            </w:pPr>
            <w:proofErr w:type="gramStart"/>
            <w:r w:rsidRPr="00C212BF">
              <w:rPr>
                <w:rFonts w:ascii="Book Antiqua" w:eastAsia="Book Antiqua" w:hAnsi="Book Antiqua" w:cs="Arial"/>
                <w:lang w:val="es-ES_tradnl"/>
              </w:rPr>
              <w:t>Total</w:t>
            </w:r>
            <w:proofErr w:type="gramEnd"/>
            <w:r w:rsidRPr="00C212BF">
              <w:rPr>
                <w:rFonts w:ascii="Book Antiqua" w:eastAsia="Book Antiqua" w:hAnsi="Book Antiqua" w:cs="Arial"/>
                <w:lang w:val="es-ES_tradnl"/>
              </w:rPr>
              <w:t xml:space="preserve"> del sistema</w:t>
            </w:r>
          </w:p>
        </w:tc>
        <w:tc>
          <w:tcPr>
            <w:tcW w:w="54" w:type="dxa"/>
            <w:tcBorders>
              <w:top w:val="nil"/>
              <w:left w:val="nil"/>
              <w:bottom w:val="nil"/>
              <w:right w:val="nil"/>
            </w:tcBorders>
            <w:shd w:val="clear" w:color="auto" w:fill="auto"/>
            <w:noWrap/>
            <w:vAlign w:val="bottom"/>
          </w:tcPr>
          <w:p w14:paraId="7E51BEB6" w14:textId="77777777" w:rsidR="004676CA" w:rsidRPr="00C212BF" w:rsidRDefault="004676CA" w:rsidP="004676CA">
            <w:pPr>
              <w:spacing w:after="0"/>
              <w:rPr>
                <w:rFonts w:ascii="Book Antiqua" w:hAnsi="Book Antiqua" w:cs="Arial"/>
                <w:lang w:val="es-ES_tradnl"/>
              </w:rPr>
            </w:pPr>
          </w:p>
        </w:tc>
        <w:tc>
          <w:tcPr>
            <w:tcW w:w="54" w:type="dxa"/>
            <w:tcBorders>
              <w:top w:val="nil"/>
              <w:left w:val="nil"/>
              <w:bottom w:val="nil"/>
              <w:right w:val="nil"/>
            </w:tcBorders>
            <w:shd w:val="clear" w:color="auto" w:fill="auto"/>
            <w:noWrap/>
            <w:vAlign w:val="center"/>
          </w:tcPr>
          <w:p w14:paraId="210E4979" w14:textId="77777777" w:rsidR="004676CA" w:rsidRPr="00C212BF" w:rsidRDefault="004676CA" w:rsidP="004676CA">
            <w:pPr>
              <w:spacing w:after="0"/>
              <w:jc w:val="center"/>
              <w:rPr>
                <w:rFonts w:ascii="Book Antiqua" w:hAnsi="Book Antiqua" w:cs="Arial"/>
                <w:lang w:val="es-ES_tradnl"/>
              </w:rPr>
            </w:pPr>
          </w:p>
        </w:tc>
        <w:tc>
          <w:tcPr>
            <w:tcW w:w="1551" w:type="dxa"/>
            <w:tcBorders>
              <w:top w:val="nil"/>
              <w:left w:val="nil"/>
              <w:bottom w:val="nil"/>
              <w:right w:val="nil"/>
            </w:tcBorders>
            <w:shd w:val="clear" w:color="auto" w:fill="auto"/>
            <w:noWrap/>
          </w:tcPr>
          <w:p w14:paraId="3C257C73" w14:textId="50577DF9"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31.309</w:t>
            </w:r>
          </w:p>
        </w:tc>
        <w:tc>
          <w:tcPr>
            <w:tcW w:w="2005" w:type="dxa"/>
            <w:tcBorders>
              <w:top w:val="nil"/>
              <w:left w:val="nil"/>
              <w:bottom w:val="nil"/>
              <w:right w:val="nil"/>
            </w:tcBorders>
            <w:shd w:val="clear" w:color="auto" w:fill="auto"/>
            <w:noWrap/>
          </w:tcPr>
          <w:p w14:paraId="05242B49" w14:textId="77777777"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31.293</w:t>
            </w:r>
          </w:p>
        </w:tc>
        <w:tc>
          <w:tcPr>
            <w:tcW w:w="1133" w:type="dxa"/>
            <w:tcBorders>
              <w:top w:val="nil"/>
              <w:left w:val="nil"/>
              <w:bottom w:val="nil"/>
              <w:right w:val="nil"/>
            </w:tcBorders>
            <w:shd w:val="clear" w:color="auto" w:fill="auto"/>
          </w:tcPr>
          <w:p w14:paraId="579D4B63" w14:textId="4788A368"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(0.016)</w:t>
            </w:r>
          </w:p>
        </w:tc>
        <w:tc>
          <w:tcPr>
            <w:tcW w:w="1092" w:type="dxa"/>
            <w:tcBorders>
              <w:top w:val="nil"/>
              <w:left w:val="nil"/>
              <w:bottom w:val="nil"/>
              <w:right w:val="nil"/>
            </w:tcBorders>
            <w:shd w:val="clear" w:color="auto" w:fill="auto"/>
            <w:noWrap/>
          </w:tcPr>
          <w:p w14:paraId="4861F3D3" w14:textId="53A63E0A" w:rsidR="004676CA" w:rsidRPr="00C212BF" w:rsidRDefault="002119D4" w:rsidP="004676CA">
            <w:pPr>
              <w:spacing w:after="0"/>
              <w:jc w:val="center"/>
              <w:rPr>
                <w:rFonts w:ascii="Book Antiqua" w:hAnsi="Book Antiqua" w:cs="Arial"/>
                <w:strike/>
                <w:lang w:val="es-ES_tradnl"/>
              </w:rPr>
            </w:pPr>
            <w:r w:rsidRPr="00C212BF">
              <w:rPr>
                <w:rFonts w:ascii="Calibri" w:eastAsia="Calibri" w:hAnsi="Calibri" w:cs="Arial"/>
                <w:lang w:val="es-ES_tradnl"/>
              </w:rPr>
              <w:t>(0.05) %</w:t>
            </w:r>
          </w:p>
        </w:tc>
      </w:tr>
    </w:tbl>
    <w:p w14:paraId="06E1DF61" w14:textId="0CF4D1DB" w:rsidR="4E5FCC20" w:rsidRPr="00C212BF" w:rsidRDefault="4E5FCC20" w:rsidP="002A790E">
      <w:pPr>
        <w:spacing w:after="0" w:line="240" w:lineRule="auto"/>
        <w:rPr>
          <w:rFonts w:ascii="Times New Roman" w:hAnsi="Times New Roman" w:cs="Times New Roman"/>
          <w:b/>
          <w:bCs/>
          <w:sz w:val="24"/>
          <w:szCs w:val="24"/>
          <w:lang w:val="es-ES_tradnl"/>
        </w:rPr>
      </w:pPr>
    </w:p>
    <w:p w14:paraId="27236DC4" w14:textId="1536BC51" w:rsidR="00565C42" w:rsidRPr="00C212BF" w:rsidRDefault="00565C42" w:rsidP="002A790E">
      <w:pPr>
        <w:spacing w:after="0" w:line="240" w:lineRule="auto"/>
        <w:rPr>
          <w:rFonts w:ascii="Times New Roman" w:hAnsi="Times New Roman" w:cs="Times New Roman"/>
          <w:b/>
          <w:bCs/>
          <w:sz w:val="24"/>
          <w:szCs w:val="24"/>
          <w:lang w:val="es-ES_tradnl"/>
        </w:rPr>
      </w:pPr>
    </w:p>
    <w:p w14:paraId="6FE3272B" w14:textId="77777777" w:rsidR="00565C42" w:rsidRPr="00C212BF" w:rsidRDefault="00565C42" w:rsidP="002A790E">
      <w:pPr>
        <w:spacing w:after="0" w:line="240" w:lineRule="auto"/>
        <w:rPr>
          <w:rFonts w:ascii="Times New Roman" w:hAnsi="Times New Roman" w:cs="Times New Roman"/>
          <w:b/>
          <w:bCs/>
          <w:sz w:val="24"/>
          <w:szCs w:val="24"/>
          <w:lang w:val="es-ES_tradnl"/>
        </w:rPr>
      </w:pPr>
    </w:p>
    <w:p w14:paraId="7D656D89" w14:textId="5AB3FD7D" w:rsidR="003844D4" w:rsidRPr="00C212BF" w:rsidRDefault="002119D4" w:rsidP="002A790E">
      <w:pPr>
        <w:pStyle w:val="NormalWeb"/>
        <w:rPr>
          <w:rFonts w:ascii="Times New Roman" w:hAnsi="Times New Roman" w:cs="Times New Roman"/>
          <w:sz w:val="24"/>
          <w:szCs w:val="24"/>
          <w:lang w:val="es-ES_tradnl"/>
        </w:rPr>
      </w:pPr>
      <w:r w:rsidRPr="00C212BF">
        <w:rPr>
          <w:rFonts w:ascii="Times New Roman" w:eastAsia="Times New Roman" w:hAnsi="Times New Roman" w:cs="Times New Roman"/>
          <w:b/>
          <w:bCs/>
          <w:color w:val="000000"/>
          <w:sz w:val="24"/>
          <w:szCs w:val="24"/>
          <w:lang w:val="es-ES_tradnl"/>
        </w:rPr>
        <w:t>¿Cómo funciona el resto de</w:t>
      </w:r>
      <w:r w:rsidR="00AF763A">
        <w:rPr>
          <w:rFonts w:ascii="Times New Roman" w:eastAsia="Times New Roman" w:hAnsi="Times New Roman" w:cs="Times New Roman"/>
          <w:b/>
          <w:bCs/>
          <w:color w:val="000000"/>
          <w:sz w:val="24"/>
          <w:szCs w:val="24"/>
          <w:lang w:val="es-ES_tradnl"/>
        </w:rPr>
        <w:t xml:space="preserve"> este</w:t>
      </w:r>
      <w:r w:rsidRPr="00C212BF">
        <w:rPr>
          <w:rFonts w:ascii="Times New Roman" w:eastAsia="Times New Roman" w:hAnsi="Times New Roman" w:cs="Times New Roman"/>
          <w:b/>
          <w:bCs/>
          <w:color w:val="000000"/>
          <w:sz w:val="24"/>
          <w:szCs w:val="24"/>
          <w:lang w:val="es-ES_tradnl"/>
        </w:rPr>
        <w:t xml:space="preserve"> proceso?</w:t>
      </w:r>
    </w:p>
    <w:p w14:paraId="02359031" w14:textId="77777777" w:rsidR="00A17F4C" w:rsidRPr="00C212BF" w:rsidRDefault="002119D4" w:rsidP="00A17F4C">
      <w:pPr>
        <w:pStyle w:val="BodyText"/>
        <w:rPr>
          <w:color w:val="000000"/>
          <w:lang w:val="es-ES_tradnl"/>
        </w:rPr>
      </w:pPr>
      <w:r w:rsidRPr="00C212BF">
        <w:rPr>
          <w:color w:val="000000"/>
          <w:lang w:val="es-ES_tradnl"/>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5BE96A8F" w14:textId="673880DA" w:rsidR="00A17F4C" w:rsidRPr="00C212BF" w:rsidRDefault="002119D4" w:rsidP="00A17F4C">
      <w:pPr>
        <w:pStyle w:val="BodyText"/>
        <w:spacing w:after="0"/>
        <w:jc w:val="both"/>
        <w:rPr>
          <w:sz w:val="20"/>
          <w:szCs w:val="20"/>
          <w:lang w:val="es-ES_tradnl"/>
        </w:rPr>
      </w:pPr>
      <w:r w:rsidRPr="00C212BF">
        <w:rPr>
          <w:color w:val="000000"/>
          <w:lang w:val="es-ES_tradnl"/>
        </w:rPr>
        <w:t>Las partes en el procedimiento, entre las cuales se incluye la Oficina de Defensores Públicos, podrán examinar la solicitud de SDG&amp;E. La Oficina de Defensores Públicos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escribir un correo electrónico a PublicAdvocatesOffice@cpuc.ca.gov o visitar PublicAdvocates.cpuc.ca.gov.</w:t>
      </w:r>
    </w:p>
    <w:p w14:paraId="79617BCB" w14:textId="77777777" w:rsidR="002A790E" w:rsidRPr="00C212BF" w:rsidRDefault="002A790E" w:rsidP="002A790E">
      <w:pPr>
        <w:pStyle w:val="xmsonormal"/>
        <w:rPr>
          <w:rFonts w:ascii="Times New Roman" w:hAnsi="Times New Roman" w:cs="Times New Roman"/>
          <w:color w:val="000000"/>
          <w:sz w:val="24"/>
          <w:szCs w:val="24"/>
          <w:lang w:val="es-ES_tradnl"/>
        </w:rPr>
      </w:pPr>
    </w:p>
    <w:p w14:paraId="231D73F6" w14:textId="459B5A18" w:rsidR="4E5FCC20" w:rsidRPr="00C212BF" w:rsidRDefault="002119D4" w:rsidP="002A790E">
      <w:pPr>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b/>
          <w:bCs/>
          <w:sz w:val="24"/>
          <w:szCs w:val="24"/>
          <w:lang w:val="es-ES_tradnl"/>
        </w:rPr>
        <w:t>¿</w:t>
      </w:r>
      <w:r w:rsidR="004E6140">
        <w:rPr>
          <w:rFonts w:ascii="Times New Roman" w:eastAsia="Times New Roman" w:hAnsi="Times New Roman" w:cs="Times New Roman"/>
          <w:b/>
          <w:bCs/>
          <w:sz w:val="24"/>
          <w:szCs w:val="24"/>
          <w:lang w:val="es-ES_tradnl"/>
        </w:rPr>
        <w:t>D</w:t>
      </w:r>
      <w:r w:rsidR="004E6140" w:rsidRPr="00C212BF">
        <w:rPr>
          <w:rFonts w:ascii="Times New Roman" w:eastAsia="Times New Roman" w:hAnsi="Times New Roman" w:cs="Times New Roman"/>
          <w:b/>
          <w:bCs/>
          <w:sz w:val="24"/>
          <w:szCs w:val="24"/>
          <w:lang w:val="es-ES_tradnl"/>
        </w:rPr>
        <w:t>ónde puedo obtener más información</w:t>
      </w:r>
      <w:r w:rsidRPr="00C212BF">
        <w:rPr>
          <w:rFonts w:ascii="Times New Roman" w:eastAsia="Times New Roman" w:hAnsi="Times New Roman" w:cs="Times New Roman"/>
          <w:b/>
          <w:bCs/>
          <w:sz w:val="24"/>
          <w:szCs w:val="24"/>
          <w:lang w:val="es-ES_tradnl"/>
        </w:rPr>
        <w:t>?</w:t>
      </w:r>
    </w:p>
    <w:p w14:paraId="29B062C7" w14:textId="5F6B3DB1" w:rsidR="4E5FCC20" w:rsidRPr="0061149B" w:rsidRDefault="002119D4" w:rsidP="002A790E">
      <w:pPr>
        <w:spacing w:after="0" w:line="240" w:lineRule="auto"/>
        <w:rPr>
          <w:rFonts w:ascii="Times New Roman" w:hAnsi="Times New Roman" w:cs="Times New Roman"/>
          <w:b/>
          <w:bCs/>
          <w:sz w:val="24"/>
          <w:szCs w:val="24"/>
          <w:lang w:val="es-ES_tradnl"/>
        </w:rPr>
      </w:pPr>
      <w:r w:rsidRPr="0061149B">
        <w:rPr>
          <w:rFonts w:ascii="Times New Roman" w:eastAsia="Times New Roman" w:hAnsi="Times New Roman" w:cs="Times New Roman"/>
          <w:b/>
          <w:bCs/>
          <w:sz w:val="24"/>
          <w:szCs w:val="24"/>
          <w:lang w:val="es-ES_tradnl"/>
        </w:rPr>
        <w:t>Contacte a SDG&amp;E</w:t>
      </w:r>
    </w:p>
    <w:p w14:paraId="1685AB89" w14:textId="47938712" w:rsidR="00F72708" w:rsidRPr="00C212BF" w:rsidRDefault="002119D4" w:rsidP="006F174A">
      <w:pPr>
        <w:pStyle w:val="ListParagraph"/>
        <w:numPr>
          <w:ilvl w:val="0"/>
          <w:numId w:val="2"/>
        </w:numPr>
        <w:spacing w:after="0" w:line="240" w:lineRule="auto"/>
        <w:rPr>
          <w:rFonts w:ascii="Times New Roman" w:eastAsia="Times New Roman" w:hAnsi="Times New Roman" w:cs="Times New Roman"/>
          <w:b/>
          <w:bCs/>
          <w:color w:val="0563C1"/>
          <w:sz w:val="24"/>
          <w:szCs w:val="24"/>
          <w:lang w:val="es-ES_tradnl"/>
        </w:rPr>
      </w:pPr>
      <w:r w:rsidRPr="0061149B">
        <w:rPr>
          <w:rFonts w:ascii="Times New Roman" w:eastAsia="Times New Roman" w:hAnsi="Times New Roman" w:cs="Times New Roman"/>
          <w:sz w:val="24"/>
          <w:szCs w:val="24"/>
          <w:lang w:val="es-ES_tradnl"/>
        </w:rPr>
        <w:t xml:space="preserve">Enviando </w:t>
      </w:r>
      <w:r w:rsidRPr="00C212BF">
        <w:rPr>
          <w:rFonts w:ascii="Times New Roman" w:eastAsia="Times New Roman" w:hAnsi="Times New Roman" w:cs="Times New Roman"/>
          <w:sz w:val="24"/>
          <w:szCs w:val="24"/>
          <w:lang w:val="es-ES_tradnl"/>
        </w:rPr>
        <w:t xml:space="preserve">un mensaje de correo electrónico a: </w:t>
      </w:r>
      <w:hyperlink r:id="rId12" w:history="1">
        <w:r w:rsidRPr="00C212BF">
          <w:rPr>
            <w:rFonts w:ascii="Times New Roman" w:eastAsia="Times New Roman" w:hAnsi="Times New Roman" w:cs="Times New Roman"/>
            <w:color w:val="0563C1"/>
            <w:sz w:val="24"/>
            <w:szCs w:val="24"/>
            <w:u w:val="single"/>
            <w:lang w:val="es-ES_tradnl"/>
          </w:rPr>
          <w:t>TSchavrien@sdge.com</w:t>
        </w:r>
      </w:hyperlink>
    </w:p>
    <w:p w14:paraId="7497D371" w14:textId="11EF595B" w:rsidR="009C2C6B" w:rsidRPr="00C212BF" w:rsidRDefault="002119D4" w:rsidP="009C2C6B">
      <w:pPr>
        <w:pStyle w:val="ListParagraph"/>
        <w:numPr>
          <w:ilvl w:val="0"/>
          <w:numId w:val="2"/>
        </w:numPr>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sz w:val="24"/>
          <w:szCs w:val="24"/>
          <w:lang w:val="es-ES_tradnl"/>
        </w:rPr>
        <w:t xml:space="preserve">Escribiendo a: Todd </w:t>
      </w:r>
      <w:proofErr w:type="spellStart"/>
      <w:r w:rsidRPr="00C212BF">
        <w:rPr>
          <w:rFonts w:ascii="Times New Roman" w:eastAsia="Times New Roman" w:hAnsi="Times New Roman" w:cs="Times New Roman"/>
          <w:sz w:val="24"/>
          <w:szCs w:val="24"/>
          <w:lang w:val="es-ES_tradnl"/>
        </w:rPr>
        <w:t>Schavrien</w:t>
      </w:r>
      <w:proofErr w:type="spellEnd"/>
      <w:r w:rsidRPr="00C212BF">
        <w:rPr>
          <w:rFonts w:ascii="Times New Roman" w:eastAsia="Times New Roman" w:hAnsi="Times New Roman" w:cs="Times New Roman"/>
          <w:sz w:val="24"/>
          <w:szCs w:val="24"/>
          <w:lang w:val="es-ES_tradnl"/>
        </w:rPr>
        <w:t xml:space="preserve"> </w:t>
      </w:r>
    </w:p>
    <w:p w14:paraId="2643BC8C" w14:textId="12DB5FAB" w:rsidR="0008445D" w:rsidRPr="00C212BF" w:rsidRDefault="002119D4" w:rsidP="0008445D">
      <w:pPr>
        <w:pStyle w:val="ListParagraph"/>
        <w:spacing w:after="0" w:line="240" w:lineRule="auto"/>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Case </w:t>
      </w:r>
      <w:proofErr w:type="spellStart"/>
      <w:r w:rsidRPr="00C212BF">
        <w:rPr>
          <w:rFonts w:ascii="Times New Roman" w:eastAsia="Times New Roman" w:hAnsi="Times New Roman" w:cs="Times New Roman"/>
          <w:sz w:val="24"/>
          <w:szCs w:val="24"/>
          <w:lang w:val="es-ES_tradnl"/>
        </w:rPr>
        <w:t>Administrator</w:t>
      </w:r>
      <w:proofErr w:type="spellEnd"/>
      <w:r w:rsidRPr="00C212BF">
        <w:rPr>
          <w:rFonts w:ascii="Times New Roman" w:eastAsia="Times New Roman" w:hAnsi="Times New Roman" w:cs="Times New Roman"/>
          <w:sz w:val="24"/>
          <w:szCs w:val="24"/>
          <w:lang w:val="es-ES_tradnl"/>
        </w:rPr>
        <w:t xml:space="preserve"> </w:t>
      </w:r>
      <w:proofErr w:type="spellStart"/>
      <w:r w:rsidRPr="00C212BF">
        <w:rPr>
          <w:rFonts w:ascii="Times New Roman" w:eastAsia="Times New Roman" w:hAnsi="Times New Roman" w:cs="Times New Roman"/>
          <w:sz w:val="24"/>
          <w:szCs w:val="24"/>
          <w:lang w:val="es-ES_tradnl"/>
        </w:rPr>
        <w:t>for</w:t>
      </w:r>
      <w:proofErr w:type="spellEnd"/>
      <w:r w:rsidRPr="00C212BF">
        <w:rPr>
          <w:rFonts w:ascii="Times New Roman" w:eastAsia="Times New Roman" w:hAnsi="Times New Roman" w:cs="Times New Roman"/>
          <w:sz w:val="24"/>
          <w:szCs w:val="24"/>
          <w:lang w:val="es-ES_tradnl"/>
        </w:rPr>
        <w:t xml:space="preserve"> SDG&amp;E</w:t>
      </w:r>
    </w:p>
    <w:p w14:paraId="04F1CD4F" w14:textId="35F2D418" w:rsidR="0008445D" w:rsidRPr="00C212BF" w:rsidRDefault="002119D4" w:rsidP="0008445D">
      <w:pPr>
        <w:pStyle w:val="ListParagraph"/>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sz w:val="24"/>
          <w:szCs w:val="24"/>
          <w:lang w:val="es-ES_tradnl"/>
        </w:rPr>
        <w:t xml:space="preserve">8330 Century Park </w:t>
      </w:r>
      <w:proofErr w:type="spellStart"/>
      <w:r w:rsidRPr="00C212BF">
        <w:rPr>
          <w:rFonts w:ascii="Times New Roman" w:eastAsia="Times New Roman" w:hAnsi="Times New Roman" w:cs="Times New Roman"/>
          <w:sz w:val="24"/>
          <w:szCs w:val="24"/>
          <w:lang w:val="es-ES_tradnl"/>
        </w:rPr>
        <w:t>Court</w:t>
      </w:r>
      <w:proofErr w:type="spellEnd"/>
      <w:r w:rsidRPr="00C212BF">
        <w:rPr>
          <w:rFonts w:ascii="Times New Roman" w:eastAsia="Times New Roman" w:hAnsi="Times New Roman" w:cs="Times New Roman"/>
          <w:sz w:val="24"/>
          <w:szCs w:val="24"/>
          <w:lang w:val="es-ES_tradnl"/>
        </w:rPr>
        <w:t>, San Diego, CA 92123</w:t>
      </w:r>
    </w:p>
    <w:p w14:paraId="47245E6C" w14:textId="09277B83" w:rsidR="009C2C6B" w:rsidRPr="00C212BF" w:rsidRDefault="002119D4" w:rsidP="009C2C6B">
      <w:pPr>
        <w:pStyle w:val="ListParagraph"/>
        <w:numPr>
          <w:ilvl w:val="0"/>
          <w:numId w:val="2"/>
        </w:numPr>
        <w:spacing w:after="0" w:line="240" w:lineRule="auto"/>
        <w:rPr>
          <w:rFonts w:ascii="Times New Roman" w:eastAsia="Times New Roman" w:hAnsi="Times New Roman" w:cs="Times New Roman"/>
          <w:b/>
          <w:bCs/>
          <w:sz w:val="24"/>
          <w:szCs w:val="24"/>
          <w:lang w:val="es-ES_tradnl"/>
        </w:rPr>
      </w:pPr>
      <w:r w:rsidRPr="00C212BF">
        <w:rPr>
          <w:rFonts w:ascii="Times New Roman" w:eastAsia="Times New Roman" w:hAnsi="Times New Roman" w:cs="Times New Roman"/>
          <w:sz w:val="24"/>
          <w:szCs w:val="24"/>
          <w:lang w:val="es-ES_tradnl"/>
        </w:rPr>
        <w:t>Una copia de la Solicitud y cualesquier documentos relacionados se pueden examinar también en www.sdge.com/rates-and-regulations/proceedings.</w:t>
      </w:r>
      <w:hyperlink r:id="rId13" w:history="1"/>
    </w:p>
    <w:p w14:paraId="666A9ABD" w14:textId="77777777" w:rsidR="0008445D" w:rsidRPr="00C212BF" w:rsidRDefault="0008445D" w:rsidP="0008445D">
      <w:pPr>
        <w:spacing w:after="0" w:line="240" w:lineRule="auto"/>
        <w:rPr>
          <w:rFonts w:ascii="Times New Roman" w:hAnsi="Times New Roman" w:cs="Times New Roman"/>
          <w:b/>
          <w:bCs/>
          <w:sz w:val="24"/>
          <w:szCs w:val="24"/>
          <w:lang w:val="es-ES_tradnl"/>
        </w:rPr>
      </w:pPr>
    </w:p>
    <w:p w14:paraId="39B56FF4" w14:textId="77777777" w:rsidR="00975422" w:rsidRPr="00C212BF" w:rsidRDefault="00975422" w:rsidP="002A790E">
      <w:pPr>
        <w:spacing w:after="0" w:line="240" w:lineRule="auto"/>
        <w:rPr>
          <w:rFonts w:ascii="Times New Roman" w:hAnsi="Times New Roman" w:cs="Times New Roman"/>
          <w:b/>
          <w:bCs/>
          <w:sz w:val="24"/>
          <w:szCs w:val="24"/>
          <w:lang w:val="es-ES_tradnl"/>
        </w:rPr>
      </w:pPr>
    </w:p>
    <w:p w14:paraId="74591D8B" w14:textId="0A201B01" w:rsidR="4E5FCC20" w:rsidRPr="00C212BF" w:rsidRDefault="002119D4" w:rsidP="002A790E">
      <w:pPr>
        <w:spacing w:after="0" w:line="240" w:lineRule="auto"/>
        <w:rPr>
          <w:rFonts w:ascii="Times New Roman" w:hAnsi="Times New Roman" w:cs="Times New Roman"/>
          <w:b/>
          <w:bCs/>
          <w:sz w:val="24"/>
          <w:szCs w:val="24"/>
          <w:lang w:val="es-ES_tradnl"/>
        </w:rPr>
      </w:pPr>
      <w:r w:rsidRPr="00C212BF">
        <w:rPr>
          <w:rFonts w:ascii="Times New Roman" w:eastAsia="Times New Roman" w:hAnsi="Times New Roman" w:cs="Times New Roman"/>
          <w:b/>
          <w:bCs/>
          <w:sz w:val="24"/>
          <w:szCs w:val="24"/>
          <w:lang w:val="es-ES_tradnl"/>
        </w:rPr>
        <w:t>Contacte a la CPUC</w:t>
      </w:r>
    </w:p>
    <w:p w14:paraId="6496496C" w14:textId="270304EB" w:rsidR="00102460" w:rsidRPr="00C212BF" w:rsidRDefault="002119D4" w:rsidP="002A790E">
      <w:pPr>
        <w:pStyle w:val="xmsonormal"/>
        <w:rPr>
          <w:rFonts w:ascii="Times New Roman" w:hAnsi="Times New Roman" w:cs="Times New Roman"/>
          <w:color w:val="000000"/>
          <w:sz w:val="24"/>
          <w:szCs w:val="24"/>
          <w:lang w:val="es-ES_tradnl"/>
        </w:rPr>
      </w:pPr>
      <w:r w:rsidRPr="00C212BF">
        <w:rPr>
          <w:rFonts w:ascii="Times New Roman" w:eastAsia="Times New Roman" w:hAnsi="Times New Roman" w:cs="Times New Roman"/>
          <w:color w:val="000000"/>
          <w:sz w:val="24"/>
          <w:szCs w:val="24"/>
          <w:lang w:val="es-ES_tradnl"/>
        </w:rPr>
        <w:lastRenderedPageBreak/>
        <w:t xml:space="preserve">Por favor, visite </w:t>
      </w:r>
      <w:r w:rsidRPr="00C212BF">
        <w:rPr>
          <w:rFonts w:ascii="Times New Roman" w:eastAsia="Times New Roman" w:hAnsi="Times New Roman" w:cs="Times New Roman"/>
          <w:b/>
          <w:bCs/>
          <w:color w:val="000000"/>
          <w:sz w:val="24"/>
          <w:szCs w:val="24"/>
          <w:lang w:val="es-ES_tradnl"/>
        </w:rPr>
        <w:t>apps.cpuc.ca.gov/c/A2205</w:t>
      </w:r>
      <w:r w:rsidRPr="00C212BF">
        <w:rPr>
          <w:rFonts w:eastAsia="Calibri" w:cs="InterstateCondensed"/>
          <w:b/>
          <w:bCs/>
          <w:color w:val="211D1E"/>
          <w:sz w:val="23"/>
          <w:szCs w:val="23"/>
          <w:lang w:val="es-ES_tradnl"/>
        </w:rPr>
        <w:t>003</w:t>
      </w:r>
      <w:r w:rsidRPr="00C212BF">
        <w:rPr>
          <w:rFonts w:ascii="Times New Roman" w:eastAsia="Times New Roman" w:hAnsi="Times New Roman" w:cs="Times New Roman"/>
          <w:color w:val="000000"/>
          <w:sz w:val="24"/>
          <w:szCs w:val="24"/>
          <w:lang w:val="es-ES_tradnl"/>
        </w:rPr>
        <w:t xml:space="preserve"> para enviar un comentario acerca de este procedimiento en la Ficha del Expediente de la CPUC. Aquí también puede ver documentos y otros comentarios públicos relacionados con este procedimiento.</w:t>
      </w:r>
    </w:p>
    <w:p w14:paraId="55935ED3" w14:textId="11A9A7DC" w:rsidR="00602F4D" w:rsidRPr="00C212BF" w:rsidRDefault="00602F4D" w:rsidP="002A790E">
      <w:pPr>
        <w:pStyle w:val="xmsonormal"/>
        <w:rPr>
          <w:rFonts w:ascii="Times New Roman" w:hAnsi="Times New Roman" w:cs="Times New Roman"/>
          <w:color w:val="000000"/>
          <w:sz w:val="24"/>
          <w:szCs w:val="24"/>
          <w:lang w:val="es-ES_tradnl"/>
        </w:rPr>
      </w:pPr>
    </w:p>
    <w:p w14:paraId="7C68B822" w14:textId="77777777" w:rsidR="00602F4D" w:rsidRPr="00C212BF" w:rsidRDefault="002119D4" w:rsidP="00602F4D">
      <w:pPr>
        <w:pStyle w:val="xmsonormal"/>
        <w:rPr>
          <w:rFonts w:ascii="Times New Roman" w:hAnsi="Times New Roman" w:cs="Times New Roman"/>
          <w:color w:val="000000"/>
          <w:sz w:val="24"/>
          <w:szCs w:val="24"/>
          <w:lang w:val="es-ES_tradnl"/>
        </w:rPr>
      </w:pPr>
      <w:r w:rsidRPr="00C212BF">
        <w:rPr>
          <w:rFonts w:ascii="Times New Roman" w:eastAsia="Times New Roman" w:hAnsi="Times New Roman" w:cs="Times New Roman"/>
          <w:color w:val="000000"/>
          <w:sz w:val="24"/>
          <w:szCs w:val="24"/>
          <w:lang w:val="es-ES_tradnl"/>
        </w:rPr>
        <w:t>Su participación al proporcionar su opinión acerca de la petición de SDG&amp;E puede ayudar a la CPUC a tomar una decisión fundamentada.</w:t>
      </w:r>
    </w:p>
    <w:p w14:paraId="23AD7E2A" w14:textId="77777777" w:rsidR="006C7C57" w:rsidRPr="00C212BF" w:rsidRDefault="006C7C57" w:rsidP="002A790E">
      <w:pPr>
        <w:pStyle w:val="xmsonormal"/>
        <w:rPr>
          <w:rFonts w:ascii="Times New Roman" w:hAnsi="Times New Roman" w:cs="Times New Roman"/>
          <w:color w:val="000000"/>
          <w:sz w:val="24"/>
          <w:szCs w:val="24"/>
          <w:lang w:val="es-ES_tradnl"/>
        </w:rPr>
      </w:pPr>
    </w:p>
    <w:p w14:paraId="6E8E55BF" w14:textId="02FC9C19" w:rsidR="4E5FCC20" w:rsidRPr="00C212BF" w:rsidRDefault="002119D4" w:rsidP="002A790E">
      <w:pPr>
        <w:spacing w:after="0" w:line="240" w:lineRule="auto"/>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Si tiene preguntas acerca de los procesos de la CPUC, puede comunicarse a la Oficina del Asesor Público de la CPUC:</w:t>
      </w:r>
    </w:p>
    <w:p w14:paraId="33FA69CE" w14:textId="03CAF260" w:rsidR="4E5FCC20" w:rsidRPr="00C212BF" w:rsidRDefault="002119D4" w:rsidP="002A790E">
      <w:pPr>
        <w:spacing w:after="0" w:line="240" w:lineRule="auto"/>
        <w:ind w:left="720"/>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Llamando al: </w:t>
      </w:r>
      <w:r w:rsidRPr="00C212BF">
        <w:rPr>
          <w:rFonts w:ascii="Times New Roman" w:eastAsia="Times New Roman" w:hAnsi="Times New Roman" w:cs="Times New Roman"/>
          <w:b/>
          <w:bCs/>
          <w:sz w:val="24"/>
          <w:szCs w:val="24"/>
          <w:lang w:val="es-ES_tradnl"/>
        </w:rPr>
        <w:t>1-866-849-8390</w:t>
      </w:r>
      <w:r w:rsidRPr="00C212BF">
        <w:rPr>
          <w:rFonts w:ascii="Times New Roman" w:eastAsia="Times New Roman" w:hAnsi="Times New Roman" w:cs="Times New Roman"/>
          <w:sz w:val="24"/>
          <w:szCs w:val="24"/>
          <w:lang w:val="es-ES_tradnl"/>
        </w:rPr>
        <w:t xml:space="preserve"> (sin costo) o al </w:t>
      </w:r>
      <w:r w:rsidRPr="00C212BF">
        <w:rPr>
          <w:rFonts w:ascii="Times New Roman" w:eastAsia="Times New Roman" w:hAnsi="Times New Roman" w:cs="Times New Roman"/>
          <w:b/>
          <w:bCs/>
          <w:sz w:val="24"/>
          <w:szCs w:val="24"/>
          <w:lang w:val="es-ES_tradnl"/>
        </w:rPr>
        <w:t>1-415-703-2074</w:t>
      </w:r>
    </w:p>
    <w:p w14:paraId="05B2B57C" w14:textId="407D616D" w:rsidR="0DC8C6A9" w:rsidRPr="00C212BF" w:rsidRDefault="002119D4" w:rsidP="002A790E">
      <w:pPr>
        <w:spacing w:after="0" w:line="240" w:lineRule="auto"/>
        <w:ind w:left="720"/>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Enviando un mensaje de correo electrónico a:</w:t>
      </w:r>
      <w:r w:rsidR="0044793A">
        <w:rPr>
          <w:rFonts w:ascii="Times New Roman" w:eastAsia="Times New Roman" w:hAnsi="Times New Roman" w:cs="Times New Roman"/>
          <w:sz w:val="24"/>
          <w:szCs w:val="24"/>
          <w:lang w:val="es-ES_tradnl"/>
        </w:rPr>
        <w:t xml:space="preserve"> </w:t>
      </w:r>
      <w:r w:rsidRPr="00C212BF">
        <w:rPr>
          <w:rFonts w:ascii="Times New Roman" w:eastAsia="Times New Roman" w:hAnsi="Times New Roman" w:cs="Times New Roman"/>
          <w:sz w:val="24"/>
          <w:szCs w:val="24"/>
          <w:lang w:val="es-ES_tradnl"/>
        </w:rPr>
        <w:t>Public.Advisor@cpuc.ca.gov</w:t>
      </w:r>
      <w:r w:rsidRPr="00C212BF">
        <w:rPr>
          <w:rFonts w:ascii="Times New Roman" w:eastAsia="Times New Roman" w:hAnsi="Times New Roman" w:cs="Times New Roman"/>
          <w:b/>
          <w:bCs/>
          <w:sz w:val="24"/>
          <w:szCs w:val="24"/>
          <w:lang w:val="es-ES_tradnl"/>
        </w:rPr>
        <w:t xml:space="preserve"> </w:t>
      </w:r>
    </w:p>
    <w:p w14:paraId="7C5A6AFB" w14:textId="1DA23427" w:rsidR="4E5FCC20" w:rsidRPr="00C212BF" w:rsidRDefault="002119D4" w:rsidP="002A790E">
      <w:pPr>
        <w:spacing w:after="0" w:line="240" w:lineRule="auto"/>
        <w:ind w:left="720"/>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Escribiendo a: </w:t>
      </w:r>
      <w:r w:rsidRPr="00C212BF">
        <w:rPr>
          <w:rFonts w:ascii="Times New Roman" w:eastAsia="Times New Roman" w:hAnsi="Times New Roman" w:cs="Times New Roman"/>
          <w:sz w:val="24"/>
          <w:szCs w:val="24"/>
          <w:lang w:val="es-ES_tradnl"/>
        </w:rPr>
        <w:tab/>
        <w:t xml:space="preserve">CPUC </w:t>
      </w:r>
      <w:proofErr w:type="spellStart"/>
      <w:r w:rsidRPr="00C212BF">
        <w:rPr>
          <w:rFonts w:ascii="Times New Roman" w:eastAsia="Times New Roman" w:hAnsi="Times New Roman" w:cs="Times New Roman"/>
          <w:sz w:val="24"/>
          <w:szCs w:val="24"/>
          <w:lang w:val="es-ES_tradnl"/>
        </w:rPr>
        <w:t>Public</w:t>
      </w:r>
      <w:proofErr w:type="spellEnd"/>
      <w:r w:rsidRPr="00C212BF">
        <w:rPr>
          <w:rFonts w:ascii="Times New Roman" w:eastAsia="Times New Roman" w:hAnsi="Times New Roman" w:cs="Times New Roman"/>
          <w:sz w:val="24"/>
          <w:szCs w:val="24"/>
          <w:lang w:val="es-ES_tradnl"/>
        </w:rPr>
        <w:t xml:space="preserve"> </w:t>
      </w:r>
      <w:proofErr w:type="spellStart"/>
      <w:r w:rsidRPr="00C212BF">
        <w:rPr>
          <w:rFonts w:ascii="Times New Roman" w:eastAsia="Times New Roman" w:hAnsi="Times New Roman" w:cs="Times New Roman"/>
          <w:sz w:val="24"/>
          <w:szCs w:val="24"/>
          <w:lang w:val="es-ES_tradnl"/>
        </w:rPr>
        <w:t>Advisor’s</w:t>
      </w:r>
      <w:proofErr w:type="spellEnd"/>
      <w:r w:rsidRPr="00C212BF">
        <w:rPr>
          <w:rFonts w:ascii="Times New Roman" w:eastAsia="Times New Roman" w:hAnsi="Times New Roman" w:cs="Times New Roman"/>
          <w:sz w:val="24"/>
          <w:szCs w:val="24"/>
          <w:lang w:val="es-ES_tradnl"/>
        </w:rPr>
        <w:t xml:space="preserve"> Office</w:t>
      </w:r>
    </w:p>
    <w:p w14:paraId="5037BF13" w14:textId="7FF2BD1A" w:rsidR="4E5FCC20" w:rsidRPr="00C212BF" w:rsidRDefault="002119D4" w:rsidP="002A790E">
      <w:pPr>
        <w:spacing w:after="0" w:line="240" w:lineRule="auto"/>
        <w:ind w:left="720" w:firstLine="720"/>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505 </w:t>
      </w:r>
      <w:proofErr w:type="gramStart"/>
      <w:r w:rsidRPr="00C212BF">
        <w:rPr>
          <w:rFonts w:ascii="Times New Roman" w:eastAsia="Times New Roman" w:hAnsi="Times New Roman" w:cs="Times New Roman"/>
          <w:sz w:val="24"/>
          <w:szCs w:val="24"/>
          <w:lang w:val="es-ES_tradnl"/>
        </w:rPr>
        <w:t>Van</w:t>
      </w:r>
      <w:proofErr w:type="gramEnd"/>
      <w:r w:rsidRPr="00C212BF">
        <w:rPr>
          <w:rFonts w:ascii="Times New Roman" w:eastAsia="Times New Roman" w:hAnsi="Times New Roman" w:cs="Times New Roman"/>
          <w:sz w:val="24"/>
          <w:szCs w:val="24"/>
          <w:lang w:val="es-ES_tradnl"/>
        </w:rPr>
        <w:t xml:space="preserve"> Ness Avenue</w:t>
      </w:r>
    </w:p>
    <w:p w14:paraId="325F00CE" w14:textId="1F59DF95" w:rsidR="4E5FCC20" w:rsidRPr="00C212BF" w:rsidRDefault="002119D4" w:rsidP="002A790E">
      <w:pPr>
        <w:spacing w:after="0" w:line="240" w:lineRule="auto"/>
        <w:ind w:left="720" w:firstLine="720"/>
        <w:rPr>
          <w:rFonts w:ascii="Times New Roman" w:hAnsi="Times New Roman" w:cs="Times New Roman"/>
          <w:sz w:val="24"/>
          <w:szCs w:val="24"/>
          <w:lang w:val="es-ES_tradnl"/>
        </w:rPr>
      </w:pPr>
      <w:r w:rsidRPr="00C212BF">
        <w:rPr>
          <w:rFonts w:ascii="Times New Roman" w:eastAsia="Times New Roman" w:hAnsi="Times New Roman" w:cs="Times New Roman"/>
          <w:sz w:val="24"/>
          <w:szCs w:val="24"/>
          <w:lang w:val="es-ES_tradnl"/>
        </w:rPr>
        <w:t>San Francisco, CA 94102</w:t>
      </w:r>
    </w:p>
    <w:p w14:paraId="5E30404D" w14:textId="364ADD49" w:rsidR="77F120CB" w:rsidRPr="00C212BF" w:rsidRDefault="77F120CB" w:rsidP="002A790E">
      <w:pPr>
        <w:spacing w:after="0" w:line="240" w:lineRule="auto"/>
        <w:rPr>
          <w:rFonts w:ascii="Times New Roman" w:eastAsia="Calibri" w:hAnsi="Times New Roman" w:cs="Times New Roman"/>
          <w:sz w:val="24"/>
          <w:szCs w:val="24"/>
          <w:lang w:val="es-ES_tradnl"/>
        </w:rPr>
      </w:pPr>
    </w:p>
    <w:p w14:paraId="52845A56" w14:textId="39E08549" w:rsidR="4E5FCC20" w:rsidRPr="00C212BF" w:rsidRDefault="002119D4" w:rsidP="002A790E">
      <w:pPr>
        <w:spacing w:after="0" w:line="240" w:lineRule="auto"/>
        <w:rPr>
          <w:rFonts w:ascii="Times New Roman" w:eastAsia="Calibri" w:hAnsi="Times New Roman" w:cs="Times New Roman"/>
          <w:sz w:val="24"/>
          <w:szCs w:val="24"/>
          <w:lang w:val="es-ES_tradnl"/>
        </w:rPr>
      </w:pPr>
      <w:r w:rsidRPr="00C212BF">
        <w:rPr>
          <w:rFonts w:ascii="Times New Roman" w:eastAsia="Times New Roman" w:hAnsi="Times New Roman" w:cs="Times New Roman"/>
          <w:sz w:val="24"/>
          <w:szCs w:val="24"/>
          <w:lang w:val="es-ES_tradnl"/>
        </w:rPr>
        <w:t xml:space="preserve">Por favor, haga referencia a la solicitud </w:t>
      </w:r>
      <w:proofErr w:type="spellStart"/>
      <w:r w:rsidRPr="00C212BF">
        <w:rPr>
          <w:rFonts w:ascii="Times New Roman" w:eastAsia="Times New Roman" w:hAnsi="Times New Roman" w:cs="Times New Roman"/>
          <w:b/>
          <w:bCs/>
          <w:sz w:val="24"/>
          <w:szCs w:val="24"/>
          <w:lang w:val="es-ES_tradnl"/>
        </w:rPr>
        <w:t>Application</w:t>
      </w:r>
      <w:proofErr w:type="spellEnd"/>
      <w:r w:rsidRPr="00C212BF">
        <w:rPr>
          <w:rFonts w:ascii="Times New Roman" w:eastAsia="Times New Roman" w:hAnsi="Times New Roman" w:cs="Times New Roman"/>
          <w:b/>
          <w:bCs/>
          <w:sz w:val="24"/>
          <w:szCs w:val="24"/>
          <w:lang w:val="es-ES_tradnl"/>
        </w:rPr>
        <w:t xml:space="preserve"> A.22-05-</w:t>
      </w:r>
      <w:r w:rsidRPr="00C212BF">
        <w:rPr>
          <w:rFonts w:ascii="Calibri" w:eastAsia="Calibri" w:hAnsi="Calibri" w:cs="InterstateCondensed"/>
          <w:b/>
          <w:bCs/>
          <w:color w:val="211D1E"/>
          <w:sz w:val="23"/>
          <w:szCs w:val="23"/>
          <w:lang w:val="es-ES_tradnl"/>
        </w:rPr>
        <w:t>003</w:t>
      </w:r>
      <w:r w:rsidRPr="00C212BF">
        <w:rPr>
          <w:rFonts w:ascii="Times New Roman" w:eastAsia="Times New Roman" w:hAnsi="Times New Roman" w:cs="Times New Roman"/>
          <w:sz w:val="24"/>
          <w:szCs w:val="24"/>
          <w:lang w:val="es-ES_tradnl"/>
        </w:rPr>
        <w:t xml:space="preserve"> en cualesquiera comunicaciones que sostenga con la CPUC en relación con este asunto.</w:t>
      </w:r>
    </w:p>
    <w:p w14:paraId="5E6F4B7F" w14:textId="48F9E6FF" w:rsidR="77F120CB" w:rsidRPr="00C212BF" w:rsidRDefault="77F120CB" w:rsidP="002A790E">
      <w:pPr>
        <w:spacing w:after="0" w:line="240" w:lineRule="auto"/>
        <w:rPr>
          <w:b/>
          <w:bCs/>
          <w:lang w:val="es-ES_tradnl"/>
        </w:rPr>
      </w:pPr>
    </w:p>
    <w:sectPr w:rsidR="77F120CB" w:rsidRPr="00C212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78F9" w14:textId="77777777" w:rsidR="00CC64CF" w:rsidRDefault="00CC64CF">
      <w:pPr>
        <w:spacing w:after="0" w:line="240" w:lineRule="auto"/>
      </w:pPr>
      <w:r>
        <w:separator/>
      </w:r>
    </w:p>
  </w:endnote>
  <w:endnote w:type="continuationSeparator" w:id="0">
    <w:p w14:paraId="23BBCA12" w14:textId="77777777" w:rsidR="00CC64CF" w:rsidRDefault="00CC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rstateCondensed">
    <w:altName w:val="InterstateCondensed"/>
    <w:panose1 w:val="020B0604020202020204"/>
    <w:charset w:val="00"/>
    <w:family w:val="modern"/>
    <w:notTrueType/>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CD98" w14:textId="77777777" w:rsidR="00CC64CF" w:rsidRDefault="00CC64CF" w:rsidP="009E75EE">
      <w:pPr>
        <w:spacing w:after="0" w:line="240" w:lineRule="auto"/>
      </w:pPr>
      <w:r>
        <w:separator/>
      </w:r>
    </w:p>
  </w:footnote>
  <w:footnote w:type="continuationSeparator" w:id="0">
    <w:p w14:paraId="66CA63E9" w14:textId="77777777" w:rsidR="00CC64CF" w:rsidRDefault="00CC64CF" w:rsidP="009E75EE">
      <w:pPr>
        <w:spacing w:after="0" w:line="240" w:lineRule="auto"/>
      </w:pPr>
      <w:r>
        <w:continuationSeparator/>
      </w:r>
    </w:p>
  </w:footnote>
  <w:footnote w:type="continuationNotice" w:id="1">
    <w:p w14:paraId="1436602E" w14:textId="77777777" w:rsidR="00CC64CF" w:rsidRDefault="00CC64CF">
      <w:pPr>
        <w:spacing w:after="0" w:line="240" w:lineRule="auto"/>
      </w:pPr>
    </w:p>
  </w:footnote>
  <w:footnote w:id="2">
    <w:p w14:paraId="387E2494" w14:textId="2856978C" w:rsidR="009E75EE" w:rsidRPr="000D4E2F" w:rsidRDefault="002119D4">
      <w:pPr>
        <w:pStyle w:val="FootnoteText"/>
        <w:rPr>
          <w:lang w:val="es-MX"/>
        </w:rPr>
      </w:pPr>
      <w:r>
        <w:rPr>
          <w:rStyle w:val="FootnoteReference"/>
        </w:rPr>
        <w:footnoteRef/>
      </w:r>
      <w:r w:rsidR="0010511E">
        <w:rPr>
          <w:rFonts w:ascii="Calibri" w:eastAsia="Calibri" w:hAnsi="Calibri" w:cs="Arial"/>
          <w:lang w:val="es-ES_tradnl"/>
        </w:rPr>
        <w:t xml:space="preserve"> </w:t>
      </w:r>
      <w:r>
        <w:rPr>
          <w:rFonts w:ascii="Calibri" w:eastAsia="Calibri" w:hAnsi="Calibri" w:cs="Arial"/>
          <w:lang w:val="es-ES_tradnl"/>
        </w:rPr>
        <w:t>Este monto excluye Cuotas de Franquicia e Incobrables (FF&amp;U)</w:t>
      </w:r>
      <w:r w:rsidR="0010511E">
        <w:rPr>
          <w:rFonts w:ascii="Calibri" w:eastAsia="Calibri" w:hAnsi="Calibri" w:cs="Arial"/>
          <w:lang w:val="es-ES_tradnl"/>
        </w:rPr>
        <w:t>.</w:t>
      </w:r>
    </w:p>
  </w:footnote>
  <w:footnote w:id="3">
    <w:p w14:paraId="3458DB9B" w14:textId="1D00A3A3" w:rsidR="0079077E" w:rsidRPr="000D4E2F" w:rsidRDefault="002119D4">
      <w:pPr>
        <w:pStyle w:val="FootnoteText"/>
        <w:rPr>
          <w:lang w:val="es-MX"/>
        </w:rPr>
      </w:pPr>
      <w:r>
        <w:rPr>
          <w:rStyle w:val="FootnoteReference"/>
        </w:rPr>
        <w:footnoteRef/>
      </w:r>
      <w:r w:rsidR="0010511E">
        <w:rPr>
          <w:rFonts w:ascii="Calibri" w:eastAsia="Calibri" w:hAnsi="Calibri" w:cs="Arial"/>
          <w:lang w:val="es-ES_tradnl"/>
        </w:rPr>
        <w:t xml:space="preserve"> </w:t>
      </w:r>
      <w:r>
        <w:rPr>
          <w:rFonts w:ascii="Calibri" w:eastAsia="Calibri" w:hAnsi="Calibri" w:cs="Arial"/>
          <w:lang w:val="es-ES_tradnl"/>
        </w:rPr>
        <w:t>Tarifas actuales en vigor a partir del 1/1/2022 conforme a las Cartas de Notificación (</w:t>
      </w:r>
      <w:proofErr w:type="spellStart"/>
      <w:r>
        <w:rPr>
          <w:rFonts w:ascii="Calibri" w:eastAsia="Calibri" w:hAnsi="Calibri" w:cs="Arial"/>
          <w:lang w:val="es-ES_tradnl"/>
        </w:rPr>
        <w:t>Advice</w:t>
      </w:r>
      <w:proofErr w:type="spellEnd"/>
      <w:r>
        <w:rPr>
          <w:rFonts w:ascii="Calibri" w:eastAsia="Calibri" w:hAnsi="Calibri" w:cs="Arial"/>
          <w:lang w:val="es-ES_tradnl"/>
        </w:rPr>
        <w:t xml:space="preserve"> </w:t>
      </w:r>
      <w:proofErr w:type="spellStart"/>
      <w:r>
        <w:rPr>
          <w:rFonts w:ascii="Calibri" w:eastAsia="Calibri" w:hAnsi="Calibri" w:cs="Arial"/>
          <w:lang w:val="es-ES_tradnl"/>
        </w:rPr>
        <w:t>Letters</w:t>
      </w:r>
      <w:proofErr w:type="spellEnd"/>
      <w:r>
        <w:rPr>
          <w:rFonts w:ascii="Calibri" w:eastAsia="Calibri" w:hAnsi="Calibri" w:cs="Arial"/>
          <w:lang w:val="es-ES_tradnl"/>
        </w:rPr>
        <w:t>, AL) 3928-E, 3928-E-A, 3928-E-B.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478"/>
    <w:multiLevelType w:val="hybridMultilevel"/>
    <w:tmpl w:val="4B8CC61A"/>
    <w:lvl w:ilvl="0" w:tplc="B88E9056">
      <w:start w:val="1"/>
      <w:numFmt w:val="bullet"/>
      <w:lvlText w:val=""/>
      <w:lvlJc w:val="left"/>
      <w:pPr>
        <w:ind w:left="720" w:hanging="360"/>
      </w:pPr>
      <w:rPr>
        <w:rFonts w:ascii="Symbol" w:hAnsi="Symbol" w:hint="default"/>
      </w:rPr>
    </w:lvl>
    <w:lvl w:ilvl="1" w:tplc="D4E0403C">
      <w:start w:val="1"/>
      <w:numFmt w:val="bullet"/>
      <w:lvlText w:val="o"/>
      <w:lvlJc w:val="left"/>
      <w:pPr>
        <w:ind w:left="1440" w:hanging="360"/>
      </w:pPr>
      <w:rPr>
        <w:rFonts w:ascii="Courier New" w:hAnsi="Courier New" w:hint="default"/>
      </w:rPr>
    </w:lvl>
    <w:lvl w:ilvl="2" w:tplc="B7EC6B7A">
      <w:start w:val="1"/>
      <w:numFmt w:val="bullet"/>
      <w:lvlText w:val=""/>
      <w:lvlJc w:val="left"/>
      <w:pPr>
        <w:ind w:left="2160" w:hanging="360"/>
      </w:pPr>
      <w:rPr>
        <w:rFonts w:ascii="Wingdings" w:hAnsi="Wingdings" w:hint="default"/>
      </w:rPr>
    </w:lvl>
    <w:lvl w:ilvl="3" w:tplc="86AA9424">
      <w:start w:val="1"/>
      <w:numFmt w:val="bullet"/>
      <w:lvlText w:val=""/>
      <w:lvlJc w:val="left"/>
      <w:pPr>
        <w:ind w:left="2880" w:hanging="360"/>
      </w:pPr>
      <w:rPr>
        <w:rFonts w:ascii="Symbol" w:hAnsi="Symbol" w:hint="default"/>
      </w:rPr>
    </w:lvl>
    <w:lvl w:ilvl="4" w:tplc="A1560C08">
      <w:start w:val="1"/>
      <w:numFmt w:val="bullet"/>
      <w:lvlText w:val="o"/>
      <w:lvlJc w:val="left"/>
      <w:pPr>
        <w:ind w:left="3600" w:hanging="360"/>
      </w:pPr>
      <w:rPr>
        <w:rFonts w:ascii="Courier New" w:hAnsi="Courier New" w:hint="default"/>
      </w:rPr>
    </w:lvl>
    <w:lvl w:ilvl="5" w:tplc="10BA2A08">
      <w:start w:val="1"/>
      <w:numFmt w:val="bullet"/>
      <w:lvlText w:val=""/>
      <w:lvlJc w:val="left"/>
      <w:pPr>
        <w:ind w:left="4320" w:hanging="360"/>
      </w:pPr>
      <w:rPr>
        <w:rFonts w:ascii="Wingdings" w:hAnsi="Wingdings" w:hint="default"/>
      </w:rPr>
    </w:lvl>
    <w:lvl w:ilvl="6" w:tplc="BC88275E">
      <w:start w:val="1"/>
      <w:numFmt w:val="bullet"/>
      <w:lvlText w:val=""/>
      <w:lvlJc w:val="left"/>
      <w:pPr>
        <w:ind w:left="5040" w:hanging="360"/>
      </w:pPr>
      <w:rPr>
        <w:rFonts w:ascii="Symbol" w:hAnsi="Symbol" w:hint="default"/>
      </w:rPr>
    </w:lvl>
    <w:lvl w:ilvl="7" w:tplc="BE80AEDA">
      <w:start w:val="1"/>
      <w:numFmt w:val="bullet"/>
      <w:lvlText w:val="o"/>
      <w:lvlJc w:val="left"/>
      <w:pPr>
        <w:ind w:left="5760" w:hanging="360"/>
      </w:pPr>
      <w:rPr>
        <w:rFonts w:ascii="Courier New" w:hAnsi="Courier New" w:hint="default"/>
      </w:rPr>
    </w:lvl>
    <w:lvl w:ilvl="8" w:tplc="6406CD9E">
      <w:start w:val="1"/>
      <w:numFmt w:val="bullet"/>
      <w:lvlText w:val=""/>
      <w:lvlJc w:val="left"/>
      <w:pPr>
        <w:ind w:left="6480" w:hanging="360"/>
      </w:pPr>
      <w:rPr>
        <w:rFonts w:ascii="Wingdings" w:hAnsi="Wingdings" w:hint="default"/>
      </w:rPr>
    </w:lvl>
  </w:abstractNum>
  <w:abstractNum w:abstractNumId="1" w15:restartNumberingAfterBreak="0">
    <w:nsid w:val="51C70C64"/>
    <w:multiLevelType w:val="hybridMultilevel"/>
    <w:tmpl w:val="233035AA"/>
    <w:lvl w:ilvl="0" w:tplc="70029734">
      <w:start w:val="1"/>
      <w:numFmt w:val="bullet"/>
      <w:lvlText w:val=""/>
      <w:lvlJc w:val="left"/>
      <w:pPr>
        <w:ind w:left="720" w:hanging="360"/>
      </w:pPr>
      <w:rPr>
        <w:rFonts w:ascii="Symbol" w:hAnsi="Symbol" w:hint="default"/>
      </w:rPr>
    </w:lvl>
    <w:lvl w:ilvl="1" w:tplc="372CFA76" w:tentative="1">
      <w:start w:val="1"/>
      <w:numFmt w:val="bullet"/>
      <w:lvlText w:val="o"/>
      <w:lvlJc w:val="left"/>
      <w:pPr>
        <w:ind w:left="1440" w:hanging="360"/>
      </w:pPr>
      <w:rPr>
        <w:rFonts w:ascii="Courier New" w:hAnsi="Courier New" w:cs="Courier New" w:hint="default"/>
      </w:rPr>
    </w:lvl>
    <w:lvl w:ilvl="2" w:tplc="066EF5EA" w:tentative="1">
      <w:start w:val="1"/>
      <w:numFmt w:val="bullet"/>
      <w:lvlText w:val=""/>
      <w:lvlJc w:val="left"/>
      <w:pPr>
        <w:ind w:left="2160" w:hanging="360"/>
      </w:pPr>
      <w:rPr>
        <w:rFonts w:ascii="Wingdings" w:hAnsi="Wingdings" w:hint="default"/>
      </w:rPr>
    </w:lvl>
    <w:lvl w:ilvl="3" w:tplc="B358C0D0" w:tentative="1">
      <w:start w:val="1"/>
      <w:numFmt w:val="bullet"/>
      <w:lvlText w:val=""/>
      <w:lvlJc w:val="left"/>
      <w:pPr>
        <w:ind w:left="2880" w:hanging="360"/>
      </w:pPr>
      <w:rPr>
        <w:rFonts w:ascii="Symbol" w:hAnsi="Symbol" w:hint="default"/>
      </w:rPr>
    </w:lvl>
    <w:lvl w:ilvl="4" w:tplc="69321766" w:tentative="1">
      <w:start w:val="1"/>
      <w:numFmt w:val="bullet"/>
      <w:lvlText w:val="o"/>
      <w:lvlJc w:val="left"/>
      <w:pPr>
        <w:ind w:left="3600" w:hanging="360"/>
      </w:pPr>
      <w:rPr>
        <w:rFonts w:ascii="Courier New" w:hAnsi="Courier New" w:cs="Courier New" w:hint="default"/>
      </w:rPr>
    </w:lvl>
    <w:lvl w:ilvl="5" w:tplc="F712200A" w:tentative="1">
      <w:start w:val="1"/>
      <w:numFmt w:val="bullet"/>
      <w:lvlText w:val=""/>
      <w:lvlJc w:val="left"/>
      <w:pPr>
        <w:ind w:left="4320" w:hanging="360"/>
      </w:pPr>
      <w:rPr>
        <w:rFonts w:ascii="Wingdings" w:hAnsi="Wingdings" w:hint="default"/>
      </w:rPr>
    </w:lvl>
    <w:lvl w:ilvl="6" w:tplc="A4CEFA52" w:tentative="1">
      <w:start w:val="1"/>
      <w:numFmt w:val="bullet"/>
      <w:lvlText w:val=""/>
      <w:lvlJc w:val="left"/>
      <w:pPr>
        <w:ind w:left="5040" w:hanging="360"/>
      </w:pPr>
      <w:rPr>
        <w:rFonts w:ascii="Symbol" w:hAnsi="Symbol" w:hint="default"/>
      </w:rPr>
    </w:lvl>
    <w:lvl w:ilvl="7" w:tplc="D6DE9CBA" w:tentative="1">
      <w:start w:val="1"/>
      <w:numFmt w:val="bullet"/>
      <w:lvlText w:val="o"/>
      <w:lvlJc w:val="left"/>
      <w:pPr>
        <w:ind w:left="5760" w:hanging="360"/>
      </w:pPr>
      <w:rPr>
        <w:rFonts w:ascii="Courier New" w:hAnsi="Courier New" w:cs="Courier New" w:hint="default"/>
      </w:rPr>
    </w:lvl>
    <w:lvl w:ilvl="8" w:tplc="F732FCF4" w:tentative="1">
      <w:start w:val="1"/>
      <w:numFmt w:val="bullet"/>
      <w:lvlText w:val=""/>
      <w:lvlJc w:val="left"/>
      <w:pPr>
        <w:ind w:left="6480" w:hanging="360"/>
      </w:pPr>
      <w:rPr>
        <w:rFonts w:ascii="Wingdings" w:hAnsi="Wingdings" w:hint="default"/>
      </w:rPr>
    </w:lvl>
  </w:abstractNum>
  <w:num w:numId="1" w16cid:durableId="1385057737">
    <w:abstractNumId w:val="0"/>
  </w:num>
  <w:num w:numId="2" w16cid:durableId="143150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06936"/>
    <w:rsid w:val="000636BC"/>
    <w:rsid w:val="00071CC2"/>
    <w:rsid w:val="00073104"/>
    <w:rsid w:val="00076316"/>
    <w:rsid w:val="00083398"/>
    <w:rsid w:val="0008445D"/>
    <w:rsid w:val="0009160D"/>
    <w:rsid w:val="000B3FEE"/>
    <w:rsid w:val="000C1E2F"/>
    <w:rsid w:val="000D2D0B"/>
    <w:rsid w:val="000D4E2F"/>
    <w:rsid w:val="00102460"/>
    <w:rsid w:val="0010511E"/>
    <w:rsid w:val="00105DB5"/>
    <w:rsid w:val="00126C0A"/>
    <w:rsid w:val="00137F33"/>
    <w:rsid w:val="0014158E"/>
    <w:rsid w:val="00155FF8"/>
    <w:rsid w:val="0016731B"/>
    <w:rsid w:val="00170099"/>
    <w:rsid w:val="001735AC"/>
    <w:rsid w:val="00174BFA"/>
    <w:rsid w:val="0018135C"/>
    <w:rsid w:val="00191065"/>
    <w:rsid w:val="001A233B"/>
    <w:rsid w:val="001A4E57"/>
    <w:rsid w:val="001A547C"/>
    <w:rsid w:val="001D56B2"/>
    <w:rsid w:val="001D5D9C"/>
    <w:rsid w:val="001D7168"/>
    <w:rsid w:val="001E1F8B"/>
    <w:rsid w:val="001E6EF8"/>
    <w:rsid w:val="00200A4A"/>
    <w:rsid w:val="002119D4"/>
    <w:rsid w:val="002150CF"/>
    <w:rsid w:val="002242E5"/>
    <w:rsid w:val="00230A49"/>
    <w:rsid w:val="002406A4"/>
    <w:rsid w:val="00262B30"/>
    <w:rsid w:val="002954AD"/>
    <w:rsid w:val="002A790E"/>
    <w:rsid w:val="002D43AC"/>
    <w:rsid w:val="002F09BD"/>
    <w:rsid w:val="00303888"/>
    <w:rsid w:val="00304F8A"/>
    <w:rsid w:val="00312B95"/>
    <w:rsid w:val="00315103"/>
    <w:rsid w:val="00317324"/>
    <w:rsid w:val="003474EE"/>
    <w:rsid w:val="003844D4"/>
    <w:rsid w:val="00394CFC"/>
    <w:rsid w:val="0039684F"/>
    <w:rsid w:val="003F39C1"/>
    <w:rsid w:val="003F488E"/>
    <w:rsid w:val="004064B0"/>
    <w:rsid w:val="004128D1"/>
    <w:rsid w:val="00416D55"/>
    <w:rsid w:val="004275E6"/>
    <w:rsid w:val="004313DA"/>
    <w:rsid w:val="00434F09"/>
    <w:rsid w:val="0044354B"/>
    <w:rsid w:val="0044793A"/>
    <w:rsid w:val="004534AD"/>
    <w:rsid w:val="00463C11"/>
    <w:rsid w:val="004676CA"/>
    <w:rsid w:val="00473411"/>
    <w:rsid w:val="004746F5"/>
    <w:rsid w:val="00485BD2"/>
    <w:rsid w:val="004A0AD2"/>
    <w:rsid w:val="004B0EB6"/>
    <w:rsid w:val="004B5859"/>
    <w:rsid w:val="004C0A0C"/>
    <w:rsid w:val="004C1392"/>
    <w:rsid w:val="004C23CA"/>
    <w:rsid w:val="004E5C06"/>
    <w:rsid w:val="004E6140"/>
    <w:rsid w:val="00504FA6"/>
    <w:rsid w:val="00510B87"/>
    <w:rsid w:val="0052304A"/>
    <w:rsid w:val="005340E5"/>
    <w:rsid w:val="00565C42"/>
    <w:rsid w:val="005B2EC4"/>
    <w:rsid w:val="005C09D2"/>
    <w:rsid w:val="005C0F1D"/>
    <w:rsid w:val="005C7896"/>
    <w:rsid w:val="00602F4D"/>
    <w:rsid w:val="0061149B"/>
    <w:rsid w:val="00627DC3"/>
    <w:rsid w:val="0063516D"/>
    <w:rsid w:val="00663A75"/>
    <w:rsid w:val="0066571C"/>
    <w:rsid w:val="00676BB1"/>
    <w:rsid w:val="00696A2D"/>
    <w:rsid w:val="006C52DF"/>
    <w:rsid w:val="006C79B5"/>
    <w:rsid w:val="006C7C57"/>
    <w:rsid w:val="006D3483"/>
    <w:rsid w:val="006F174A"/>
    <w:rsid w:val="00736642"/>
    <w:rsid w:val="007439D7"/>
    <w:rsid w:val="00746F67"/>
    <w:rsid w:val="00767786"/>
    <w:rsid w:val="0079077E"/>
    <w:rsid w:val="00795B77"/>
    <w:rsid w:val="00796A97"/>
    <w:rsid w:val="007D79CC"/>
    <w:rsid w:val="007E315C"/>
    <w:rsid w:val="007F206D"/>
    <w:rsid w:val="008145E9"/>
    <w:rsid w:val="0083194A"/>
    <w:rsid w:val="008412CB"/>
    <w:rsid w:val="008553B8"/>
    <w:rsid w:val="008656A5"/>
    <w:rsid w:val="008731EF"/>
    <w:rsid w:val="00874A18"/>
    <w:rsid w:val="00876793"/>
    <w:rsid w:val="008965F9"/>
    <w:rsid w:val="008AFE75"/>
    <w:rsid w:val="008E2202"/>
    <w:rsid w:val="008E363A"/>
    <w:rsid w:val="008E3A57"/>
    <w:rsid w:val="008F5239"/>
    <w:rsid w:val="009073D6"/>
    <w:rsid w:val="00924A89"/>
    <w:rsid w:val="00945696"/>
    <w:rsid w:val="00960FB8"/>
    <w:rsid w:val="009723BF"/>
    <w:rsid w:val="00975422"/>
    <w:rsid w:val="009846E9"/>
    <w:rsid w:val="009954A1"/>
    <w:rsid w:val="009C2C6B"/>
    <w:rsid w:val="009E75EE"/>
    <w:rsid w:val="009F3BA0"/>
    <w:rsid w:val="009F7F71"/>
    <w:rsid w:val="00A014E8"/>
    <w:rsid w:val="00A13B32"/>
    <w:rsid w:val="00A14B67"/>
    <w:rsid w:val="00A17F4C"/>
    <w:rsid w:val="00A36B0C"/>
    <w:rsid w:val="00A52C65"/>
    <w:rsid w:val="00A566C1"/>
    <w:rsid w:val="00A60000"/>
    <w:rsid w:val="00A8237F"/>
    <w:rsid w:val="00A87BBD"/>
    <w:rsid w:val="00A944BF"/>
    <w:rsid w:val="00A944D2"/>
    <w:rsid w:val="00AA7B01"/>
    <w:rsid w:val="00AB5240"/>
    <w:rsid w:val="00AC3BF8"/>
    <w:rsid w:val="00AE11B4"/>
    <w:rsid w:val="00AE2258"/>
    <w:rsid w:val="00AE5DF7"/>
    <w:rsid w:val="00AF0978"/>
    <w:rsid w:val="00AF291D"/>
    <w:rsid w:val="00AF5AD6"/>
    <w:rsid w:val="00AF6239"/>
    <w:rsid w:val="00AF763A"/>
    <w:rsid w:val="00B00214"/>
    <w:rsid w:val="00B07C5A"/>
    <w:rsid w:val="00B13150"/>
    <w:rsid w:val="00B306F6"/>
    <w:rsid w:val="00B4350F"/>
    <w:rsid w:val="00B8708C"/>
    <w:rsid w:val="00BC4D52"/>
    <w:rsid w:val="00BE15BE"/>
    <w:rsid w:val="00BF78F4"/>
    <w:rsid w:val="00C212BF"/>
    <w:rsid w:val="00C36488"/>
    <w:rsid w:val="00C41338"/>
    <w:rsid w:val="00C43B8C"/>
    <w:rsid w:val="00C501A8"/>
    <w:rsid w:val="00C5778F"/>
    <w:rsid w:val="00C57D26"/>
    <w:rsid w:val="00C767D4"/>
    <w:rsid w:val="00C7707D"/>
    <w:rsid w:val="00C77AF2"/>
    <w:rsid w:val="00C8159E"/>
    <w:rsid w:val="00C8764C"/>
    <w:rsid w:val="00CA2542"/>
    <w:rsid w:val="00CA2832"/>
    <w:rsid w:val="00CA4FEF"/>
    <w:rsid w:val="00CC3B99"/>
    <w:rsid w:val="00CC64CF"/>
    <w:rsid w:val="00CC64FF"/>
    <w:rsid w:val="00CF0DD7"/>
    <w:rsid w:val="00D02A61"/>
    <w:rsid w:val="00D03633"/>
    <w:rsid w:val="00D0688A"/>
    <w:rsid w:val="00D1077A"/>
    <w:rsid w:val="00D72DDC"/>
    <w:rsid w:val="00D870B8"/>
    <w:rsid w:val="00D8767D"/>
    <w:rsid w:val="00D91A2B"/>
    <w:rsid w:val="00DE4FCB"/>
    <w:rsid w:val="00E10F65"/>
    <w:rsid w:val="00E6089A"/>
    <w:rsid w:val="00E62DDD"/>
    <w:rsid w:val="00E7773A"/>
    <w:rsid w:val="00E83F4C"/>
    <w:rsid w:val="00E927C0"/>
    <w:rsid w:val="00EA4EB4"/>
    <w:rsid w:val="00EC454A"/>
    <w:rsid w:val="00ED189B"/>
    <w:rsid w:val="00EF04B9"/>
    <w:rsid w:val="00F25467"/>
    <w:rsid w:val="00F42DF5"/>
    <w:rsid w:val="00F72708"/>
    <w:rsid w:val="00FB2763"/>
    <w:rsid w:val="00FB6775"/>
    <w:rsid w:val="00FC3356"/>
    <w:rsid w:val="00FD00D5"/>
    <w:rsid w:val="00FD26A0"/>
    <w:rsid w:val="00FD4D50"/>
    <w:rsid w:val="011ECFD0"/>
    <w:rsid w:val="01A3B0A1"/>
    <w:rsid w:val="02240415"/>
    <w:rsid w:val="02839A54"/>
    <w:rsid w:val="02B32232"/>
    <w:rsid w:val="033A56A5"/>
    <w:rsid w:val="04258FDE"/>
    <w:rsid w:val="0460819A"/>
    <w:rsid w:val="046165AE"/>
    <w:rsid w:val="049E1B7A"/>
    <w:rsid w:val="04BB41CF"/>
    <w:rsid w:val="04BD2DC6"/>
    <w:rsid w:val="0544D7A3"/>
    <w:rsid w:val="05BB9313"/>
    <w:rsid w:val="0667D6F1"/>
    <w:rsid w:val="06923BE4"/>
    <w:rsid w:val="06E5E88C"/>
    <w:rsid w:val="07AEA115"/>
    <w:rsid w:val="080E189C"/>
    <w:rsid w:val="084402C0"/>
    <w:rsid w:val="098C22E3"/>
    <w:rsid w:val="09AAA287"/>
    <w:rsid w:val="09C6701F"/>
    <w:rsid w:val="09CF6C4C"/>
    <w:rsid w:val="0A1EF1BA"/>
    <w:rsid w:val="0AC9F0F7"/>
    <w:rsid w:val="0BE48420"/>
    <w:rsid w:val="0C0E8046"/>
    <w:rsid w:val="0C6EBB1B"/>
    <w:rsid w:val="0C7E9234"/>
    <w:rsid w:val="0CD15D85"/>
    <w:rsid w:val="0D0A6C6D"/>
    <w:rsid w:val="0D0CD438"/>
    <w:rsid w:val="0D34A6D6"/>
    <w:rsid w:val="0D3715FA"/>
    <w:rsid w:val="0D475A38"/>
    <w:rsid w:val="0DC20190"/>
    <w:rsid w:val="0DC8C6A9"/>
    <w:rsid w:val="0F010132"/>
    <w:rsid w:val="0F3400A8"/>
    <w:rsid w:val="0F9AAACD"/>
    <w:rsid w:val="108282C5"/>
    <w:rsid w:val="110CC04A"/>
    <w:rsid w:val="1157FE87"/>
    <w:rsid w:val="11FEA313"/>
    <w:rsid w:val="1220837D"/>
    <w:rsid w:val="122CDE4F"/>
    <w:rsid w:val="125F5DC9"/>
    <w:rsid w:val="12753F9D"/>
    <w:rsid w:val="129D4D05"/>
    <w:rsid w:val="12A772E1"/>
    <w:rsid w:val="12CDBB0F"/>
    <w:rsid w:val="132A5225"/>
    <w:rsid w:val="132FE97A"/>
    <w:rsid w:val="1350F123"/>
    <w:rsid w:val="137396A3"/>
    <w:rsid w:val="13C5F43A"/>
    <w:rsid w:val="146715F5"/>
    <w:rsid w:val="14719E30"/>
    <w:rsid w:val="14846614"/>
    <w:rsid w:val="1500AD82"/>
    <w:rsid w:val="15A5C776"/>
    <w:rsid w:val="15BD6FE9"/>
    <w:rsid w:val="16FF98CD"/>
    <w:rsid w:val="1781CE48"/>
    <w:rsid w:val="17DB79B7"/>
    <w:rsid w:val="17E64436"/>
    <w:rsid w:val="186661D9"/>
    <w:rsid w:val="1874749D"/>
    <w:rsid w:val="1985876A"/>
    <w:rsid w:val="1A471BD7"/>
    <w:rsid w:val="1A788503"/>
    <w:rsid w:val="1B71A055"/>
    <w:rsid w:val="1C063FE9"/>
    <w:rsid w:val="1C4FD040"/>
    <w:rsid w:val="1D821331"/>
    <w:rsid w:val="1DA2379B"/>
    <w:rsid w:val="1F184B80"/>
    <w:rsid w:val="1F480775"/>
    <w:rsid w:val="20055E72"/>
    <w:rsid w:val="204313A6"/>
    <w:rsid w:val="204D34B0"/>
    <w:rsid w:val="20551C6C"/>
    <w:rsid w:val="20A5DD7F"/>
    <w:rsid w:val="20BBCE9F"/>
    <w:rsid w:val="2155C606"/>
    <w:rsid w:val="216AD76A"/>
    <w:rsid w:val="21C9EBA0"/>
    <w:rsid w:val="22028209"/>
    <w:rsid w:val="22922916"/>
    <w:rsid w:val="22F2EE51"/>
    <w:rsid w:val="23615921"/>
    <w:rsid w:val="23AB83A3"/>
    <w:rsid w:val="23F75264"/>
    <w:rsid w:val="242C1A71"/>
    <w:rsid w:val="248A2092"/>
    <w:rsid w:val="24B72B00"/>
    <w:rsid w:val="24C432AA"/>
    <w:rsid w:val="2586D8FC"/>
    <w:rsid w:val="25EBD56D"/>
    <w:rsid w:val="26BB11EB"/>
    <w:rsid w:val="27452761"/>
    <w:rsid w:val="27658C8D"/>
    <w:rsid w:val="2799A473"/>
    <w:rsid w:val="280FBFF5"/>
    <w:rsid w:val="28617264"/>
    <w:rsid w:val="2866DB1A"/>
    <w:rsid w:val="296A30A5"/>
    <w:rsid w:val="29EC43E8"/>
    <w:rsid w:val="2A047267"/>
    <w:rsid w:val="2A293B48"/>
    <w:rsid w:val="2A75F4DB"/>
    <w:rsid w:val="2AFC796B"/>
    <w:rsid w:val="2B5F6A24"/>
    <w:rsid w:val="2BAFBBA6"/>
    <w:rsid w:val="2C495338"/>
    <w:rsid w:val="2C9C81B2"/>
    <w:rsid w:val="2CB045C7"/>
    <w:rsid w:val="2CB8D934"/>
    <w:rsid w:val="2CD95BD5"/>
    <w:rsid w:val="2CE89210"/>
    <w:rsid w:val="2D2E2A45"/>
    <w:rsid w:val="2DA38BC7"/>
    <w:rsid w:val="2DC9053F"/>
    <w:rsid w:val="2DFE28FC"/>
    <w:rsid w:val="2E16AC03"/>
    <w:rsid w:val="2F6B17A8"/>
    <w:rsid w:val="2FB75138"/>
    <w:rsid w:val="2FBA51E5"/>
    <w:rsid w:val="307C4AF2"/>
    <w:rsid w:val="3080B62E"/>
    <w:rsid w:val="30B07131"/>
    <w:rsid w:val="3177D5A5"/>
    <w:rsid w:val="3197E3EF"/>
    <w:rsid w:val="319E20AB"/>
    <w:rsid w:val="31D01256"/>
    <w:rsid w:val="321558FF"/>
    <w:rsid w:val="322CE1B2"/>
    <w:rsid w:val="32D9438A"/>
    <w:rsid w:val="330221DF"/>
    <w:rsid w:val="331E6A66"/>
    <w:rsid w:val="333CE6EC"/>
    <w:rsid w:val="33D1D8A6"/>
    <w:rsid w:val="346A12BC"/>
    <w:rsid w:val="34D81FC4"/>
    <w:rsid w:val="35A5911B"/>
    <w:rsid w:val="35B9D5AF"/>
    <w:rsid w:val="35D6D227"/>
    <w:rsid w:val="375D9964"/>
    <w:rsid w:val="37D20B4B"/>
    <w:rsid w:val="37FA4BB1"/>
    <w:rsid w:val="38549ECD"/>
    <w:rsid w:val="38CFA1C3"/>
    <w:rsid w:val="39226DA1"/>
    <w:rsid w:val="3929C9D0"/>
    <w:rsid w:val="39B6B629"/>
    <w:rsid w:val="39B9B9FD"/>
    <w:rsid w:val="3A151B7E"/>
    <w:rsid w:val="3A1537EF"/>
    <w:rsid w:val="3B4F501B"/>
    <w:rsid w:val="3C053A97"/>
    <w:rsid w:val="3C1B3435"/>
    <w:rsid w:val="3C41737B"/>
    <w:rsid w:val="3C4FFF26"/>
    <w:rsid w:val="3D1B411F"/>
    <w:rsid w:val="3D42C5C4"/>
    <w:rsid w:val="3E4E208B"/>
    <w:rsid w:val="3EA14229"/>
    <w:rsid w:val="3F42A1ED"/>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57C5D8"/>
    <w:rsid w:val="45D71E04"/>
    <w:rsid w:val="45FAD157"/>
    <w:rsid w:val="46757A21"/>
    <w:rsid w:val="4760C57B"/>
    <w:rsid w:val="4798B7D8"/>
    <w:rsid w:val="47FA8FBC"/>
    <w:rsid w:val="4825769E"/>
    <w:rsid w:val="482E0216"/>
    <w:rsid w:val="48447E93"/>
    <w:rsid w:val="495FFC7B"/>
    <w:rsid w:val="4A26F8EC"/>
    <w:rsid w:val="4A51BF70"/>
    <w:rsid w:val="4A6964D2"/>
    <w:rsid w:val="4C2B2F13"/>
    <w:rsid w:val="4CD4FF1C"/>
    <w:rsid w:val="4E1C284F"/>
    <w:rsid w:val="4E5FCC20"/>
    <w:rsid w:val="4F1B8560"/>
    <w:rsid w:val="509B05DD"/>
    <w:rsid w:val="50B6E2A3"/>
    <w:rsid w:val="50D5D34D"/>
    <w:rsid w:val="510DD929"/>
    <w:rsid w:val="513C0E04"/>
    <w:rsid w:val="5161E5EF"/>
    <w:rsid w:val="519C50EF"/>
    <w:rsid w:val="51A48996"/>
    <w:rsid w:val="51C4848F"/>
    <w:rsid w:val="51F98276"/>
    <w:rsid w:val="530E7F5E"/>
    <w:rsid w:val="534D6B12"/>
    <w:rsid w:val="53ADA92A"/>
    <w:rsid w:val="53C3241D"/>
    <w:rsid w:val="55CA46DA"/>
    <w:rsid w:val="5669CEE8"/>
    <w:rsid w:val="56E6AB7E"/>
    <w:rsid w:val="58DFA3A0"/>
    <w:rsid w:val="596D81FA"/>
    <w:rsid w:val="59AAA45F"/>
    <w:rsid w:val="59B8EEB3"/>
    <w:rsid w:val="59EDC020"/>
    <w:rsid w:val="5A5EA7E8"/>
    <w:rsid w:val="5A7216F7"/>
    <w:rsid w:val="5AE017DA"/>
    <w:rsid w:val="5B2F00A5"/>
    <w:rsid w:val="5C2061AE"/>
    <w:rsid w:val="5C932350"/>
    <w:rsid w:val="5CB58B23"/>
    <w:rsid w:val="5D12EB1A"/>
    <w:rsid w:val="5D496435"/>
    <w:rsid w:val="5D6CD6FD"/>
    <w:rsid w:val="5E184902"/>
    <w:rsid w:val="5E5C790D"/>
    <w:rsid w:val="5F2E1076"/>
    <w:rsid w:val="5FB3F594"/>
    <w:rsid w:val="6063C956"/>
    <w:rsid w:val="60A33D95"/>
    <w:rsid w:val="60FFB266"/>
    <w:rsid w:val="6158AEE5"/>
    <w:rsid w:val="61615C25"/>
    <w:rsid w:val="61C341DF"/>
    <w:rsid w:val="622E4D6E"/>
    <w:rsid w:val="63EB3AEE"/>
    <w:rsid w:val="641DF9AE"/>
    <w:rsid w:val="6464FEAD"/>
    <w:rsid w:val="64C69FB8"/>
    <w:rsid w:val="6570E7A1"/>
    <w:rsid w:val="65C4C715"/>
    <w:rsid w:val="65E5EBDC"/>
    <w:rsid w:val="66177531"/>
    <w:rsid w:val="66214A20"/>
    <w:rsid w:val="665163BE"/>
    <w:rsid w:val="66C01FC3"/>
    <w:rsid w:val="67552B2C"/>
    <w:rsid w:val="67B8AE0B"/>
    <w:rsid w:val="689B2D78"/>
    <w:rsid w:val="6979869B"/>
    <w:rsid w:val="69E2592F"/>
    <w:rsid w:val="6A397526"/>
    <w:rsid w:val="6A47F465"/>
    <w:rsid w:val="6BCC0B25"/>
    <w:rsid w:val="6BD589ED"/>
    <w:rsid w:val="6C11DB7D"/>
    <w:rsid w:val="6C9CF8CD"/>
    <w:rsid w:val="6D05F76D"/>
    <w:rsid w:val="6DAEFDBC"/>
    <w:rsid w:val="6E975A60"/>
    <w:rsid w:val="6F17FF9C"/>
    <w:rsid w:val="6F5698BC"/>
    <w:rsid w:val="704390E4"/>
    <w:rsid w:val="70BDDAA1"/>
    <w:rsid w:val="70E97218"/>
    <w:rsid w:val="718C7AD5"/>
    <w:rsid w:val="71AD3BB6"/>
    <w:rsid w:val="722B46A7"/>
    <w:rsid w:val="72D3634B"/>
    <w:rsid w:val="72D9D262"/>
    <w:rsid w:val="73499CB2"/>
    <w:rsid w:val="73738E7D"/>
    <w:rsid w:val="74238B2C"/>
    <w:rsid w:val="758BAECC"/>
    <w:rsid w:val="761279F2"/>
    <w:rsid w:val="7649663E"/>
    <w:rsid w:val="7686B77B"/>
    <w:rsid w:val="769E27F6"/>
    <w:rsid w:val="76EAAE2E"/>
    <w:rsid w:val="7780F6DE"/>
    <w:rsid w:val="77820B78"/>
    <w:rsid w:val="779ED073"/>
    <w:rsid w:val="77B9011C"/>
    <w:rsid w:val="77F120CB"/>
    <w:rsid w:val="78480696"/>
    <w:rsid w:val="78520CDD"/>
    <w:rsid w:val="78911EFD"/>
    <w:rsid w:val="796E191A"/>
    <w:rsid w:val="7981A5C3"/>
    <w:rsid w:val="79BBB7A4"/>
    <w:rsid w:val="79CDD3F8"/>
    <w:rsid w:val="7A860ED4"/>
    <w:rsid w:val="7A93F17B"/>
    <w:rsid w:val="7AFA5DAA"/>
    <w:rsid w:val="7B1D5A40"/>
    <w:rsid w:val="7BBE78D9"/>
    <w:rsid w:val="7C171BEB"/>
    <w:rsid w:val="7CE5B210"/>
    <w:rsid w:val="7CE6D37D"/>
    <w:rsid w:val="7D9B9333"/>
    <w:rsid w:val="7D9F81E8"/>
    <w:rsid w:val="7E97F8D1"/>
    <w:rsid w:val="7F2BC5DF"/>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8103"/>
  <w15:chartTrackingRefBased/>
  <w15:docId w15:val="{D40EC8FF-1549-4779-8A0F-FAC46D5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customStyle="1" w:styleId="Mencinsinresolver1">
    <w:name w:val="Mención sin resolver1"/>
    <w:basedOn w:val="DefaultParagraphFont"/>
    <w:uiPriority w:val="99"/>
    <w:semiHidden/>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styleId="Header">
    <w:name w:val="header"/>
    <w:basedOn w:val="Normal"/>
    <w:link w:val="HeaderChar"/>
    <w:uiPriority w:val="99"/>
    <w:rsid w:val="00105DB5"/>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105DB5"/>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9E7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5EE"/>
    <w:rPr>
      <w:sz w:val="20"/>
      <w:szCs w:val="20"/>
    </w:rPr>
  </w:style>
  <w:style w:type="character" w:styleId="FootnoteReference">
    <w:name w:val="footnote reference"/>
    <w:basedOn w:val="DefaultParagraphFont"/>
    <w:uiPriority w:val="99"/>
    <w:semiHidden/>
    <w:unhideWhenUsed/>
    <w:rsid w:val="009E75EE"/>
    <w:rPr>
      <w:vertAlign w:val="superscript"/>
    </w:rPr>
  </w:style>
  <w:style w:type="paragraph" w:styleId="BodyText">
    <w:name w:val="Body Text"/>
    <w:basedOn w:val="Normal"/>
    <w:link w:val="BodyTextChar"/>
    <w:uiPriority w:val="99"/>
    <w:rsid w:val="00A17F4C"/>
    <w:pPr>
      <w:widowControl w:val="0"/>
      <w:spacing w:after="24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A17F4C"/>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A014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4E8"/>
  </w:style>
  <w:style w:type="paragraph" w:styleId="Revision">
    <w:name w:val="Revision"/>
    <w:hidden/>
    <w:uiPriority w:val="99"/>
    <w:semiHidden/>
    <w:rsid w:val="000D2D0B"/>
    <w:pPr>
      <w:spacing w:after="0" w:line="240" w:lineRule="auto"/>
    </w:pPr>
  </w:style>
  <w:style w:type="character" w:customStyle="1" w:styleId="A5">
    <w:name w:val="A5"/>
    <w:uiPriority w:val="99"/>
    <w:rsid w:val="00416D55"/>
    <w:rPr>
      <w:rFonts w:cs="InterstateCondensed"/>
      <w:b/>
      <w:bCs/>
      <w:color w:val="211D1E"/>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dge.com/rates-and-regulations/regulatory-noti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Silvia\AppData\Local\Temp\Temp1_SDGE_DR_Rate_Impacts_v7_SDGE_Final_050622(Spanish)_es.docx.zip\Enviando%20un%20mensaje%20de%20correo%20electr&#243;nico%20a:%20tschavrien@s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f079a2-8838-46e4-a25e-754293e27338">7RCVYNPDDY4V-107911177-1903</_dlc_DocId>
    <_dlc_DocIdUrl xmlns="9bf079a2-8838-46e4-a25e-754293e27338">
      <Url>https://sempra.sharepoint.com/teams/sdgecp/po/drps/_layouts/15/DocIdRedir.aspx?ID=7RCVYNPDDY4V-107911177-1903</Url>
      <Description>7RCVYNPDDY4V-107911177-1903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DE256-DB43-4DC5-B97C-A8E7DB2020BE}">
  <ds:schemaRefs>
    <ds:schemaRef ds:uri="http://schemas.microsoft.com/sharepoint/events"/>
  </ds:schemaRefs>
</ds:datastoreItem>
</file>

<file path=customXml/itemProps2.xml><?xml version="1.0" encoding="utf-8"?>
<ds:datastoreItem xmlns:ds="http://schemas.openxmlformats.org/officeDocument/2006/customXml" ds:itemID="{F0BAEB7B-EC97-46B6-9F48-46C1164C951F}">
  <ds:schemaRefs>
    <ds:schemaRef ds:uri="http://schemas.microsoft.com/sharepoint/v3/contenttype/forms"/>
  </ds:schemaRefs>
</ds:datastoreItem>
</file>

<file path=customXml/itemProps3.xml><?xml version="1.0" encoding="utf-8"?>
<ds:datastoreItem xmlns:ds="http://schemas.openxmlformats.org/officeDocument/2006/customXml" ds:itemID="{43EF7DCE-1A89-4173-A11D-FE636E8E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EC48F-E7B5-4ECA-9A0A-B026A210D516}">
  <ds:schemaRefs>
    <ds:schemaRef ds:uri="http://schemas.microsoft.com/office/2006/metadata/properties"/>
    <ds:schemaRef ds:uri="http://schemas.microsoft.com/office/infopath/2007/PartnerControls"/>
    <ds:schemaRef ds:uri="9bf079a2-8838-46e4-a25e-754293e27338"/>
  </ds:schemaRefs>
</ds:datastoreItem>
</file>

<file path=customXml/itemProps5.xml><?xml version="1.0" encoding="utf-8"?>
<ds:datastoreItem xmlns:ds="http://schemas.openxmlformats.org/officeDocument/2006/customXml" ds:itemID="{C3158588-C1F4-43DC-AF6D-A05F3C6F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6686</Characters>
  <Application>Microsoft Office Word</Application>
  <DocSecurity>0</DocSecurity>
  <Lines>607</Lines>
  <Paragraphs>345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Rogelio Camacho</cp:lastModifiedBy>
  <cp:revision>2</cp:revision>
  <dcterms:created xsi:type="dcterms:W3CDTF">2022-05-11T23:28:00Z</dcterms:created>
  <dcterms:modified xsi:type="dcterms:W3CDTF">2022-05-11T23:28:00Z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0x01010018B5A7DCBE2B234A8A1CFC00318A2D7E</vt:lpwstr>
  </property>
  <property fmtid="{D5CDD505-2E9C-101B-9397-08002B2CF9AE}" pid="3" name="_dlc_DocIdItemGuid">
    <vt:lpwstr>abb54601-3b88-4934-9c3b-b79a05aab34a</vt:lpwstr>
  </property>
</Properties>
</file>