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4004" w14:textId="77777777" w:rsidR="009D46CC" w:rsidRPr="000A7216" w:rsidRDefault="00AD12E9" w:rsidP="00C0308A">
      <w:pPr>
        <w:autoSpaceDE w:val="0"/>
        <w:autoSpaceDN w:val="0"/>
        <w:spacing w:after="0" w:line="240" w:lineRule="auto"/>
        <w:jc w:val="center"/>
        <w:rPr>
          <w:rFonts w:ascii="Times New Roman" w:eastAsia="Calibri" w:hAnsi="Times New Roman" w:cs="Times New Roman"/>
          <w:i/>
          <w:iCs/>
          <w:lang w:val="es-ES_tradnl"/>
        </w:rPr>
      </w:pPr>
      <w:r w:rsidRPr="000A7216">
        <w:rPr>
          <w:rFonts w:ascii="Times New Roman" w:eastAsia="Calibri" w:hAnsi="Times New Roman" w:cs="Times New Roman"/>
          <w:i/>
          <w:iCs/>
          <w:lang w:val="es-ES_tradnl"/>
        </w:rPr>
        <w:t xml:space="preserve">Para más información sobre esta reunión pública, y cómo este cambio impactará su factura, llame al </w:t>
      </w:r>
    </w:p>
    <w:p w14:paraId="1B123A26" w14:textId="7287EB2E" w:rsidR="00AD12E9" w:rsidRPr="000A7216" w:rsidRDefault="009D46CC" w:rsidP="00C0308A">
      <w:pPr>
        <w:autoSpaceDE w:val="0"/>
        <w:autoSpaceDN w:val="0"/>
        <w:spacing w:after="0" w:line="240" w:lineRule="auto"/>
        <w:jc w:val="center"/>
        <w:rPr>
          <w:rFonts w:ascii="Times New Roman" w:eastAsia="Calibri" w:hAnsi="Times New Roman" w:cs="Times New Roman"/>
          <w:i/>
          <w:iCs/>
          <w:lang w:val="es-ES_tradnl"/>
        </w:rPr>
      </w:pPr>
      <w:r w:rsidRPr="000A7216">
        <w:rPr>
          <w:rFonts w:ascii="Times New Roman" w:hAnsi="Times New Roman" w:cs="Times New Roman"/>
          <w:b/>
          <w:lang w:val="es-ES_tradnl"/>
        </w:rPr>
        <w:t>1-800-311-7343</w:t>
      </w:r>
    </w:p>
    <w:p w14:paraId="161C247C" w14:textId="77777777" w:rsidR="008474D5" w:rsidRPr="000A7216" w:rsidRDefault="008474D5" w:rsidP="00C0308A">
      <w:pPr>
        <w:autoSpaceDE w:val="0"/>
        <w:autoSpaceDN w:val="0"/>
        <w:spacing w:after="0" w:line="240" w:lineRule="auto"/>
        <w:jc w:val="center"/>
        <w:rPr>
          <w:rFonts w:ascii="Times New Roman" w:eastAsia="Calibri" w:hAnsi="Times New Roman" w:cs="Times New Roman"/>
          <w:i/>
          <w:iCs/>
          <w:color w:val="231F20"/>
          <w:lang w:val="es-ES_tradnl"/>
        </w:rPr>
      </w:pPr>
    </w:p>
    <w:p w14:paraId="6A196B38" w14:textId="7CF3C970" w:rsidR="2EBE90CF" w:rsidRPr="000A7216" w:rsidRDefault="0069039F" w:rsidP="00C0308A">
      <w:pPr>
        <w:spacing w:after="0" w:line="240" w:lineRule="auto"/>
        <w:jc w:val="center"/>
        <w:rPr>
          <w:rFonts w:ascii="Times New Roman" w:eastAsia="Calibri" w:hAnsi="Times New Roman" w:cs="Times New Roman"/>
          <w:b/>
          <w:bCs/>
          <w:lang w:val="es-ES_tradnl"/>
        </w:rPr>
      </w:pPr>
      <w:r w:rsidRPr="000A7216">
        <w:rPr>
          <w:rFonts w:ascii="Times New Roman" w:eastAsia="Calibri" w:hAnsi="Times New Roman" w:cs="Times New Roman"/>
          <w:b/>
          <w:bCs/>
          <w:lang w:val="es-ES_tradnl"/>
        </w:rPr>
        <w:t>AVISO DE AUDIENCIAS DE PARTICIPACIÓN</w:t>
      </w:r>
      <w:r w:rsidR="002A1993" w:rsidRPr="000A7216">
        <w:rPr>
          <w:rFonts w:ascii="Times New Roman" w:eastAsia="Calibri" w:hAnsi="Times New Roman" w:cs="Times New Roman"/>
          <w:b/>
          <w:bCs/>
          <w:lang w:val="es-ES_tradnl"/>
        </w:rPr>
        <w:t xml:space="preserve"> </w:t>
      </w:r>
      <w:r w:rsidRPr="000A7216">
        <w:rPr>
          <w:rFonts w:ascii="Times New Roman" w:eastAsia="Calibri" w:hAnsi="Times New Roman" w:cs="Times New Roman"/>
          <w:b/>
          <w:bCs/>
          <w:lang w:val="es-ES_tradnl"/>
        </w:rPr>
        <w:t>PÚBLICA</w:t>
      </w:r>
    </w:p>
    <w:p w14:paraId="5C51E077" w14:textId="77CFF1AE" w:rsidR="2EBE90CF" w:rsidRPr="000A7216" w:rsidRDefault="009C3628" w:rsidP="00C0308A">
      <w:pPr>
        <w:spacing w:after="0" w:line="240" w:lineRule="auto"/>
        <w:jc w:val="center"/>
        <w:rPr>
          <w:rFonts w:ascii="Times New Roman" w:eastAsia="Calibri" w:hAnsi="Times New Roman" w:cs="Times New Roman"/>
          <w:b/>
          <w:bCs/>
          <w:lang w:val="es-ES_tradnl"/>
        </w:rPr>
      </w:pPr>
      <w:bookmarkStart w:id="0" w:name="_Hlk40950256"/>
      <w:r w:rsidRPr="000A7216">
        <w:rPr>
          <w:rFonts w:ascii="Times New Roman" w:eastAsia="Calibri" w:hAnsi="Times New Roman" w:cs="Times New Roman"/>
          <w:b/>
          <w:bCs/>
          <w:lang w:val="es-ES_tradnl"/>
        </w:rPr>
        <w:t xml:space="preserve">PETICIÓN DE </w:t>
      </w:r>
      <w:r w:rsidR="002272BE" w:rsidRPr="000A7216">
        <w:rPr>
          <w:rFonts w:ascii="Times New Roman" w:eastAsia="Calibri" w:hAnsi="Times New Roman" w:cs="Times New Roman"/>
          <w:b/>
          <w:bCs/>
          <w:lang w:val="es-ES_tradnl"/>
        </w:rPr>
        <w:t xml:space="preserve">SAN DIEGO GAS </w:t>
      </w:r>
      <w:r w:rsidR="008D726A" w:rsidRPr="000A7216">
        <w:rPr>
          <w:rFonts w:ascii="Times New Roman" w:eastAsia="Calibri" w:hAnsi="Times New Roman" w:cs="Times New Roman"/>
          <w:b/>
          <w:bCs/>
          <w:lang w:val="es-ES_tradnl"/>
        </w:rPr>
        <w:t>&amp;</w:t>
      </w:r>
      <w:r w:rsidR="002272BE" w:rsidRPr="000A7216">
        <w:rPr>
          <w:rFonts w:ascii="Times New Roman" w:eastAsia="Calibri" w:hAnsi="Times New Roman" w:cs="Times New Roman"/>
          <w:b/>
          <w:bCs/>
          <w:lang w:val="es-ES_tradnl"/>
        </w:rPr>
        <w:t xml:space="preserve"> ELECTRIC COMPAN</w:t>
      </w:r>
      <w:r w:rsidR="00922720" w:rsidRPr="000A7216">
        <w:rPr>
          <w:rFonts w:ascii="Times New Roman" w:eastAsia="Calibri" w:hAnsi="Times New Roman" w:cs="Times New Roman"/>
          <w:b/>
          <w:bCs/>
          <w:lang w:val="es-ES_tradnl"/>
        </w:rPr>
        <w:t>Y</w:t>
      </w:r>
      <w:r w:rsidRPr="000A7216">
        <w:rPr>
          <w:rFonts w:ascii="Times New Roman" w:eastAsia="Calibri" w:hAnsi="Times New Roman" w:cs="Times New Roman"/>
          <w:b/>
          <w:bCs/>
          <w:lang w:val="es-ES_tradnl"/>
        </w:rPr>
        <w:t xml:space="preserve"> A FIN DE AUMENTAR LAS TARIFAS DE GAS Y ELECTRICIDAD</w:t>
      </w:r>
    </w:p>
    <w:bookmarkEnd w:id="0"/>
    <w:p w14:paraId="1C06ECDC" w14:textId="5C23F1F9" w:rsidR="2EBE90CF" w:rsidRPr="000A7216" w:rsidRDefault="009C3628" w:rsidP="00C0308A">
      <w:pPr>
        <w:spacing w:after="0" w:line="240" w:lineRule="auto"/>
        <w:jc w:val="center"/>
        <w:rPr>
          <w:rFonts w:ascii="Times New Roman" w:eastAsia="Calibri" w:hAnsi="Times New Roman" w:cs="Times New Roman"/>
          <w:b/>
          <w:bCs/>
          <w:lang w:val="es-ES_tradnl"/>
        </w:rPr>
      </w:pPr>
      <w:r w:rsidRPr="000A7216">
        <w:rPr>
          <w:rFonts w:ascii="Times New Roman" w:eastAsia="Calibri" w:hAnsi="Times New Roman" w:cs="Times New Roman"/>
          <w:b/>
          <w:bCs/>
          <w:lang w:val="es-ES_tradnl"/>
        </w:rPr>
        <w:t>SOLICITUD</w:t>
      </w:r>
      <w:r w:rsidR="00731BE4" w:rsidRPr="000A7216">
        <w:rPr>
          <w:rFonts w:ascii="Times New Roman" w:eastAsia="Calibri" w:hAnsi="Times New Roman" w:cs="Times New Roman"/>
          <w:b/>
          <w:bCs/>
          <w:lang w:val="es-ES_tradnl"/>
        </w:rPr>
        <w:t xml:space="preserve"> </w:t>
      </w:r>
      <w:r w:rsidR="2EBE90CF" w:rsidRPr="000A7216">
        <w:rPr>
          <w:rFonts w:ascii="Times New Roman" w:eastAsia="Calibri" w:hAnsi="Times New Roman" w:cs="Times New Roman"/>
          <w:b/>
          <w:bCs/>
          <w:lang w:val="es-ES_tradnl"/>
        </w:rPr>
        <w:t>A.</w:t>
      </w:r>
      <w:r w:rsidR="00922720" w:rsidRPr="000A7216">
        <w:rPr>
          <w:rFonts w:ascii="Times New Roman" w:eastAsia="Calibri" w:hAnsi="Times New Roman" w:cs="Times New Roman"/>
          <w:b/>
          <w:bCs/>
          <w:lang w:val="es-ES_tradnl"/>
        </w:rPr>
        <w:t>22-05-016</w:t>
      </w:r>
    </w:p>
    <w:p w14:paraId="554D3D5F" w14:textId="1360AF3A" w:rsidR="36CA3CC7" w:rsidRPr="000A7216" w:rsidRDefault="36CA3CC7" w:rsidP="00C0308A">
      <w:pPr>
        <w:spacing w:after="0" w:line="240" w:lineRule="auto"/>
        <w:rPr>
          <w:rFonts w:ascii="Times New Roman" w:eastAsia="Calibri" w:hAnsi="Times New Roman" w:cs="Times New Roman"/>
          <w:lang w:val="es-ES_tradnl"/>
        </w:rPr>
      </w:pPr>
    </w:p>
    <w:p w14:paraId="1D5DD006" w14:textId="509AB209" w:rsidR="00FA5E1B" w:rsidRPr="000A7216" w:rsidRDefault="007D632C" w:rsidP="00C0308A">
      <w:pPr>
        <w:spacing w:after="0"/>
        <w:rPr>
          <w:rFonts w:ascii="Times New Roman" w:eastAsia="Calibri" w:hAnsi="Times New Roman" w:cs="Times New Roman"/>
          <w:b/>
          <w:bCs/>
          <w:sz w:val="24"/>
          <w:szCs w:val="24"/>
          <w:lang w:val="es-ES_tradnl"/>
        </w:rPr>
      </w:pPr>
      <w:r w:rsidRPr="000A7216">
        <w:rPr>
          <w:rFonts w:ascii="Times New Roman" w:eastAsia="Calibri" w:hAnsi="Times New Roman" w:cs="Times New Roman"/>
          <w:b/>
          <w:bCs/>
          <w:sz w:val="24"/>
          <w:szCs w:val="24"/>
          <w:lang w:val="es-ES_tradnl"/>
        </w:rPr>
        <w:t>¿Por qué estoy recibiendo este aviso</w:t>
      </w:r>
      <w:r w:rsidR="00FA5E1B" w:rsidRPr="000A7216">
        <w:rPr>
          <w:rFonts w:ascii="Times New Roman" w:eastAsia="Calibri" w:hAnsi="Times New Roman" w:cs="Times New Roman"/>
          <w:b/>
          <w:bCs/>
          <w:sz w:val="24"/>
          <w:szCs w:val="24"/>
          <w:lang w:val="es-ES_tradnl"/>
        </w:rPr>
        <w:t>?</w:t>
      </w:r>
    </w:p>
    <w:p w14:paraId="4E49065E" w14:textId="13C497B1" w:rsidR="0A749CF5" w:rsidRPr="000A7216" w:rsidRDefault="009561DB" w:rsidP="00C0308A">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 xml:space="preserve">San Diego Gas &amp; Electric Company </w:t>
      </w:r>
      <w:r w:rsidR="00B2566F" w:rsidRPr="000A7216">
        <w:rPr>
          <w:rFonts w:ascii="Times New Roman" w:eastAsia="Calibri" w:hAnsi="Times New Roman" w:cs="Times New Roman"/>
          <w:sz w:val="24"/>
          <w:szCs w:val="24"/>
          <w:lang w:val="es-ES_tradnl"/>
        </w:rPr>
        <w:t>(SDG&amp;E)</w:t>
      </w:r>
      <w:r w:rsidR="00BE2670" w:rsidRPr="000A7216">
        <w:rPr>
          <w:rFonts w:ascii="Times New Roman" w:eastAsia="Calibri" w:hAnsi="Times New Roman" w:cs="Times New Roman"/>
          <w:sz w:val="24"/>
          <w:szCs w:val="24"/>
          <w:lang w:val="es-ES_tradnl"/>
        </w:rPr>
        <w:t xml:space="preserve"> </w:t>
      </w:r>
      <w:r w:rsidR="00BC690F" w:rsidRPr="000A7216">
        <w:rPr>
          <w:rFonts w:ascii="Times New Roman" w:eastAsia="Calibri" w:hAnsi="Times New Roman" w:cs="Times New Roman"/>
          <w:sz w:val="24"/>
          <w:szCs w:val="24"/>
          <w:lang w:val="es-ES_tradnl"/>
        </w:rPr>
        <w:t>y la Comisión de Servicios Públicos de California (CPUC) desean conocer su opinión. Se le invita a participar en un foro público, también conocido como Audiencia de Participación Pública (PPH, por sus siglas en inglés), referente a la solicitud de Revisión General de Tarifas (GRC, por sus siglas en inglés) 2024 de</w:t>
      </w:r>
      <w:r w:rsidR="0A749CF5" w:rsidRPr="000A7216">
        <w:rPr>
          <w:rFonts w:ascii="Times New Roman" w:eastAsia="Calibri" w:hAnsi="Times New Roman" w:cs="Times New Roman"/>
          <w:sz w:val="24"/>
          <w:szCs w:val="24"/>
          <w:lang w:val="es-ES_tradnl"/>
        </w:rPr>
        <w:t xml:space="preserve"> </w:t>
      </w:r>
      <w:r w:rsidR="004348C0" w:rsidRPr="000A7216">
        <w:rPr>
          <w:rFonts w:ascii="Times New Roman" w:eastAsia="Calibri" w:hAnsi="Times New Roman" w:cs="Times New Roman"/>
          <w:sz w:val="24"/>
          <w:szCs w:val="24"/>
          <w:lang w:val="es-ES_tradnl"/>
        </w:rPr>
        <w:t>SDG&amp;E</w:t>
      </w:r>
      <w:r w:rsidR="0A749CF5" w:rsidRPr="000A7216">
        <w:rPr>
          <w:rFonts w:ascii="Times New Roman" w:eastAsia="Calibri" w:hAnsi="Times New Roman" w:cs="Times New Roman"/>
          <w:sz w:val="24"/>
          <w:szCs w:val="24"/>
          <w:lang w:val="es-ES_tradnl"/>
        </w:rPr>
        <w:t>.</w:t>
      </w:r>
      <w:r w:rsidR="00FA5E1B" w:rsidRPr="000A7216">
        <w:rPr>
          <w:rFonts w:ascii="Times New Roman" w:eastAsia="Calibri" w:hAnsi="Times New Roman" w:cs="Times New Roman"/>
          <w:sz w:val="24"/>
          <w:szCs w:val="24"/>
          <w:lang w:val="es-ES_tradnl"/>
        </w:rPr>
        <w:t xml:space="preserve"> </w:t>
      </w:r>
      <w:bookmarkStart w:id="1" w:name="_Hlk121748619"/>
      <w:r w:rsidR="00D0512B" w:rsidRPr="000A7216">
        <w:rPr>
          <w:rFonts w:ascii="Times New Roman" w:eastAsia="Calibri" w:hAnsi="Times New Roman" w:cs="Times New Roman"/>
          <w:sz w:val="24"/>
          <w:szCs w:val="24"/>
          <w:lang w:val="es-ES_tradnl"/>
        </w:rPr>
        <w:t>En el foro público, podrá hacer comentarios y plantear inquietudes ante el Juez de Derecho Administrativo (Juez) de la CPUC que esté supervisando esta petición de aumento tarifario</w:t>
      </w:r>
      <w:r w:rsidR="00FA5E1B" w:rsidRPr="000A7216">
        <w:rPr>
          <w:rFonts w:ascii="Times New Roman" w:eastAsia="Calibri" w:hAnsi="Times New Roman" w:cs="Times New Roman"/>
          <w:sz w:val="24"/>
          <w:szCs w:val="24"/>
          <w:lang w:val="es-ES_tradnl"/>
        </w:rPr>
        <w:t>.</w:t>
      </w:r>
      <w:bookmarkEnd w:id="1"/>
    </w:p>
    <w:p w14:paraId="3B078938" w14:textId="77777777" w:rsidR="00C0308A" w:rsidRPr="000A7216" w:rsidRDefault="00C0308A" w:rsidP="00C0308A">
      <w:pPr>
        <w:spacing w:after="0"/>
        <w:rPr>
          <w:rFonts w:ascii="Times New Roman" w:eastAsia="Calibri" w:hAnsi="Times New Roman" w:cs="Times New Roman"/>
          <w:sz w:val="24"/>
          <w:szCs w:val="24"/>
          <w:lang w:val="es-ES_tradnl"/>
        </w:rPr>
      </w:pPr>
    </w:p>
    <w:p w14:paraId="54D54DD3" w14:textId="2B1EED46" w:rsidR="00FA5E1B" w:rsidRPr="000A7216" w:rsidRDefault="00AA0DB6" w:rsidP="00C0308A">
      <w:pPr>
        <w:pStyle w:val="xmsonormal"/>
        <w:rPr>
          <w:rFonts w:ascii="Times New Roman" w:hAnsi="Times New Roman" w:cs="Times New Roman"/>
          <w:b/>
          <w:bCs/>
          <w:color w:val="000000"/>
          <w:sz w:val="24"/>
          <w:szCs w:val="24"/>
          <w:lang w:val="es-ES_tradnl"/>
        </w:rPr>
      </w:pPr>
      <w:bookmarkStart w:id="2" w:name="_Hlk45721594"/>
      <w:bookmarkStart w:id="3" w:name="_Hlk44425779"/>
      <w:r w:rsidRPr="000A7216">
        <w:rPr>
          <w:rFonts w:ascii="Times New Roman" w:hAnsi="Times New Roman" w:cs="Times New Roman"/>
          <w:b/>
          <w:bCs/>
          <w:color w:val="000000"/>
          <w:sz w:val="24"/>
          <w:szCs w:val="24"/>
          <w:lang w:val="es-ES_tradnl"/>
        </w:rPr>
        <w:t>¿Cómo se llevarán a cabo los foros públicos</w:t>
      </w:r>
      <w:r w:rsidR="00FA5E1B" w:rsidRPr="000A7216">
        <w:rPr>
          <w:rFonts w:ascii="Times New Roman" w:hAnsi="Times New Roman" w:cs="Times New Roman"/>
          <w:b/>
          <w:bCs/>
          <w:color w:val="000000"/>
          <w:sz w:val="24"/>
          <w:szCs w:val="24"/>
          <w:lang w:val="es-ES_tradnl"/>
        </w:rPr>
        <w:t xml:space="preserve">? </w:t>
      </w:r>
    </w:p>
    <w:p w14:paraId="51BE4860" w14:textId="2E9DAD03" w:rsidR="00600862" w:rsidRPr="000A7216" w:rsidRDefault="00AB2F79" w:rsidP="00952B78">
      <w:pPr>
        <w:pStyle w:val="xmsonormal"/>
        <w:rPr>
          <w:rFonts w:ascii="Times New Roman" w:hAnsi="Times New Roman" w:cs="Times New Roman"/>
          <w:color w:val="000000"/>
          <w:sz w:val="24"/>
          <w:szCs w:val="24"/>
          <w:lang w:val="es-ES_tradnl"/>
        </w:rPr>
      </w:pPr>
      <w:r w:rsidRPr="000A7216">
        <w:rPr>
          <w:rFonts w:ascii="Times New Roman" w:hAnsi="Times New Roman" w:cs="Times New Roman"/>
          <w:color w:val="000000"/>
          <w:sz w:val="24"/>
          <w:szCs w:val="24"/>
          <w:lang w:val="es-ES_tradnl"/>
        </w:rPr>
        <w:t xml:space="preserve">Se llevarán a cabo cuatro </w:t>
      </w:r>
      <w:r w:rsidR="004F7A03" w:rsidRPr="000A7216">
        <w:rPr>
          <w:rFonts w:ascii="Times New Roman" w:hAnsi="Times New Roman" w:cs="Times New Roman"/>
          <w:color w:val="000000"/>
          <w:sz w:val="24"/>
          <w:szCs w:val="24"/>
          <w:lang w:val="es-ES_tradnl"/>
        </w:rPr>
        <w:t xml:space="preserve">Audiencias </w:t>
      </w:r>
      <w:r w:rsidRPr="000A7216">
        <w:rPr>
          <w:rFonts w:ascii="Times New Roman" w:hAnsi="Times New Roman" w:cs="Times New Roman"/>
          <w:color w:val="000000"/>
          <w:sz w:val="24"/>
          <w:szCs w:val="24"/>
          <w:lang w:val="es-ES_tradnl"/>
        </w:rPr>
        <w:t xml:space="preserve">de </w:t>
      </w:r>
      <w:r w:rsidR="004F7A03" w:rsidRPr="000A7216">
        <w:rPr>
          <w:rFonts w:ascii="Times New Roman" w:hAnsi="Times New Roman" w:cs="Times New Roman"/>
          <w:color w:val="000000"/>
          <w:sz w:val="24"/>
          <w:szCs w:val="24"/>
          <w:lang w:val="es-ES_tradnl"/>
        </w:rPr>
        <w:t xml:space="preserve">Participación Pública </w:t>
      </w:r>
      <w:r w:rsidRPr="000A7216">
        <w:rPr>
          <w:rFonts w:ascii="Times New Roman" w:hAnsi="Times New Roman" w:cs="Times New Roman"/>
          <w:color w:val="000000"/>
          <w:sz w:val="24"/>
          <w:szCs w:val="24"/>
          <w:lang w:val="es-ES_tradnl"/>
        </w:rPr>
        <w:t>como parte de un procedimiento formal</w:t>
      </w:r>
      <w:r w:rsidR="006E0B59" w:rsidRPr="000A7216">
        <w:rPr>
          <w:rFonts w:ascii="Times New Roman" w:hAnsi="Times New Roman" w:cs="Times New Roman"/>
          <w:color w:val="000000"/>
          <w:sz w:val="24"/>
          <w:szCs w:val="24"/>
          <w:lang w:val="es-ES_tradnl"/>
        </w:rPr>
        <w:t xml:space="preserve">. </w:t>
      </w:r>
      <w:r w:rsidR="00036A67" w:rsidRPr="000A7216">
        <w:rPr>
          <w:rFonts w:ascii="Times New Roman" w:hAnsi="Times New Roman" w:cs="Times New Roman"/>
          <w:color w:val="000000"/>
          <w:sz w:val="24"/>
          <w:szCs w:val="24"/>
          <w:lang w:val="es-ES_tradnl"/>
        </w:rPr>
        <w:t>Éstas s</w:t>
      </w:r>
      <w:r w:rsidRPr="000A7216">
        <w:rPr>
          <w:rFonts w:ascii="Times New Roman" w:hAnsi="Times New Roman" w:cs="Times New Roman"/>
          <w:color w:val="000000"/>
          <w:sz w:val="24"/>
          <w:szCs w:val="24"/>
          <w:lang w:val="es-ES_tradnl"/>
        </w:rPr>
        <w:t xml:space="preserve">e transcribirán </w:t>
      </w:r>
      <w:r w:rsidR="00B82720" w:rsidRPr="000A7216">
        <w:rPr>
          <w:rFonts w:ascii="Times New Roman" w:hAnsi="Times New Roman" w:cs="Times New Roman"/>
          <w:color w:val="000000"/>
          <w:sz w:val="24"/>
          <w:szCs w:val="24"/>
          <w:lang w:val="es-ES_tradnl"/>
        </w:rPr>
        <w:t xml:space="preserve">e integrarán </w:t>
      </w:r>
      <w:r w:rsidRPr="000A7216">
        <w:rPr>
          <w:rFonts w:ascii="Times New Roman" w:hAnsi="Times New Roman" w:cs="Times New Roman"/>
          <w:color w:val="000000"/>
          <w:sz w:val="24"/>
          <w:szCs w:val="24"/>
          <w:lang w:val="es-ES_tradnl"/>
        </w:rPr>
        <w:t xml:space="preserve">en el registro formal que la CPUC utiliza para </w:t>
      </w:r>
      <w:r w:rsidR="00B82720" w:rsidRPr="000A7216">
        <w:rPr>
          <w:rFonts w:ascii="Times New Roman" w:hAnsi="Times New Roman" w:cs="Times New Roman"/>
          <w:color w:val="000000"/>
          <w:sz w:val="24"/>
          <w:szCs w:val="24"/>
          <w:lang w:val="es-ES_tradnl"/>
        </w:rPr>
        <w:t xml:space="preserve">tomar una decisión respecto de </w:t>
      </w:r>
      <w:r w:rsidRPr="000A7216">
        <w:rPr>
          <w:rFonts w:ascii="Times New Roman" w:hAnsi="Times New Roman" w:cs="Times New Roman"/>
          <w:color w:val="000000"/>
          <w:sz w:val="24"/>
          <w:szCs w:val="24"/>
          <w:lang w:val="es-ES_tradnl"/>
        </w:rPr>
        <w:t>la solicitud de SDG&amp;E</w:t>
      </w:r>
      <w:r w:rsidR="000674C8" w:rsidRPr="000A7216">
        <w:rPr>
          <w:rFonts w:ascii="Times New Roman" w:hAnsi="Times New Roman" w:cs="Times New Roman"/>
          <w:color w:val="000000"/>
          <w:sz w:val="24"/>
          <w:szCs w:val="24"/>
          <w:lang w:val="es-ES_tradnl"/>
        </w:rPr>
        <w:t xml:space="preserve">. </w:t>
      </w:r>
      <w:r w:rsidR="00952B78" w:rsidRPr="000A7216">
        <w:rPr>
          <w:rFonts w:ascii="Times New Roman" w:hAnsi="Times New Roman" w:cs="Times New Roman"/>
          <w:color w:val="000000"/>
          <w:sz w:val="24"/>
          <w:szCs w:val="24"/>
          <w:lang w:val="es-ES_tradnl"/>
        </w:rPr>
        <w:t>Como parte de los esfuerzos continuos de la CPUC de proteger a los clientes y miembros de la comunidad, y proporcionar el mayor acceso</w:t>
      </w:r>
      <w:r w:rsidR="00D33C00" w:rsidRPr="000A7216">
        <w:rPr>
          <w:rFonts w:ascii="Times New Roman" w:hAnsi="Times New Roman" w:cs="Times New Roman"/>
          <w:color w:val="000000"/>
          <w:sz w:val="24"/>
          <w:szCs w:val="24"/>
          <w:lang w:val="es-ES_tradnl"/>
        </w:rPr>
        <w:t xml:space="preserve">, </w:t>
      </w:r>
      <w:r w:rsidR="00027499" w:rsidRPr="000A7216">
        <w:rPr>
          <w:rFonts w:ascii="Times New Roman" w:hAnsi="Times New Roman" w:cs="Times New Roman"/>
          <w:color w:val="000000"/>
          <w:sz w:val="24"/>
          <w:szCs w:val="24"/>
          <w:lang w:val="es-ES_tradnl"/>
        </w:rPr>
        <w:t>la audiencia del 23 de marzo se llevará a cabo en persona y las audiencias del 6 y 15 de marzo se llevarán a cabo virtualmente</w:t>
      </w:r>
      <w:r w:rsidR="00D33C00" w:rsidRPr="000A7216">
        <w:rPr>
          <w:rFonts w:ascii="Times New Roman" w:hAnsi="Times New Roman" w:cs="Times New Roman"/>
          <w:color w:val="000000"/>
          <w:sz w:val="24"/>
          <w:szCs w:val="24"/>
          <w:lang w:val="es-ES_tradnl"/>
        </w:rPr>
        <w:t xml:space="preserve">. </w:t>
      </w:r>
    </w:p>
    <w:bookmarkEnd w:id="2"/>
    <w:p w14:paraId="24EC2D53" w14:textId="77777777" w:rsidR="000674C8" w:rsidRPr="000A7216" w:rsidRDefault="000674C8" w:rsidP="00C0308A">
      <w:pPr>
        <w:pStyle w:val="xmsonormal"/>
        <w:rPr>
          <w:rFonts w:ascii="Times New Roman" w:hAnsi="Times New Roman" w:cs="Times New Roman"/>
          <w:sz w:val="24"/>
          <w:szCs w:val="24"/>
          <w:lang w:val="es-ES_tradnl"/>
        </w:rPr>
      </w:pPr>
    </w:p>
    <w:p w14:paraId="554D8CDE" w14:textId="51C1A4BA" w:rsidR="00C45406" w:rsidRPr="000A7216" w:rsidRDefault="004D7A1A" w:rsidP="00C0308A">
      <w:pPr>
        <w:spacing w:after="0"/>
        <w:rPr>
          <w:rFonts w:ascii="Times New Roman" w:eastAsia="Calibri" w:hAnsi="Times New Roman" w:cs="Times New Roman"/>
          <w:sz w:val="24"/>
          <w:szCs w:val="24"/>
          <w:lang w:val="es-ES_tradnl"/>
        </w:rPr>
      </w:pPr>
      <w:bookmarkStart w:id="4" w:name="_Hlk40949709"/>
      <w:bookmarkEnd w:id="3"/>
      <w:r w:rsidRPr="000A7216">
        <w:rPr>
          <w:rFonts w:ascii="Times New Roman" w:hAnsi="Times New Roman" w:cs="Times New Roman"/>
          <w:color w:val="000000"/>
          <w:sz w:val="24"/>
          <w:szCs w:val="24"/>
          <w:lang w:val="es-ES_tradnl"/>
        </w:rPr>
        <w:t>También puede proporcionar comentarios públicos por escrito en cualquier momento durante el procedimiento en</w:t>
      </w:r>
      <w:r w:rsidRPr="000A7216">
        <w:rPr>
          <w:sz w:val="24"/>
          <w:szCs w:val="24"/>
          <w:lang w:val="es-ES_tradnl"/>
        </w:rPr>
        <w:t xml:space="preserve"> </w:t>
      </w:r>
      <w:hyperlink r:id="rId9" w:history="1">
        <w:r w:rsidR="00D33C00" w:rsidRPr="000A7216">
          <w:rPr>
            <w:rStyle w:val="Hyperlink"/>
            <w:rFonts w:ascii="Times New Roman" w:eastAsia="Calibri" w:hAnsi="Times New Roman" w:cs="Times New Roman"/>
            <w:b/>
            <w:bCs/>
            <w:sz w:val="24"/>
            <w:szCs w:val="24"/>
            <w:lang w:val="es-ES_tradnl"/>
          </w:rPr>
          <w:t>apps.</w:t>
        </w:r>
        <w:r w:rsidR="00C45406" w:rsidRPr="000A7216">
          <w:rPr>
            <w:rStyle w:val="Hyperlink"/>
            <w:rFonts w:ascii="Times New Roman" w:eastAsia="Calibri" w:hAnsi="Times New Roman" w:cs="Times New Roman"/>
            <w:b/>
            <w:bCs/>
            <w:sz w:val="24"/>
            <w:szCs w:val="24"/>
            <w:lang w:val="es-ES_tradnl"/>
          </w:rPr>
          <w:t>cpuc.ca.gov/</w:t>
        </w:r>
        <w:r w:rsidR="00D33C00" w:rsidRPr="000A7216">
          <w:rPr>
            <w:rStyle w:val="Hyperlink"/>
            <w:rFonts w:ascii="Times New Roman" w:eastAsia="Calibri" w:hAnsi="Times New Roman" w:cs="Times New Roman"/>
            <w:b/>
            <w:bCs/>
            <w:sz w:val="24"/>
            <w:szCs w:val="24"/>
            <w:lang w:val="es-ES_tradnl"/>
          </w:rPr>
          <w:t>c/</w:t>
        </w:r>
        <w:r w:rsidR="00D067C1" w:rsidRPr="000A7216">
          <w:rPr>
            <w:rStyle w:val="Hyperlink"/>
            <w:rFonts w:ascii="Times New Roman" w:eastAsia="Calibri" w:hAnsi="Times New Roman" w:cs="Times New Roman"/>
            <w:b/>
            <w:bCs/>
            <w:sz w:val="24"/>
            <w:szCs w:val="24"/>
            <w:lang w:val="es-ES_tradnl"/>
          </w:rPr>
          <w:t>A2205016</w:t>
        </w:r>
      </w:hyperlink>
      <w:r w:rsidR="00C45406" w:rsidRPr="000A7216">
        <w:rPr>
          <w:rFonts w:ascii="Times New Roman" w:eastAsia="Calibri" w:hAnsi="Times New Roman" w:cs="Times New Roman"/>
          <w:sz w:val="24"/>
          <w:szCs w:val="24"/>
          <w:lang w:val="es-ES_tradnl"/>
        </w:rPr>
        <w:t xml:space="preserve">. </w:t>
      </w:r>
    </w:p>
    <w:p w14:paraId="18886471" w14:textId="77777777" w:rsidR="00AF59E8" w:rsidRPr="000A7216" w:rsidRDefault="00AF59E8" w:rsidP="00C0308A">
      <w:pPr>
        <w:spacing w:after="0"/>
        <w:rPr>
          <w:rFonts w:ascii="Times New Roman" w:eastAsia="Calibri" w:hAnsi="Times New Roman" w:cs="Times New Roman"/>
          <w:sz w:val="24"/>
          <w:szCs w:val="24"/>
          <w:lang w:val="es-ES_tradnl"/>
        </w:rPr>
      </w:pPr>
    </w:p>
    <w:p w14:paraId="11BBB9BD" w14:textId="2D71854B" w:rsidR="000B0103" w:rsidRPr="000A7216" w:rsidRDefault="00BA36D6" w:rsidP="00C0308A">
      <w:pPr>
        <w:spacing w:after="0"/>
        <w:rPr>
          <w:rFonts w:ascii="Times New Roman" w:eastAsia="Calibri" w:hAnsi="Times New Roman" w:cs="Times New Roman"/>
          <w:b/>
          <w:bCs/>
          <w:sz w:val="24"/>
          <w:szCs w:val="24"/>
          <w:lang w:val="es-ES_tradnl"/>
        </w:rPr>
      </w:pPr>
      <w:bookmarkStart w:id="5" w:name="_Hlk40949734"/>
      <w:bookmarkEnd w:id="4"/>
      <w:r w:rsidRPr="000A7216">
        <w:rPr>
          <w:rFonts w:ascii="Times New Roman" w:eastAsia="Calibri" w:hAnsi="Times New Roman" w:cs="Times New Roman"/>
          <w:b/>
          <w:bCs/>
          <w:sz w:val="24"/>
          <w:szCs w:val="24"/>
          <w:lang w:val="es-ES_tradnl"/>
        </w:rPr>
        <w:t xml:space="preserve">¿Dónde y cuándo se llevarán a cabo estas Audiencias de Participación </w:t>
      </w:r>
      <w:r w:rsidR="009561DB" w:rsidRPr="000A7216">
        <w:rPr>
          <w:rFonts w:ascii="Times New Roman" w:eastAsia="Calibri" w:hAnsi="Times New Roman" w:cs="Times New Roman"/>
          <w:b/>
          <w:bCs/>
          <w:lang w:val="es-ES_tradnl"/>
        </w:rPr>
        <w:t>P</w:t>
      </w:r>
      <w:r w:rsidRPr="000A7216">
        <w:rPr>
          <w:rFonts w:ascii="Times New Roman" w:eastAsia="Calibri" w:hAnsi="Times New Roman" w:cs="Times New Roman"/>
          <w:b/>
          <w:bCs/>
          <w:lang w:val="es-ES_tradnl"/>
        </w:rPr>
        <w:t>ú</w:t>
      </w:r>
      <w:r w:rsidR="009561DB" w:rsidRPr="000A7216">
        <w:rPr>
          <w:rFonts w:ascii="Times New Roman" w:eastAsia="Calibri" w:hAnsi="Times New Roman" w:cs="Times New Roman"/>
          <w:b/>
          <w:bCs/>
          <w:lang w:val="es-ES_tradnl"/>
        </w:rPr>
        <w:t>blic</w:t>
      </w:r>
      <w:r w:rsidRPr="000A7216">
        <w:rPr>
          <w:rFonts w:ascii="Times New Roman" w:eastAsia="Calibri" w:hAnsi="Times New Roman" w:cs="Times New Roman"/>
          <w:b/>
          <w:bCs/>
          <w:lang w:val="es-ES_tradnl"/>
        </w:rPr>
        <w:t>a</w:t>
      </w:r>
      <w:r w:rsidR="4FA76A65" w:rsidRPr="000A7216">
        <w:rPr>
          <w:rFonts w:ascii="Times New Roman" w:eastAsia="Calibri" w:hAnsi="Times New Roman" w:cs="Times New Roman"/>
          <w:b/>
          <w:bCs/>
          <w:sz w:val="24"/>
          <w:szCs w:val="24"/>
          <w:lang w:val="es-ES_tradnl"/>
        </w:rPr>
        <w:t xml:space="preserve">? </w:t>
      </w:r>
      <w:bookmarkEnd w:id="5"/>
    </w:p>
    <w:p w14:paraId="2068B3EC" w14:textId="77777777" w:rsidR="00B71AC6" w:rsidRPr="000A7216" w:rsidRDefault="00B71AC6" w:rsidP="00C0308A">
      <w:pPr>
        <w:spacing w:after="0"/>
        <w:rPr>
          <w:rFonts w:ascii="Times New Roman" w:eastAsia="Calibri" w:hAnsi="Times New Roman" w:cs="Times New Roman"/>
          <w:b/>
          <w:bCs/>
          <w:sz w:val="24"/>
          <w:szCs w:val="24"/>
          <w:lang w:val="es-ES_tradnl"/>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4950"/>
      </w:tblGrid>
      <w:tr w:rsidR="008E76F4" w:rsidRPr="000A7216" w14:paraId="03357CC3" w14:textId="77777777" w:rsidTr="005A469E">
        <w:tc>
          <w:tcPr>
            <w:tcW w:w="3258" w:type="dxa"/>
          </w:tcPr>
          <w:p w14:paraId="7E0408FD" w14:textId="66DBF209" w:rsidR="008E76F4" w:rsidRPr="000A7216" w:rsidRDefault="001533C9" w:rsidP="008E76F4">
            <w:pPr>
              <w:pStyle w:val="Header"/>
              <w:spacing w:before="240"/>
              <w:rPr>
                <w:rFonts w:ascii="Times New Roman" w:hAnsi="Times New Roman"/>
                <w:b/>
                <w:u w:val="single"/>
                <w:lang w:val="es-ES_tradnl"/>
              </w:rPr>
            </w:pPr>
            <w:r w:rsidRPr="000A7216">
              <w:rPr>
                <w:rFonts w:ascii="Times New Roman" w:hAnsi="Times New Roman"/>
                <w:b/>
                <w:u w:val="single"/>
                <w:lang w:val="es-ES_tradnl"/>
              </w:rPr>
              <w:t>6 de marzo de 2023</w:t>
            </w:r>
          </w:p>
          <w:p w14:paraId="7BD9BE41" w14:textId="7C1029CE" w:rsidR="008E76F4" w:rsidRPr="000A7216" w:rsidRDefault="008E76F4" w:rsidP="008E76F4">
            <w:pPr>
              <w:rPr>
                <w:rFonts w:ascii="Times New Roman" w:hAnsi="Times New Roman"/>
                <w:highlight w:val="yellow"/>
                <w:lang w:val="es-ES_tradnl"/>
              </w:rPr>
            </w:pPr>
            <w:r w:rsidRPr="000A7216">
              <w:rPr>
                <w:rFonts w:ascii="Times New Roman" w:hAnsi="Times New Roman"/>
                <w:lang w:val="es-ES_tradnl"/>
              </w:rPr>
              <w:t>6:00 p.m.</w:t>
            </w:r>
            <w:r w:rsidRPr="000A7216">
              <w:rPr>
                <w:rFonts w:ascii="Times New Roman" w:hAnsi="Times New Roman"/>
                <w:highlight w:val="yellow"/>
                <w:lang w:val="es-ES_tradnl"/>
              </w:rPr>
              <w:br/>
            </w:r>
            <w:r w:rsidR="004B6C62" w:rsidRPr="000A7216">
              <w:rPr>
                <w:rFonts w:ascii="Times New Roman" w:hAnsi="Times New Roman"/>
                <w:highlight w:val="yellow"/>
                <w:lang w:val="es-ES_tradnl"/>
              </w:rPr>
              <w:t>(</w:t>
            </w:r>
            <w:r w:rsidR="000F344B" w:rsidRPr="000A7216">
              <w:rPr>
                <w:rFonts w:ascii="Times New Roman" w:hAnsi="Times New Roman"/>
                <w:highlight w:val="yellow"/>
                <w:lang w:val="es-ES_tradnl"/>
              </w:rPr>
              <w:t xml:space="preserve">SÓLO PPH </w:t>
            </w:r>
            <w:r w:rsidR="004B6C62" w:rsidRPr="000A7216">
              <w:rPr>
                <w:rFonts w:ascii="Times New Roman" w:hAnsi="Times New Roman"/>
                <w:highlight w:val="yellow"/>
                <w:lang w:val="es-ES_tradnl"/>
              </w:rPr>
              <w:t>VIRTUAL)</w:t>
            </w:r>
          </w:p>
        </w:tc>
        <w:tc>
          <w:tcPr>
            <w:tcW w:w="4950" w:type="dxa"/>
          </w:tcPr>
          <w:p w14:paraId="6834A13F" w14:textId="1FDCB6A7" w:rsidR="008E76F4" w:rsidRPr="000A7216" w:rsidRDefault="007F3A09" w:rsidP="008E76F4">
            <w:pPr>
              <w:rPr>
                <w:rFonts w:ascii="Times New Roman" w:hAnsi="Times New Roman"/>
                <w:highlight w:val="yellow"/>
                <w:lang w:val="es-ES_tradnl"/>
              </w:rPr>
            </w:pPr>
            <w:r w:rsidRPr="000A7216">
              <w:rPr>
                <w:rFonts w:ascii="Times New Roman" w:hAnsi="Times New Roman"/>
                <w:lang w:val="es-ES_tradnl"/>
              </w:rPr>
              <w:t>Número de teléfono</w:t>
            </w:r>
            <w:r w:rsidR="008E76F4" w:rsidRPr="000A7216">
              <w:rPr>
                <w:rFonts w:ascii="Times New Roman" w:hAnsi="Times New Roman"/>
                <w:lang w:val="es-ES_tradnl"/>
              </w:rPr>
              <w:t>:</w:t>
            </w:r>
            <w:r w:rsidR="008E76F4" w:rsidRPr="000A7216">
              <w:rPr>
                <w:rFonts w:ascii="Courier New" w:hAnsi="Courier New" w:cs="Courier New"/>
                <w:sz w:val="24"/>
                <w:szCs w:val="24"/>
                <w:lang w:val="es-ES_tradnl"/>
              </w:rPr>
              <w:t xml:space="preserve"> 800-857-1917</w:t>
            </w:r>
          </w:p>
          <w:p w14:paraId="461ACCBF" w14:textId="2D26561C" w:rsidR="008E76F4" w:rsidRPr="000A7216" w:rsidRDefault="00853278" w:rsidP="008E76F4">
            <w:pPr>
              <w:rPr>
                <w:rFonts w:ascii="Times New Roman" w:hAnsi="Times New Roman"/>
                <w:highlight w:val="yellow"/>
                <w:lang w:val="es-ES_tradnl"/>
              </w:rPr>
            </w:pPr>
            <w:r w:rsidRPr="000A7216">
              <w:rPr>
                <w:rFonts w:ascii="Times New Roman" w:hAnsi="Times New Roman"/>
                <w:lang w:val="es-ES_tradnl"/>
              </w:rPr>
              <w:t>Código de acceso</w:t>
            </w:r>
            <w:r w:rsidR="008E76F4" w:rsidRPr="000A7216">
              <w:rPr>
                <w:rFonts w:ascii="Times New Roman" w:hAnsi="Times New Roman"/>
                <w:lang w:val="es-ES_tradnl"/>
              </w:rPr>
              <w:t xml:space="preserve">: </w:t>
            </w:r>
            <w:r w:rsidR="008E76F4" w:rsidRPr="000A7216">
              <w:rPr>
                <w:rFonts w:ascii="Courier New" w:hAnsi="Courier New" w:cs="Courier New"/>
                <w:sz w:val="24"/>
                <w:szCs w:val="24"/>
                <w:lang w:val="es-ES_tradnl"/>
              </w:rPr>
              <w:t>1767567#</w:t>
            </w:r>
          </w:p>
          <w:p w14:paraId="6A0CAC28" w14:textId="4CB1B2B2" w:rsidR="008E76F4" w:rsidRPr="000A7216" w:rsidRDefault="006E7EAE" w:rsidP="008E76F4">
            <w:pPr>
              <w:rPr>
                <w:rFonts w:ascii="Times New Roman" w:hAnsi="Times New Roman"/>
                <w:color w:val="1F497D"/>
                <w:lang w:val="es-ES_tradnl"/>
              </w:rPr>
            </w:pPr>
            <w:r w:rsidRPr="000A7216">
              <w:rPr>
                <w:rFonts w:ascii="Times New Roman" w:hAnsi="Times New Roman"/>
                <w:lang w:val="es-ES_tradnl"/>
              </w:rPr>
              <w:t>Transmisión por internet</w:t>
            </w:r>
            <w:r w:rsidR="008E76F4" w:rsidRPr="000A7216">
              <w:rPr>
                <w:rFonts w:ascii="Times New Roman" w:hAnsi="Times New Roman"/>
                <w:lang w:val="es-ES_tradnl"/>
              </w:rPr>
              <w:t xml:space="preserve">: </w:t>
            </w:r>
            <w:hyperlink r:id="rId10" w:history="1">
              <w:r w:rsidR="008E76F4" w:rsidRPr="000A7216">
                <w:rPr>
                  <w:rStyle w:val="Hyperlink"/>
                  <w:rFonts w:ascii="Courier New" w:eastAsia="Calibri" w:hAnsi="Courier New" w:cs="Courier New"/>
                  <w:sz w:val="24"/>
                  <w:szCs w:val="24"/>
                  <w:lang w:val="es-ES_tradnl"/>
                </w:rPr>
                <w:t>adminmonitor.com/ca/</w:t>
              </w:r>
              <w:proofErr w:type="spellStart"/>
              <w:r w:rsidR="008E76F4" w:rsidRPr="000A7216">
                <w:rPr>
                  <w:rStyle w:val="Hyperlink"/>
                  <w:rFonts w:ascii="Courier New" w:eastAsia="Calibri" w:hAnsi="Courier New" w:cs="Courier New"/>
                  <w:sz w:val="24"/>
                  <w:szCs w:val="24"/>
                  <w:lang w:val="es-ES_tradnl"/>
                </w:rPr>
                <w:t>cpuc</w:t>
              </w:r>
              <w:proofErr w:type="spellEnd"/>
            </w:hyperlink>
          </w:p>
        </w:tc>
      </w:tr>
      <w:tr w:rsidR="002A1993" w:rsidRPr="000A7216" w14:paraId="73254568" w14:textId="77777777" w:rsidTr="005A469E">
        <w:tc>
          <w:tcPr>
            <w:tcW w:w="3258" w:type="dxa"/>
          </w:tcPr>
          <w:p w14:paraId="35FFEC7A" w14:textId="2DAE4BD7" w:rsidR="002A1993" w:rsidRPr="000A7216" w:rsidRDefault="005C122C" w:rsidP="005A469E">
            <w:pPr>
              <w:pStyle w:val="Header"/>
              <w:spacing w:before="240"/>
              <w:rPr>
                <w:rFonts w:ascii="Times New Roman" w:hAnsi="Times New Roman"/>
                <w:b/>
                <w:u w:val="single"/>
                <w:lang w:val="es-ES_tradnl"/>
              </w:rPr>
            </w:pPr>
            <w:r w:rsidRPr="000A7216">
              <w:rPr>
                <w:rFonts w:ascii="Times New Roman" w:hAnsi="Times New Roman"/>
                <w:b/>
                <w:u w:val="single"/>
                <w:lang w:val="es-ES_tradnl"/>
              </w:rPr>
              <w:t xml:space="preserve">15 de marzo de </w:t>
            </w:r>
            <w:r w:rsidR="002A1993" w:rsidRPr="000A7216">
              <w:rPr>
                <w:rFonts w:ascii="Times New Roman" w:hAnsi="Times New Roman"/>
                <w:b/>
                <w:u w:val="single"/>
                <w:lang w:val="es-ES_tradnl"/>
              </w:rPr>
              <w:t>20</w:t>
            </w:r>
            <w:r w:rsidR="009066BD" w:rsidRPr="000A7216">
              <w:rPr>
                <w:rFonts w:ascii="Times New Roman" w:hAnsi="Times New Roman"/>
                <w:b/>
                <w:u w:val="single"/>
                <w:lang w:val="es-ES_tradnl"/>
              </w:rPr>
              <w:t>23</w:t>
            </w:r>
          </w:p>
          <w:p w14:paraId="361FE189" w14:textId="52947E3E" w:rsidR="002A1993" w:rsidRPr="000A7216" w:rsidRDefault="004B6C62" w:rsidP="005A469E">
            <w:pPr>
              <w:rPr>
                <w:rFonts w:ascii="Times New Roman" w:hAnsi="Times New Roman"/>
                <w:highlight w:val="yellow"/>
                <w:lang w:val="es-ES_tradnl"/>
              </w:rPr>
            </w:pPr>
            <w:r w:rsidRPr="000A7216">
              <w:rPr>
                <w:rFonts w:ascii="Times New Roman" w:hAnsi="Times New Roman"/>
                <w:lang w:val="es-ES_tradnl"/>
              </w:rPr>
              <w:t>1</w:t>
            </w:r>
            <w:r w:rsidR="002A1993" w:rsidRPr="000A7216">
              <w:rPr>
                <w:rFonts w:ascii="Times New Roman" w:hAnsi="Times New Roman"/>
                <w:lang w:val="es-ES_tradnl"/>
              </w:rPr>
              <w:t>:00 p.m.</w:t>
            </w:r>
            <w:r w:rsidR="002A1993" w:rsidRPr="000A7216">
              <w:rPr>
                <w:rFonts w:ascii="Times New Roman" w:hAnsi="Times New Roman"/>
                <w:highlight w:val="yellow"/>
                <w:lang w:val="es-ES_tradnl"/>
              </w:rPr>
              <w:br/>
            </w:r>
            <w:r w:rsidRPr="000A7216">
              <w:rPr>
                <w:rFonts w:ascii="Times New Roman" w:hAnsi="Times New Roman"/>
                <w:highlight w:val="yellow"/>
                <w:lang w:val="es-ES_tradnl"/>
              </w:rPr>
              <w:t>(</w:t>
            </w:r>
            <w:r w:rsidR="005C122C" w:rsidRPr="000A7216">
              <w:rPr>
                <w:rFonts w:ascii="Times New Roman" w:hAnsi="Times New Roman"/>
                <w:highlight w:val="yellow"/>
                <w:lang w:val="es-ES_tradnl"/>
              </w:rPr>
              <w:t>SÓLO PPH VIRTUAL</w:t>
            </w:r>
            <w:r w:rsidR="008E76F4" w:rsidRPr="000A7216">
              <w:rPr>
                <w:rFonts w:ascii="Times New Roman" w:hAnsi="Times New Roman"/>
                <w:highlight w:val="yellow"/>
                <w:lang w:val="es-ES_tradnl"/>
              </w:rPr>
              <w:t>)</w:t>
            </w:r>
          </w:p>
        </w:tc>
        <w:tc>
          <w:tcPr>
            <w:tcW w:w="4950" w:type="dxa"/>
          </w:tcPr>
          <w:p w14:paraId="01B41D8E" w14:textId="543E5B5F" w:rsidR="00E0537F" w:rsidRPr="000A7216" w:rsidRDefault="006E7EAE" w:rsidP="005A469E">
            <w:pPr>
              <w:rPr>
                <w:rFonts w:ascii="Times New Roman" w:hAnsi="Times New Roman"/>
                <w:highlight w:val="yellow"/>
                <w:lang w:val="es-ES_tradnl"/>
              </w:rPr>
            </w:pPr>
            <w:r w:rsidRPr="000A7216">
              <w:rPr>
                <w:rFonts w:ascii="Times New Roman" w:hAnsi="Times New Roman"/>
                <w:lang w:val="es-ES_tradnl"/>
              </w:rPr>
              <w:t>Número de teléfono</w:t>
            </w:r>
            <w:r w:rsidR="009066BD" w:rsidRPr="000A7216">
              <w:rPr>
                <w:rFonts w:ascii="Times New Roman" w:hAnsi="Times New Roman"/>
                <w:lang w:val="es-ES_tradnl"/>
              </w:rPr>
              <w:t>:</w:t>
            </w:r>
            <w:r w:rsidR="008E76F4" w:rsidRPr="000A7216">
              <w:rPr>
                <w:rFonts w:ascii="Times New Roman" w:hAnsi="Times New Roman"/>
                <w:lang w:val="es-ES_tradnl"/>
              </w:rPr>
              <w:t xml:space="preserve"> </w:t>
            </w:r>
            <w:r w:rsidR="008E76F4" w:rsidRPr="000A7216">
              <w:rPr>
                <w:rFonts w:ascii="Courier New" w:hAnsi="Courier New" w:cs="Courier New"/>
                <w:sz w:val="24"/>
                <w:szCs w:val="24"/>
                <w:lang w:val="es-ES_tradnl"/>
              </w:rPr>
              <w:t>800-857-1917</w:t>
            </w:r>
          </w:p>
          <w:p w14:paraId="2A224B3B" w14:textId="6FDBCE7C" w:rsidR="00E0537F" w:rsidRPr="000A7216" w:rsidRDefault="006E7EAE" w:rsidP="005A469E">
            <w:pPr>
              <w:rPr>
                <w:rFonts w:ascii="Times New Roman" w:hAnsi="Times New Roman"/>
                <w:highlight w:val="yellow"/>
                <w:lang w:val="es-ES_tradnl"/>
              </w:rPr>
            </w:pPr>
            <w:r w:rsidRPr="000A7216">
              <w:rPr>
                <w:rFonts w:ascii="Times New Roman" w:hAnsi="Times New Roman"/>
                <w:lang w:val="es-ES_tradnl"/>
              </w:rPr>
              <w:t>Código de acceso</w:t>
            </w:r>
            <w:r w:rsidR="00E0537F" w:rsidRPr="000A7216">
              <w:rPr>
                <w:rFonts w:ascii="Times New Roman" w:hAnsi="Times New Roman"/>
                <w:lang w:val="es-ES_tradnl"/>
              </w:rPr>
              <w:t xml:space="preserve">: </w:t>
            </w:r>
            <w:r w:rsidR="008E76F4" w:rsidRPr="000A7216">
              <w:rPr>
                <w:rFonts w:ascii="Courier New" w:hAnsi="Courier New" w:cs="Courier New"/>
                <w:sz w:val="24"/>
                <w:szCs w:val="24"/>
                <w:lang w:val="es-ES_tradnl"/>
              </w:rPr>
              <w:t>1767567#</w:t>
            </w:r>
          </w:p>
          <w:p w14:paraId="2502AFF6" w14:textId="323977E3" w:rsidR="002A1993" w:rsidRPr="000A7216" w:rsidRDefault="006E7EAE" w:rsidP="005A469E">
            <w:pPr>
              <w:rPr>
                <w:rFonts w:ascii="Times New Roman" w:hAnsi="Times New Roman"/>
                <w:highlight w:val="yellow"/>
                <w:lang w:val="es-ES_tradnl"/>
              </w:rPr>
            </w:pPr>
            <w:r w:rsidRPr="000A7216">
              <w:rPr>
                <w:rFonts w:ascii="Times New Roman" w:hAnsi="Times New Roman"/>
                <w:lang w:val="es-ES_tradnl"/>
              </w:rPr>
              <w:t>Transmisión por internet</w:t>
            </w:r>
            <w:r w:rsidR="00E0537F" w:rsidRPr="000A7216">
              <w:rPr>
                <w:rFonts w:ascii="Times New Roman" w:hAnsi="Times New Roman"/>
                <w:lang w:val="es-ES_tradnl"/>
              </w:rPr>
              <w:t xml:space="preserve">: </w:t>
            </w:r>
            <w:hyperlink r:id="rId11" w:history="1">
              <w:r w:rsidR="00D33C00" w:rsidRPr="000A7216">
                <w:rPr>
                  <w:rStyle w:val="Hyperlink"/>
                  <w:rFonts w:ascii="Courier New" w:eastAsia="Calibri" w:hAnsi="Courier New" w:cs="Courier New"/>
                  <w:sz w:val="24"/>
                  <w:szCs w:val="24"/>
                  <w:lang w:val="es-ES_tradnl"/>
                </w:rPr>
                <w:t>adminmonitor.com/ca/</w:t>
              </w:r>
              <w:proofErr w:type="spellStart"/>
              <w:r w:rsidR="00D33C00" w:rsidRPr="000A7216">
                <w:rPr>
                  <w:rStyle w:val="Hyperlink"/>
                  <w:rFonts w:ascii="Courier New" w:eastAsia="Calibri" w:hAnsi="Courier New" w:cs="Courier New"/>
                  <w:sz w:val="24"/>
                  <w:szCs w:val="24"/>
                  <w:lang w:val="es-ES_tradnl"/>
                </w:rPr>
                <w:t>cpuc</w:t>
              </w:r>
              <w:proofErr w:type="spellEnd"/>
            </w:hyperlink>
            <w:r w:rsidR="009066BD" w:rsidRPr="000A7216">
              <w:rPr>
                <w:rStyle w:val="Hyperlink"/>
                <w:rFonts w:ascii="Courier New" w:eastAsia="Calibri" w:hAnsi="Courier New" w:cs="Courier New"/>
                <w:sz w:val="24"/>
                <w:szCs w:val="24"/>
                <w:lang w:val="es-ES_tradnl"/>
              </w:rPr>
              <w:t xml:space="preserve"> </w:t>
            </w:r>
          </w:p>
        </w:tc>
      </w:tr>
    </w:tbl>
    <w:p w14:paraId="38455163" w14:textId="3728DDB8" w:rsidR="00623AFC" w:rsidRPr="000A7216" w:rsidRDefault="00623AFC">
      <w:pPr>
        <w:rPr>
          <w:lang w:val="es-ES_tradnl"/>
        </w:rPr>
      </w:pPr>
    </w:p>
    <w:p w14:paraId="566E312B" w14:textId="48B7C14D" w:rsidR="00623AFC" w:rsidRPr="000A7216" w:rsidRDefault="00A620CC" w:rsidP="00623AFC">
      <w:pPr>
        <w:spacing w:after="0" w:line="240" w:lineRule="auto"/>
        <w:rPr>
          <w:rFonts w:ascii="Times New Roman" w:hAnsi="Times New Roman" w:cs="Times New Roman"/>
          <w:sz w:val="24"/>
          <w:szCs w:val="24"/>
          <w:lang w:val="es-ES_tradnl"/>
        </w:rPr>
      </w:pPr>
      <w:r w:rsidRPr="000A7216">
        <w:rPr>
          <w:rFonts w:ascii="Times New Roman" w:eastAsia="Calibri" w:hAnsi="Times New Roman" w:cs="Times New Roman"/>
          <w:b/>
          <w:bCs/>
          <w:sz w:val="24"/>
          <w:szCs w:val="24"/>
          <w:lang w:val="es-ES_tradnl"/>
        </w:rPr>
        <w:t xml:space="preserve">Las PPH de </w:t>
      </w:r>
      <w:r w:rsidR="00623AFC" w:rsidRPr="000A7216">
        <w:rPr>
          <w:rFonts w:ascii="Times New Roman" w:eastAsia="Calibri" w:hAnsi="Times New Roman" w:cs="Times New Roman"/>
          <w:b/>
          <w:bCs/>
          <w:sz w:val="24"/>
          <w:szCs w:val="24"/>
          <w:lang w:val="es-ES_tradnl"/>
        </w:rPr>
        <w:t>SDG&amp;E</w:t>
      </w:r>
      <w:r w:rsidRPr="000A7216">
        <w:rPr>
          <w:rFonts w:ascii="Times New Roman" w:eastAsia="Calibri" w:hAnsi="Times New Roman" w:cs="Times New Roman"/>
          <w:b/>
          <w:bCs/>
          <w:sz w:val="24"/>
          <w:szCs w:val="24"/>
          <w:lang w:val="es-ES_tradnl"/>
        </w:rPr>
        <w:t xml:space="preserve"> </w:t>
      </w:r>
      <w:r w:rsidR="00BF0A76" w:rsidRPr="000A7216">
        <w:rPr>
          <w:rFonts w:ascii="Times New Roman" w:eastAsia="Calibri" w:hAnsi="Times New Roman" w:cs="Times New Roman"/>
          <w:b/>
          <w:bCs/>
          <w:sz w:val="24"/>
          <w:szCs w:val="24"/>
          <w:lang w:val="es-ES_tradnl"/>
        </w:rPr>
        <w:t xml:space="preserve">del 6 y 15 de marzo de 2023 se llevarán a cabo virtualmente, lo que significa que puede participar por internet o por teléfono utilizando los detalles de acceso </w:t>
      </w:r>
      <w:r w:rsidR="00BF0A76" w:rsidRPr="000A7216">
        <w:rPr>
          <w:rFonts w:ascii="Times New Roman" w:eastAsia="Calibri" w:hAnsi="Times New Roman" w:cs="Times New Roman"/>
          <w:b/>
          <w:bCs/>
          <w:sz w:val="24"/>
          <w:szCs w:val="24"/>
          <w:lang w:val="es-ES_tradnl"/>
        </w:rPr>
        <w:lastRenderedPageBreak/>
        <w:t>que aparecen arriba</w:t>
      </w:r>
      <w:r w:rsidR="00623AFC" w:rsidRPr="000A7216">
        <w:rPr>
          <w:rFonts w:ascii="Times New Roman" w:eastAsia="Calibri" w:hAnsi="Times New Roman" w:cs="Times New Roman"/>
          <w:b/>
          <w:bCs/>
          <w:sz w:val="24"/>
          <w:szCs w:val="24"/>
          <w:lang w:val="es-ES_tradnl"/>
        </w:rPr>
        <w:t>.</w:t>
      </w:r>
      <w:r w:rsidR="00623AFC" w:rsidRPr="000A7216">
        <w:rPr>
          <w:rFonts w:ascii="Times New Roman" w:eastAsia="Calibri" w:hAnsi="Times New Roman" w:cs="Times New Roman"/>
          <w:sz w:val="24"/>
          <w:szCs w:val="24"/>
          <w:lang w:val="es-ES_tradnl"/>
        </w:rPr>
        <w:t xml:space="preserve"> </w:t>
      </w:r>
      <w:r w:rsidR="000D346B" w:rsidRPr="000A7216">
        <w:rPr>
          <w:rFonts w:ascii="Times New Roman" w:eastAsia="Calibri" w:hAnsi="Times New Roman" w:cs="Times New Roman"/>
          <w:b/>
          <w:bCs/>
          <w:sz w:val="24"/>
          <w:szCs w:val="24"/>
          <w:lang w:val="es-ES_tradnl"/>
        </w:rPr>
        <w:t>Tenga en cuenta</w:t>
      </w:r>
      <w:r w:rsidR="00623AFC" w:rsidRPr="000A7216">
        <w:rPr>
          <w:rFonts w:ascii="Times New Roman" w:eastAsia="Calibri" w:hAnsi="Times New Roman" w:cs="Times New Roman"/>
          <w:b/>
          <w:bCs/>
          <w:sz w:val="24"/>
          <w:szCs w:val="24"/>
          <w:lang w:val="es-ES_tradnl"/>
        </w:rPr>
        <w:t xml:space="preserve">: </w:t>
      </w:r>
      <w:r w:rsidR="00BC14C9" w:rsidRPr="000A7216">
        <w:rPr>
          <w:rFonts w:ascii="Times New Roman" w:hAnsi="Times New Roman" w:cs="Times New Roman"/>
          <w:sz w:val="24"/>
          <w:szCs w:val="24"/>
          <w:lang w:val="es-ES_tradnl"/>
        </w:rPr>
        <w:t>Si desea hacer un comentario público, debe participar por teléfono utilizando el número de teléfono que aparece en la parte superior. Después de llamar e introducir el código de acceso anterior, oprima *1, reactive el audio del teléfono y grabe su nombre cuando se le indique. Se le pondrá en cola en el orden en que marcó</w:t>
      </w:r>
      <w:r w:rsidR="00623AFC" w:rsidRPr="000A7216">
        <w:rPr>
          <w:rFonts w:ascii="Times New Roman" w:hAnsi="Times New Roman" w:cs="Times New Roman"/>
          <w:sz w:val="24"/>
          <w:szCs w:val="24"/>
          <w:lang w:val="es-ES_tradnl"/>
        </w:rPr>
        <w:t>.</w:t>
      </w:r>
      <w:r w:rsidR="00623AFC" w:rsidRPr="000A7216">
        <w:rPr>
          <w:rFonts w:ascii="Calibri" w:eastAsia="Calibri" w:hAnsi="Calibri" w:cs="Calibri"/>
          <w:color w:val="000000"/>
          <w:lang w:val="es-ES_tradnl"/>
        </w:rPr>
        <w:t xml:space="preserve"> </w:t>
      </w:r>
      <w:r w:rsidR="00710B40" w:rsidRPr="000A7216">
        <w:rPr>
          <w:rFonts w:ascii="Times New Roman" w:hAnsi="Times New Roman" w:cs="Times New Roman"/>
          <w:sz w:val="24"/>
          <w:szCs w:val="24"/>
          <w:lang w:val="es-ES_tradnl"/>
        </w:rPr>
        <w:t>Si necesita un intérprete de idiomas para estas audiencias</w:t>
      </w:r>
      <w:r w:rsidR="00623AFC" w:rsidRPr="000A7216">
        <w:rPr>
          <w:rFonts w:ascii="Times New Roman" w:hAnsi="Times New Roman" w:cs="Times New Roman"/>
          <w:sz w:val="24"/>
          <w:szCs w:val="24"/>
          <w:lang w:val="es-ES_tradnl"/>
        </w:rPr>
        <w:t xml:space="preserve">, </w:t>
      </w:r>
      <w:r w:rsidR="00E01372" w:rsidRPr="000A7216">
        <w:rPr>
          <w:rFonts w:ascii="Times New Roman" w:hAnsi="Times New Roman" w:cs="Times New Roman"/>
          <w:sz w:val="24"/>
          <w:szCs w:val="24"/>
          <w:lang w:val="es-ES_tradnl"/>
        </w:rPr>
        <w:t>comuníquese con la Oficina del Asesor Público de la CPUC utilizando la información de contacto, que aparece al final de este aviso, al menos cinco días hábiles antes del Foro Público</w:t>
      </w:r>
      <w:r w:rsidR="00623AFC" w:rsidRPr="000A7216">
        <w:rPr>
          <w:rFonts w:ascii="Times New Roman" w:hAnsi="Times New Roman" w:cs="Times New Roman"/>
          <w:sz w:val="24"/>
          <w:szCs w:val="24"/>
          <w:lang w:val="es-ES_tradnl"/>
        </w:rPr>
        <w:t>.</w:t>
      </w:r>
    </w:p>
    <w:p w14:paraId="35CEAD97" w14:textId="77777777" w:rsidR="00623AFC" w:rsidRPr="000A7216" w:rsidRDefault="00623AFC">
      <w:pPr>
        <w:rPr>
          <w:lang w:val="es-ES_tradnl"/>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4950"/>
      </w:tblGrid>
      <w:tr w:rsidR="002A1993" w:rsidRPr="000A7216" w14:paraId="4BA94C7A" w14:textId="77777777" w:rsidTr="005A469E">
        <w:tc>
          <w:tcPr>
            <w:tcW w:w="3258" w:type="dxa"/>
          </w:tcPr>
          <w:p w14:paraId="77E4AD33" w14:textId="159812E2" w:rsidR="002A1993" w:rsidRPr="000A7216" w:rsidRDefault="008E76F4" w:rsidP="005A469E">
            <w:pPr>
              <w:pStyle w:val="Header"/>
              <w:spacing w:before="240"/>
              <w:rPr>
                <w:rFonts w:ascii="Times New Roman" w:hAnsi="Times New Roman"/>
                <w:b/>
                <w:u w:val="single"/>
                <w:lang w:val="es-ES_tradnl"/>
              </w:rPr>
            </w:pPr>
            <w:r w:rsidRPr="000A7216">
              <w:rPr>
                <w:rFonts w:ascii="Times New Roman" w:hAnsi="Times New Roman"/>
                <w:b/>
                <w:u w:val="single"/>
                <w:lang w:val="es-ES_tradnl"/>
              </w:rPr>
              <w:t>23</w:t>
            </w:r>
            <w:r w:rsidR="001B44F0" w:rsidRPr="000A7216">
              <w:rPr>
                <w:rFonts w:ascii="Times New Roman" w:hAnsi="Times New Roman"/>
                <w:b/>
                <w:u w:val="single"/>
                <w:lang w:val="es-ES_tradnl"/>
              </w:rPr>
              <w:t xml:space="preserve"> de marzo de</w:t>
            </w:r>
            <w:r w:rsidR="002A1993" w:rsidRPr="000A7216">
              <w:rPr>
                <w:rFonts w:ascii="Times New Roman" w:hAnsi="Times New Roman"/>
                <w:b/>
                <w:u w:val="single"/>
                <w:lang w:val="es-ES_tradnl"/>
              </w:rPr>
              <w:t xml:space="preserve"> 20</w:t>
            </w:r>
            <w:r w:rsidR="009066BD" w:rsidRPr="000A7216">
              <w:rPr>
                <w:rFonts w:ascii="Times New Roman" w:hAnsi="Times New Roman"/>
                <w:b/>
                <w:u w:val="single"/>
                <w:lang w:val="es-ES_tradnl"/>
              </w:rPr>
              <w:t>23</w:t>
            </w:r>
          </w:p>
          <w:p w14:paraId="1AD578A3" w14:textId="5CCEF8A8" w:rsidR="002A1993" w:rsidRPr="000A7216" w:rsidRDefault="00D33C00" w:rsidP="005A469E">
            <w:pPr>
              <w:rPr>
                <w:rFonts w:ascii="Times New Roman" w:hAnsi="Times New Roman"/>
                <w:highlight w:val="yellow"/>
                <w:lang w:val="es-ES_tradnl"/>
              </w:rPr>
            </w:pPr>
            <w:r w:rsidRPr="000A7216">
              <w:rPr>
                <w:rFonts w:ascii="Times New Roman" w:hAnsi="Times New Roman"/>
                <w:lang w:val="es-ES_tradnl"/>
              </w:rPr>
              <w:t>2</w:t>
            </w:r>
            <w:r w:rsidR="002A1993" w:rsidRPr="000A7216">
              <w:rPr>
                <w:rFonts w:ascii="Times New Roman" w:hAnsi="Times New Roman"/>
                <w:lang w:val="es-ES_tradnl"/>
              </w:rPr>
              <w:t>:00 p.m.</w:t>
            </w:r>
            <w:r w:rsidR="008E76F4" w:rsidRPr="000A7216">
              <w:rPr>
                <w:rFonts w:ascii="Times New Roman" w:hAnsi="Times New Roman"/>
                <w:lang w:val="es-ES_tradnl"/>
              </w:rPr>
              <w:t xml:space="preserve"> </w:t>
            </w:r>
            <w:r w:rsidR="001B44F0" w:rsidRPr="000A7216">
              <w:rPr>
                <w:rFonts w:ascii="Times New Roman" w:hAnsi="Times New Roman"/>
                <w:lang w:val="es-ES_tradnl"/>
              </w:rPr>
              <w:t>y</w:t>
            </w:r>
            <w:r w:rsidR="008E76F4" w:rsidRPr="000A7216">
              <w:rPr>
                <w:rFonts w:ascii="Times New Roman" w:hAnsi="Times New Roman"/>
                <w:lang w:val="es-ES_tradnl"/>
              </w:rPr>
              <w:t xml:space="preserve"> 6:00 p.m.</w:t>
            </w:r>
            <w:r w:rsidR="002A1993" w:rsidRPr="000A7216">
              <w:rPr>
                <w:rFonts w:ascii="Times New Roman" w:hAnsi="Times New Roman"/>
                <w:highlight w:val="yellow"/>
                <w:lang w:val="es-ES_tradnl"/>
              </w:rPr>
              <w:br/>
            </w:r>
            <w:r w:rsidR="008E76F4" w:rsidRPr="000A7216">
              <w:rPr>
                <w:rFonts w:ascii="Times New Roman" w:hAnsi="Times New Roman"/>
                <w:highlight w:val="yellow"/>
                <w:lang w:val="es-ES_tradnl"/>
              </w:rPr>
              <w:t>(</w:t>
            </w:r>
            <w:r w:rsidR="001B44F0" w:rsidRPr="000A7216">
              <w:rPr>
                <w:rFonts w:ascii="Times New Roman" w:hAnsi="Times New Roman"/>
                <w:highlight w:val="yellow"/>
                <w:lang w:val="es-ES_tradnl"/>
              </w:rPr>
              <w:t xml:space="preserve">SÓLO </w:t>
            </w:r>
            <w:r w:rsidR="002A1993" w:rsidRPr="000A7216">
              <w:rPr>
                <w:rFonts w:ascii="Times New Roman" w:hAnsi="Times New Roman"/>
                <w:highlight w:val="yellow"/>
                <w:lang w:val="es-ES_tradnl"/>
              </w:rPr>
              <w:t>PPH</w:t>
            </w:r>
            <w:r w:rsidR="008E76F4" w:rsidRPr="000A7216">
              <w:rPr>
                <w:rFonts w:ascii="Times New Roman" w:hAnsi="Times New Roman"/>
                <w:highlight w:val="yellow"/>
                <w:lang w:val="es-ES_tradnl"/>
              </w:rPr>
              <w:t xml:space="preserve"> </w:t>
            </w:r>
            <w:r w:rsidR="001B44F0" w:rsidRPr="000A7216">
              <w:rPr>
                <w:rFonts w:ascii="Times New Roman" w:hAnsi="Times New Roman"/>
                <w:highlight w:val="yellow"/>
                <w:lang w:val="es-ES_tradnl"/>
              </w:rPr>
              <w:t>PRESENCIAL</w:t>
            </w:r>
            <w:r w:rsidR="008E76F4" w:rsidRPr="000A7216">
              <w:rPr>
                <w:rFonts w:ascii="Times New Roman" w:hAnsi="Times New Roman"/>
                <w:highlight w:val="yellow"/>
                <w:lang w:val="es-ES_tradnl"/>
              </w:rPr>
              <w:t>)</w:t>
            </w:r>
          </w:p>
        </w:tc>
        <w:tc>
          <w:tcPr>
            <w:tcW w:w="4950" w:type="dxa"/>
          </w:tcPr>
          <w:p w14:paraId="7814998C" w14:textId="77777777" w:rsidR="00072A71" w:rsidRPr="000A7216" w:rsidRDefault="00072A71" w:rsidP="00072A71">
            <w:pPr>
              <w:rPr>
                <w:rFonts w:ascii="Times New Roman" w:hAnsi="Times New Roman" w:cs="Times New Roman"/>
                <w:lang w:val="es-ES_tradnl"/>
              </w:rPr>
            </w:pPr>
            <w:r w:rsidRPr="000A7216">
              <w:rPr>
                <w:rFonts w:ascii="Times New Roman" w:hAnsi="Times New Roman" w:cs="Times New Roman"/>
                <w:lang w:val="es-ES_tradnl"/>
              </w:rPr>
              <w:t xml:space="preserve">Sherman </w:t>
            </w:r>
            <w:proofErr w:type="spellStart"/>
            <w:r w:rsidRPr="000A7216">
              <w:rPr>
                <w:rFonts w:ascii="Times New Roman" w:hAnsi="Times New Roman" w:cs="Times New Roman"/>
                <w:lang w:val="es-ES_tradnl"/>
              </w:rPr>
              <w:t>Heights</w:t>
            </w:r>
            <w:proofErr w:type="spellEnd"/>
            <w:r w:rsidRPr="000A7216">
              <w:rPr>
                <w:rFonts w:ascii="Times New Roman" w:hAnsi="Times New Roman" w:cs="Times New Roman"/>
                <w:lang w:val="es-ES_tradnl"/>
              </w:rPr>
              <w:t xml:space="preserve"> </w:t>
            </w:r>
            <w:proofErr w:type="spellStart"/>
            <w:r w:rsidRPr="000A7216">
              <w:rPr>
                <w:rFonts w:ascii="Times New Roman" w:hAnsi="Times New Roman" w:cs="Times New Roman"/>
                <w:lang w:val="es-ES_tradnl"/>
              </w:rPr>
              <w:t>Community</w:t>
            </w:r>
            <w:proofErr w:type="spellEnd"/>
            <w:r w:rsidRPr="000A7216">
              <w:rPr>
                <w:rFonts w:ascii="Times New Roman" w:hAnsi="Times New Roman" w:cs="Times New Roman"/>
                <w:lang w:val="es-ES_tradnl"/>
              </w:rPr>
              <w:t xml:space="preserve"> Center</w:t>
            </w:r>
          </w:p>
          <w:p w14:paraId="49537B15" w14:textId="77777777" w:rsidR="00072A71" w:rsidRPr="000A7216" w:rsidRDefault="00072A71" w:rsidP="00072A71">
            <w:pPr>
              <w:rPr>
                <w:rFonts w:ascii="Times New Roman" w:hAnsi="Times New Roman" w:cs="Times New Roman"/>
                <w:lang w:val="es-ES_tradnl"/>
              </w:rPr>
            </w:pPr>
            <w:r w:rsidRPr="000A7216">
              <w:rPr>
                <w:rFonts w:ascii="Times New Roman" w:hAnsi="Times New Roman" w:cs="Times New Roman"/>
                <w:lang w:val="es-ES_tradnl"/>
              </w:rPr>
              <w:t>Multi-</w:t>
            </w:r>
            <w:proofErr w:type="spellStart"/>
            <w:r w:rsidRPr="000A7216">
              <w:rPr>
                <w:rFonts w:ascii="Times New Roman" w:hAnsi="Times New Roman" w:cs="Times New Roman"/>
                <w:lang w:val="es-ES_tradnl"/>
              </w:rPr>
              <w:t>purpose</w:t>
            </w:r>
            <w:proofErr w:type="spellEnd"/>
            <w:r w:rsidRPr="000A7216">
              <w:rPr>
                <w:rFonts w:ascii="Times New Roman" w:hAnsi="Times New Roman" w:cs="Times New Roman"/>
                <w:lang w:val="es-ES_tradnl"/>
              </w:rPr>
              <w:t xml:space="preserve"> </w:t>
            </w:r>
            <w:proofErr w:type="spellStart"/>
            <w:r w:rsidRPr="000A7216">
              <w:rPr>
                <w:rFonts w:ascii="Times New Roman" w:hAnsi="Times New Roman" w:cs="Times New Roman"/>
                <w:lang w:val="es-ES_tradnl"/>
              </w:rPr>
              <w:t>Room</w:t>
            </w:r>
            <w:proofErr w:type="spellEnd"/>
            <w:r w:rsidRPr="000A7216">
              <w:rPr>
                <w:rFonts w:ascii="Times New Roman" w:hAnsi="Times New Roman" w:cs="Times New Roman"/>
                <w:lang w:val="es-ES_tradnl"/>
              </w:rPr>
              <w:t>, 2</w:t>
            </w:r>
            <w:r w:rsidRPr="000A7216">
              <w:rPr>
                <w:rFonts w:ascii="Times New Roman" w:hAnsi="Times New Roman" w:cs="Times New Roman"/>
                <w:vertAlign w:val="superscript"/>
                <w:lang w:val="es-ES_tradnl"/>
              </w:rPr>
              <w:t>nd</w:t>
            </w:r>
            <w:r w:rsidRPr="000A7216">
              <w:rPr>
                <w:rFonts w:ascii="Times New Roman" w:hAnsi="Times New Roman" w:cs="Times New Roman"/>
                <w:lang w:val="es-ES_tradnl"/>
              </w:rPr>
              <w:t xml:space="preserve"> </w:t>
            </w:r>
            <w:proofErr w:type="spellStart"/>
            <w:r w:rsidRPr="000A7216">
              <w:rPr>
                <w:rFonts w:ascii="Times New Roman" w:hAnsi="Times New Roman" w:cs="Times New Roman"/>
                <w:lang w:val="es-ES_tradnl"/>
              </w:rPr>
              <w:t>Floor</w:t>
            </w:r>
            <w:proofErr w:type="spellEnd"/>
          </w:p>
          <w:p w14:paraId="22A5ABC6" w14:textId="77777777" w:rsidR="00072A71" w:rsidRPr="000A7216" w:rsidRDefault="00072A71" w:rsidP="00072A71">
            <w:pPr>
              <w:rPr>
                <w:rFonts w:ascii="Times New Roman" w:hAnsi="Times New Roman" w:cs="Times New Roman"/>
                <w:lang w:val="es-ES_tradnl"/>
              </w:rPr>
            </w:pPr>
            <w:r w:rsidRPr="000A7216">
              <w:rPr>
                <w:rFonts w:ascii="Times New Roman" w:hAnsi="Times New Roman" w:cs="Times New Roman"/>
                <w:lang w:val="es-ES_tradnl"/>
              </w:rPr>
              <w:t xml:space="preserve">2258 Island Ave. </w:t>
            </w:r>
          </w:p>
          <w:p w14:paraId="48BB87EC" w14:textId="77777777" w:rsidR="00072A71" w:rsidRPr="000A7216" w:rsidRDefault="00072A71" w:rsidP="00072A71">
            <w:pPr>
              <w:rPr>
                <w:rFonts w:ascii="Times New Roman" w:hAnsi="Times New Roman" w:cs="Times New Roman"/>
                <w:lang w:val="es-ES_tradnl"/>
              </w:rPr>
            </w:pPr>
            <w:r w:rsidRPr="000A7216">
              <w:rPr>
                <w:rFonts w:ascii="Times New Roman" w:hAnsi="Times New Roman" w:cs="Times New Roman"/>
                <w:lang w:val="es-ES_tradnl"/>
              </w:rPr>
              <w:t>San Diego, CA 92102</w:t>
            </w:r>
          </w:p>
          <w:p w14:paraId="19B4E45C" w14:textId="33FDD925" w:rsidR="002A1993" w:rsidRPr="000A7216" w:rsidRDefault="002A1993" w:rsidP="00E0537F">
            <w:pPr>
              <w:rPr>
                <w:rFonts w:ascii="Times New Roman" w:hAnsi="Times New Roman"/>
                <w:highlight w:val="yellow"/>
                <w:lang w:val="es-ES_tradnl"/>
              </w:rPr>
            </w:pPr>
          </w:p>
        </w:tc>
      </w:tr>
    </w:tbl>
    <w:p w14:paraId="4C1DE35A" w14:textId="77777777" w:rsidR="000B0103" w:rsidRPr="000A7216" w:rsidRDefault="000B0103" w:rsidP="00C0308A">
      <w:pPr>
        <w:spacing w:after="0" w:line="240" w:lineRule="auto"/>
        <w:jc w:val="center"/>
        <w:rPr>
          <w:rFonts w:ascii="Times New Roman" w:eastAsia="Calibri" w:hAnsi="Times New Roman" w:cs="Times New Roman"/>
          <w:b/>
          <w:bCs/>
          <w:sz w:val="24"/>
          <w:szCs w:val="24"/>
          <w:lang w:val="es-ES_tradnl"/>
        </w:rPr>
      </w:pPr>
    </w:p>
    <w:p w14:paraId="1BE7CB68" w14:textId="77777777" w:rsidR="00072A71" w:rsidRPr="000A7216" w:rsidRDefault="00072A71" w:rsidP="00C0308A">
      <w:pPr>
        <w:spacing w:after="0" w:line="240" w:lineRule="auto"/>
        <w:rPr>
          <w:rFonts w:ascii="Times New Roman" w:hAnsi="Times New Roman" w:cs="Times New Roman"/>
          <w:sz w:val="24"/>
          <w:szCs w:val="24"/>
          <w:lang w:val="es-ES_tradnl"/>
        </w:rPr>
      </w:pPr>
    </w:p>
    <w:p w14:paraId="31A7E37D" w14:textId="6A89AF17" w:rsidR="000B0103" w:rsidRPr="000A7216" w:rsidRDefault="00722F7B" w:rsidP="00C0308A">
      <w:pPr>
        <w:spacing w:after="0" w:line="240" w:lineRule="auto"/>
        <w:rPr>
          <w:rFonts w:ascii="Times New Roman" w:hAnsi="Times New Roman" w:cs="Times New Roman"/>
          <w:sz w:val="24"/>
          <w:szCs w:val="24"/>
          <w:lang w:val="es-ES_tradnl"/>
        </w:rPr>
      </w:pPr>
      <w:r w:rsidRPr="000A7216">
        <w:rPr>
          <w:rFonts w:ascii="Times New Roman" w:eastAsia="Calibri" w:hAnsi="Times New Roman" w:cs="Times New Roman"/>
          <w:b/>
          <w:bCs/>
          <w:sz w:val="24"/>
          <w:szCs w:val="24"/>
          <w:lang w:val="es-ES_tradnl"/>
        </w:rPr>
        <w:t xml:space="preserve">Para la PPH del 23 de marzo de 2023 de </w:t>
      </w:r>
      <w:r w:rsidR="009066BD" w:rsidRPr="000A7216">
        <w:rPr>
          <w:rFonts w:ascii="Times New Roman" w:eastAsia="Calibri" w:hAnsi="Times New Roman" w:cs="Times New Roman"/>
          <w:b/>
          <w:bCs/>
          <w:sz w:val="24"/>
          <w:szCs w:val="24"/>
          <w:lang w:val="es-ES_tradnl"/>
        </w:rPr>
        <w:t>SDG&amp;E</w:t>
      </w:r>
      <w:r w:rsidRPr="000A7216">
        <w:rPr>
          <w:rFonts w:ascii="Times New Roman" w:eastAsia="Calibri" w:hAnsi="Times New Roman" w:cs="Times New Roman"/>
          <w:b/>
          <w:bCs/>
          <w:sz w:val="24"/>
          <w:szCs w:val="24"/>
          <w:lang w:val="es-ES_tradnl"/>
        </w:rPr>
        <w:t>, tenga en cuenta</w:t>
      </w:r>
      <w:r w:rsidR="000B0103" w:rsidRPr="000A7216">
        <w:rPr>
          <w:rFonts w:ascii="Times New Roman" w:hAnsi="Times New Roman" w:cs="Times New Roman"/>
          <w:b/>
          <w:bCs/>
          <w:sz w:val="24"/>
          <w:szCs w:val="24"/>
          <w:lang w:val="es-ES_tradnl"/>
        </w:rPr>
        <w:t>:</w:t>
      </w:r>
      <w:r w:rsidR="000B0103" w:rsidRPr="000A7216">
        <w:rPr>
          <w:rFonts w:ascii="Times New Roman" w:hAnsi="Times New Roman" w:cs="Times New Roman"/>
          <w:sz w:val="24"/>
          <w:szCs w:val="24"/>
          <w:lang w:val="es-ES_tradnl"/>
        </w:rPr>
        <w:t xml:space="preserve"> </w:t>
      </w:r>
      <w:bookmarkStart w:id="6" w:name="_Hlk40949820"/>
      <w:r w:rsidR="00DD2C98" w:rsidRPr="000A7216">
        <w:rPr>
          <w:rFonts w:ascii="Times New Roman" w:hAnsi="Times New Roman" w:cs="Times New Roman"/>
          <w:sz w:val="24"/>
          <w:szCs w:val="24"/>
          <w:lang w:val="es-ES_tradnl"/>
        </w:rPr>
        <w:t>La ubicación es accesible de acuerdo con la ADA</w:t>
      </w:r>
      <w:r w:rsidR="003342AE" w:rsidRPr="000A7216">
        <w:rPr>
          <w:rFonts w:ascii="Times New Roman" w:hAnsi="Times New Roman" w:cs="Times New Roman"/>
          <w:sz w:val="24"/>
          <w:szCs w:val="24"/>
          <w:lang w:val="es-ES_tradnl"/>
        </w:rPr>
        <w:t>.</w:t>
      </w:r>
      <w:bookmarkEnd w:id="6"/>
      <w:r w:rsidR="00E67CDB" w:rsidRPr="000A7216">
        <w:rPr>
          <w:rFonts w:ascii="Times New Roman" w:hAnsi="Times New Roman" w:cs="Times New Roman"/>
          <w:sz w:val="24"/>
          <w:szCs w:val="24"/>
          <w:lang w:val="es-ES_tradnl"/>
        </w:rPr>
        <w:t xml:space="preserve"> </w:t>
      </w:r>
      <w:r w:rsidR="003A47FC" w:rsidRPr="000A7216">
        <w:rPr>
          <w:rFonts w:ascii="Times New Roman" w:hAnsi="Times New Roman" w:cs="Times New Roman"/>
          <w:sz w:val="24"/>
          <w:szCs w:val="24"/>
          <w:lang w:val="es-ES_tradnl"/>
        </w:rPr>
        <w:t xml:space="preserve">Si desea asistir y necesita adaptaciones especializadas o un intérprete de idiomas, comuníquese </w:t>
      </w:r>
      <w:r w:rsidR="00DB7B9A" w:rsidRPr="000A7216">
        <w:rPr>
          <w:rFonts w:ascii="Times New Roman" w:hAnsi="Times New Roman" w:cs="Times New Roman"/>
          <w:sz w:val="24"/>
          <w:szCs w:val="24"/>
          <w:lang w:val="es-ES_tradnl"/>
        </w:rPr>
        <w:t>a</w:t>
      </w:r>
      <w:r w:rsidR="003A47FC" w:rsidRPr="000A7216">
        <w:rPr>
          <w:rFonts w:ascii="Times New Roman" w:hAnsi="Times New Roman" w:cs="Times New Roman"/>
          <w:sz w:val="24"/>
          <w:szCs w:val="24"/>
          <w:lang w:val="es-ES_tradnl"/>
        </w:rPr>
        <w:t xml:space="preserve"> la Oficina del Asesor Público de la CPUC utilizando la información de contacto </w:t>
      </w:r>
      <w:r w:rsidR="00DB7B9A" w:rsidRPr="000A7216">
        <w:rPr>
          <w:rFonts w:ascii="Times New Roman" w:hAnsi="Times New Roman" w:cs="Times New Roman"/>
          <w:sz w:val="24"/>
          <w:szCs w:val="24"/>
          <w:lang w:val="es-ES_tradnl"/>
        </w:rPr>
        <w:t xml:space="preserve">que aparece </w:t>
      </w:r>
      <w:r w:rsidR="003A47FC" w:rsidRPr="000A7216">
        <w:rPr>
          <w:rFonts w:ascii="Times New Roman" w:hAnsi="Times New Roman" w:cs="Times New Roman"/>
          <w:sz w:val="24"/>
          <w:szCs w:val="24"/>
          <w:lang w:val="es-ES_tradnl"/>
        </w:rPr>
        <w:t>al final de este aviso al menos cinco días hábiles antes del Foro Público al que planea asistir. Si desea hacer un comentario público, regístrese en la mesa del Asesor Público</w:t>
      </w:r>
      <w:r w:rsidR="004F2158" w:rsidRPr="000A7216">
        <w:rPr>
          <w:rFonts w:ascii="Times New Roman" w:hAnsi="Times New Roman" w:cs="Times New Roman"/>
          <w:sz w:val="24"/>
          <w:szCs w:val="24"/>
          <w:lang w:val="es-ES_tradnl"/>
        </w:rPr>
        <w:t>.</w:t>
      </w:r>
    </w:p>
    <w:p w14:paraId="1D836FE5" w14:textId="77777777" w:rsidR="00C0308A" w:rsidRPr="000A7216" w:rsidRDefault="00C0308A" w:rsidP="00C0308A">
      <w:pPr>
        <w:spacing w:after="0" w:line="240" w:lineRule="auto"/>
        <w:rPr>
          <w:rFonts w:ascii="Times New Roman" w:hAnsi="Times New Roman" w:cs="Times New Roman"/>
          <w:sz w:val="24"/>
          <w:szCs w:val="24"/>
          <w:lang w:val="es-ES_tradnl"/>
        </w:rPr>
      </w:pPr>
    </w:p>
    <w:p w14:paraId="383CC635" w14:textId="116FE8BB" w:rsidR="76D4DE75" w:rsidRPr="000A7216" w:rsidRDefault="00BF7E7A" w:rsidP="00C0308A">
      <w:pPr>
        <w:spacing w:after="0"/>
        <w:rPr>
          <w:rFonts w:ascii="Times New Roman" w:eastAsia="Calibri" w:hAnsi="Times New Roman" w:cs="Times New Roman"/>
          <w:b/>
          <w:bCs/>
          <w:sz w:val="24"/>
          <w:szCs w:val="24"/>
          <w:lang w:val="es-ES_tradnl"/>
        </w:rPr>
      </w:pPr>
      <w:r w:rsidRPr="000A7216">
        <w:rPr>
          <w:rFonts w:ascii="Times New Roman" w:eastAsia="Calibri" w:hAnsi="Times New Roman" w:cs="Times New Roman"/>
          <w:b/>
          <w:bCs/>
          <w:sz w:val="24"/>
          <w:szCs w:val="24"/>
          <w:lang w:val="es-ES_tradnl"/>
        </w:rPr>
        <w:t xml:space="preserve">¿Por qué está solicitando </w:t>
      </w:r>
      <w:r w:rsidR="00AC438D" w:rsidRPr="000A7216">
        <w:rPr>
          <w:rFonts w:ascii="Times New Roman" w:eastAsia="Calibri" w:hAnsi="Times New Roman" w:cs="Times New Roman"/>
          <w:b/>
          <w:bCs/>
          <w:sz w:val="24"/>
          <w:szCs w:val="24"/>
          <w:lang w:val="es-ES_tradnl"/>
        </w:rPr>
        <w:t xml:space="preserve">SDG&amp;E </w:t>
      </w:r>
      <w:r w:rsidRPr="000A7216">
        <w:rPr>
          <w:rFonts w:ascii="Times New Roman" w:eastAsia="Calibri" w:hAnsi="Times New Roman" w:cs="Times New Roman"/>
          <w:b/>
          <w:bCs/>
          <w:sz w:val="24"/>
          <w:szCs w:val="24"/>
          <w:lang w:val="es-ES_tradnl"/>
        </w:rPr>
        <w:t>este aumento tarifario</w:t>
      </w:r>
      <w:r w:rsidR="00AC438D" w:rsidRPr="000A7216">
        <w:rPr>
          <w:rFonts w:ascii="Times New Roman" w:eastAsia="Calibri" w:hAnsi="Times New Roman" w:cs="Times New Roman"/>
          <w:b/>
          <w:bCs/>
          <w:sz w:val="24"/>
          <w:szCs w:val="24"/>
          <w:lang w:val="es-ES_tradnl"/>
        </w:rPr>
        <w:t xml:space="preserve">? </w:t>
      </w:r>
    </w:p>
    <w:p w14:paraId="542527FD" w14:textId="31ACF822" w:rsidR="00703189" w:rsidRPr="000A7216" w:rsidRDefault="008D7F1D" w:rsidP="00703189">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 xml:space="preserve">El 16 de mayo de </w:t>
      </w:r>
      <w:r w:rsidR="00D33C00" w:rsidRPr="000A7216">
        <w:rPr>
          <w:rFonts w:ascii="Times New Roman" w:eastAsia="Calibri" w:hAnsi="Times New Roman" w:cs="Times New Roman"/>
          <w:sz w:val="24"/>
          <w:szCs w:val="24"/>
          <w:lang w:val="es-ES_tradnl"/>
        </w:rPr>
        <w:t>2022,</w:t>
      </w:r>
      <w:r w:rsidR="76D4DE75" w:rsidRPr="000A7216">
        <w:rPr>
          <w:rFonts w:ascii="Times New Roman" w:eastAsia="Calibri" w:hAnsi="Times New Roman" w:cs="Times New Roman"/>
          <w:sz w:val="24"/>
          <w:szCs w:val="24"/>
          <w:lang w:val="es-ES_tradnl"/>
        </w:rPr>
        <w:t xml:space="preserve"> </w:t>
      </w:r>
      <w:r w:rsidR="00227A38" w:rsidRPr="000A7216">
        <w:rPr>
          <w:rFonts w:ascii="Times New Roman" w:eastAsia="Calibri" w:hAnsi="Times New Roman" w:cs="Times New Roman"/>
          <w:sz w:val="24"/>
          <w:szCs w:val="24"/>
          <w:lang w:val="es-ES_tradnl"/>
        </w:rPr>
        <w:t>SDG&amp;E</w:t>
      </w:r>
      <w:r w:rsidR="76D4DE75" w:rsidRPr="000A7216">
        <w:rPr>
          <w:rFonts w:ascii="Times New Roman" w:eastAsia="Calibri" w:hAnsi="Times New Roman" w:cs="Times New Roman"/>
          <w:sz w:val="24"/>
          <w:szCs w:val="24"/>
          <w:lang w:val="es-ES_tradnl"/>
        </w:rPr>
        <w:t xml:space="preserve"> </w:t>
      </w:r>
      <w:r w:rsidR="00E64E1A" w:rsidRPr="000A7216">
        <w:rPr>
          <w:rFonts w:ascii="Times New Roman" w:eastAsia="Calibri" w:hAnsi="Times New Roman" w:cs="Times New Roman"/>
          <w:sz w:val="24"/>
          <w:szCs w:val="24"/>
          <w:lang w:val="es-ES_tradnl"/>
        </w:rPr>
        <w:t xml:space="preserve">presentó ante la CPUC su solicitud de Revisión General de Tarifas 2024 </w:t>
      </w:r>
      <w:r w:rsidR="76D4DE75" w:rsidRPr="000A7216">
        <w:rPr>
          <w:rFonts w:ascii="Times New Roman" w:eastAsia="Calibri" w:hAnsi="Times New Roman" w:cs="Times New Roman"/>
          <w:sz w:val="24"/>
          <w:szCs w:val="24"/>
          <w:lang w:val="es-ES_tradnl"/>
        </w:rPr>
        <w:t>(A.</w:t>
      </w:r>
      <w:r w:rsidR="00227A38" w:rsidRPr="000A7216">
        <w:rPr>
          <w:rFonts w:ascii="Times New Roman" w:eastAsia="Calibri" w:hAnsi="Times New Roman" w:cs="Times New Roman"/>
          <w:sz w:val="24"/>
          <w:szCs w:val="24"/>
          <w:lang w:val="es-ES_tradnl"/>
        </w:rPr>
        <w:t>22-05-016</w:t>
      </w:r>
      <w:r w:rsidR="76D4DE75" w:rsidRPr="000A7216">
        <w:rPr>
          <w:rFonts w:ascii="Times New Roman" w:eastAsia="Calibri" w:hAnsi="Times New Roman" w:cs="Times New Roman"/>
          <w:sz w:val="24"/>
          <w:szCs w:val="24"/>
          <w:lang w:val="es-ES_tradnl"/>
        </w:rPr>
        <w:t xml:space="preserve">). </w:t>
      </w:r>
      <w:r w:rsidR="004D1242" w:rsidRPr="000A7216">
        <w:rPr>
          <w:rFonts w:ascii="Times New Roman" w:eastAsia="Calibri" w:hAnsi="Times New Roman" w:cs="Times New Roman"/>
          <w:sz w:val="24"/>
          <w:szCs w:val="24"/>
          <w:lang w:val="es-ES_tradnl"/>
        </w:rPr>
        <w:t xml:space="preserve">La solicitud, de acuerdo con su actualización de octubre de </w:t>
      </w:r>
      <w:r w:rsidR="00E338F1" w:rsidRPr="000A7216">
        <w:rPr>
          <w:rFonts w:ascii="Times New Roman" w:eastAsia="Calibri" w:hAnsi="Times New Roman" w:cs="Times New Roman"/>
          <w:sz w:val="24"/>
          <w:szCs w:val="24"/>
          <w:lang w:val="es-ES_tradnl"/>
        </w:rPr>
        <w:t>2022,</w:t>
      </w:r>
      <w:r w:rsidR="76D4DE75" w:rsidRPr="000A7216">
        <w:rPr>
          <w:rFonts w:ascii="Times New Roman" w:eastAsia="Calibri" w:hAnsi="Times New Roman" w:cs="Times New Roman"/>
          <w:sz w:val="24"/>
          <w:szCs w:val="24"/>
          <w:lang w:val="es-ES_tradnl"/>
        </w:rPr>
        <w:t xml:space="preserve"> </w:t>
      </w:r>
      <w:r w:rsidR="00764E91" w:rsidRPr="000A7216">
        <w:rPr>
          <w:rFonts w:ascii="Times New Roman" w:eastAsia="Calibri" w:hAnsi="Times New Roman" w:cs="Times New Roman"/>
          <w:sz w:val="24"/>
          <w:szCs w:val="24"/>
          <w:lang w:val="es-ES_tradnl"/>
        </w:rPr>
        <w:t xml:space="preserve">solicita autorización a fin de aumentar los ingresos para </w:t>
      </w:r>
      <w:r w:rsidR="00703189" w:rsidRPr="000A7216">
        <w:rPr>
          <w:rFonts w:ascii="Times New Roman" w:eastAsia="Calibri" w:hAnsi="Times New Roman" w:cs="Times New Roman"/>
          <w:sz w:val="24"/>
          <w:szCs w:val="24"/>
          <w:lang w:val="es-ES_tradnl"/>
        </w:rPr>
        <w:t xml:space="preserve">2024-2027. SDG&amp;E </w:t>
      </w:r>
      <w:r w:rsidR="006F5B21" w:rsidRPr="000A7216">
        <w:rPr>
          <w:rFonts w:ascii="Times New Roman" w:eastAsia="Calibri" w:hAnsi="Times New Roman" w:cs="Times New Roman"/>
          <w:sz w:val="24"/>
          <w:szCs w:val="24"/>
          <w:lang w:val="es-ES_tradnl"/>
        </w:rPr>
        <w:t xml:space="preserve">está solicitando aumentar los ingresos en </w:t>
      </w:r>
      <w:r w:rsidR="00703189" w:rsidRPr="000A7216">
        <w:rPr>
          <w:rFonts w:ascii="Times New Roman" w:eastAsia="Calibri" w:hAnsi="Times New Roman" w:cs="Times New Roman"/>
          <w:sz w:val="24"/>
          <w:szCs w:val="24"/>
          <w:lang w:val="es-ES_tradnl"/>
        </w:rPr>
        <w:t>$</w:t>
      </w:r>
      <w:r w:rsidR="00367C20" w:rsidRPr="000A7216">
        <w:rPr>
          <w:rFonts w:ascii="Times New Roman" w:eastAsia="Calibri" w:hAnsi="Times New Roman" w:cs="Times New Roman"/>
          <w:sz w:val="24"/>
          <w:szCs w:val="24"/>
          <w:lang w:val="es-ES_tradnl"/>
        </w:rPr>
        <w:t>449</w:t>
      </w:r>
      <w:r w:rsidR="00703189" w:rsidRPr="000A7216">
        <w:rPr>
          <w:rFonts w:ascii="Times New Roman" w:eastAsia="Calibri" w:hAnsi="Times New Roman" w:cs="Times New Roman"/>
          <w:sz w:val="24"/>
          <w:szCs w:val="24"/>
          <w:lang w:val="es-ES_tradnl"/>
        </w:rPr>
        <w:t xml:space="preserve"> </w:t>
      </w:r>
      <w:r w:rsidR="003E7790" w:rsidRPr="000A7216">
        <w:rPr>
          <w:rFonts w:ascii="Times New Roman" w:eastAsia="Calibri" w:hAnsi="Times New Roman" w:cs="Times New Roman"/>
          <w:sz w:val="24"/>
          <w:szCs w:val="24"/>
          <w:lang w:val="es-ES_tradnl"/>
        </w:rPr>
        <w:t xml:space="preserve">millones (un aumento del </w:t>
      </w:r>
      <w:r w:rsidR="00703189" w:rsidRPr="000A7216">
        <w:rPr>
          <w:rFonts w:ascii="Times New Roman" w:eastAsia="Calibri" w:hAnsi="Times New Roman" w:cs="Times New Roman"/>
          <w:sz w:val="24"/>
          <w:szCs w:val="24"/>
          <w:lang w:val="es-ES_tradnl"/>
        </w:rPr>
        <w:t>1</w:t>
      </w:r>
      <w:r w:rsidR="00367C20" w:rsidRPr="000A7216">
        <w:rPr>
          <w:rFonts w:ascii="Times New Roman" w:eastAsia="Calibri" w:hAnsi="Times New Roman" w:cs="Times New Roman"/>
          <w:sz w:val="24"/>
          <w:szCs w:val="24"/>
          <w:lang w:val="es-ES_tradnl"/>
        </w:rPr>
        <w:t>7</w:t>
      </w:r>
      <w:r w:rsidR="00703189" w:rsidRPr="000A7216">
        <w:rPr>
          <w:rFonts w:ascii="Times New Roman" w:eastAsia="Calibri" w:hAnsi="Times New Roman" w:cs="Times New Roman"/>
          <w:sz w:val="24"/>
          <w:szCs w:val="24"/>
          <w:lang w:val="es-ES_tradnl"/>
        </w:rPr>
        <w:t>.</w:t>
      </w:r>
      <w:r w:rsidR="00367C20" w:rsidRPr="000A7216">
        <w:rPr>
          <w:rFonts w:ascii="Times New Roman" w:eastAsia="Calibri" w:hAnsi="Times New Roman" w:cs="Times New Roman"/>
          <w:sz w:val="24"/>
          <w:szCs w:val="24"/>
          <w:lang w:val="es-ES_tradnl"/>
        </w:rPr>
        <w:t>6</w:t>
      </w:r>
      <w:r w:rsidR="00703189" w:rsidRPr="000A7216">
        <w:rPr>
          <w:rFonts w:ascii="Times New Roman" w:eastAsia="Calibri" w:hAnsi="Times New Roman" w:cs="Times New Roman"/>
          <w:sz w:val="24"/>
          <w:szCs w:val="24"/>
          <w:lang w:val="es-ES_tradnl"/>
        </w:rPr>
        <w:t xml:space="preserve">% </w:t>
      </w:r>
      <w:r w:rsidR="00AE5CD8" w:rsidRPr="000A7216">
        <w:rPr>
          <w:rFonts w:ascii="Times New Roman" w:eastAsia="Calibri" w:hAnsi="Times New Roman" w:cs="Times New Roman"/>
          <w:sz w:val="24"/>
          <w:szCs w:val="24"/>
          <w:lang w:val="es-ES_tradnl"/>
        </w:rPr>
        <w:t xml:space="preserve">en comparación con los ingresos previstos para </w:t>
      </w:r>
      <w:r w:rsidR="00703189" w:rsidRPr="000A7216">
        <w:rPr>
          <w:rFonts w:ascii="Times New Roman" w:eastAsia="Calibri" w:hAnsi="Times New Roman" w:cs="Times New Roman"/>
          <w:sz w:val="24"/>
          <w:szCs w:val="24"/>
          <w:lang w:val="es-ES_tradnl"/>
        </w:rPr>
        <w:t xml:space="preserve">2023) </w:t>
      </w:r>
      <w:r w:rsidR="00AE5CD8" w:rsidRPr="000A7216">
        <w:rPr>
          <w:rFonts w:ascii="Times New Roman" w:eastAsia="Calibri" w:hAnsi="Times New Roman" w:cs="Times New Roman"/>
          <w:sz w:val="24"/>
          <w:szCs w:val="24"/>
          <w:lang w:val="es-ES_tradnl"/>
        </w:rPr>
        <w:t>e</w:t>
      </w:r>
      <w:r w:rsidR="00703189" w:rsidRPr="000A7216">
        <w:rPr>
          <w:rFonts w:ascii="Times New Roman" w:eastAsia="Calibri" w:hAnsi="Times New Roman" w:cs="Times New Roman"/>
          <w:sz w:val="24"/>
          <w:szCs w:val="24"/>
          <w:lang w:val="es-ES_tradnl"/>
        </w:rPr>
        <w:t xml:space="preserve">n 2024. </w:t>
      </w:r>
      <w:r w:rsidR="00D916FC" w:rsidRPr="000A7216">
        <w:rPr>
          <w:rFonts w:ascii="Times New Roman" w:eastAsia="Calibri" w:hAnsi="Times New Roman" w:cs="Times New Roman"/>
          <w:sz w:val="24"/>
          <w:szCs w:val="24"/>
          <w:lang w:val="es-ES_tradnl"/>
        </w:rPr>
        <w:t xml:space="preserve">La presente solicitud también incluye aumentos solicitados por </w:t>
      </w:r>
      <w:r w:rsidR="00703189" w:rsidRPr="000A7216">
        <w:rPr>
          <w:rFonts w:ascii="Times New Roman" w:eastAsia="Calibri" w:hAnsi="Times New Roman" w:cs="Times New Roman"/>
          <w:sz w:val="24"/>
          <w:szCs w:val="24"/>
          <w:lang w:val="es-ES_tradnl"/>
        </w:rPr>
        <w:t>$3</w:t>
      </w:r>
      <w:r w:rsidR="006B7FF8" w:rsidRPr="000A7216">
        <w:rPr>
          <w:rFonts w:ascii="Times New Roman" w:eastAsia="Calibri" w:hAnsi="Times New Roman" w:cs="Times New Roman"/>
          <w:sz w:val="24"/>
          <w:szCs w:val="24"/>
          <w:lang w:val="es-ES_tradnl"/>
        </w:rPr>
        <w:t>15</w:t>
      </w:r>
      <w:r w:rsidR="00703189" w:rsidRPr="000A7216">
        <w:rPr>
          <w:rFonts w:ascii="Times New Roman" w:eastAsia="Calibri" w:hAnsi="Times New Roman" w:cs="Times New Roman"/>
          <w:sz w:val="24"/>
          <w:szCs w:val="24"/>
          <w:lang w:val="es-ES_tradnl"/>
        </w:rPr>
        <w:t xml:space="preserve"> </w:t>
      </w:r>
      <w:r w:rsidR="00D916FC" w:rsidRPr="000A7216">
        <w:rPr>
          <w:rFonts w:ascii="Times New Roman" w:eastAsia="Calibri" w:hAnsi="Times New Roman" w:cs="Times New Roman"/>
          <w:sz w:val="24"/>
          <w:szCs w:val="24"/>
          <w:lang w:val="es-ES_tradnl"/>
        </w:rPr>
        <w:t>millones</w:t>
      </w:r>
      <w:r w:rsidR="00703189" w:rsidRPr="000A7216">
        <w:rPr>
          <w:rFonts w:ascii="Times New Roman" w:eastAsia="Calibri" w:hAnsi="Times New Roman" w:cs="Times New Roman"/>
          <w:sz w:val="24"/>
          <w:szCs w:val="24"/>
          <w:lang w:val="es-ES_tradnl"/>
        </w:rPr>
        <w:t xml:space="preserve"> (1</w:t>
      </w:r>
      <w:r w:rsidR="006B7FF8" w:rsidRPr="000A7216">
        <w:rPr>
          <w:rFonts w:ascii="Times New Roman" w:eastAsia="Calibri" w:hAnsi="Times New Roman" w:cs="Times New Roman"/>
          <w:sz w:val="24"/>
          <w:szCs w:val="24"/>
          <w:lang w:val="es-ES_tradnl"/>
        </w:rPr>
        <w:t>0</w:t>
      </w:r>
      <w:r w:rsidR="00703189" w:rsidRPr="000A7216">
        <w:rPr>
          <w:rFonts w:ascii="Times New Roman" w:eastAsia="Calibri" w:hAnsi="Times New Roman" w:cs="Times New Roman"/>
          <w:sz w:val="24"/>
          <w:szCs w:val="24"/>
          <w:lang w:val="es-ES_tradnl"/>
        </w:rPr>
        <w:t>.</w:t>
      </w:r>
      <w:r w:rsidR="006B7FF8" w:rsidRPr="000A7216">
        <w:rPr>
          <w:rFonts w:ascii="Times New Roman" w:eastAsia="Calibri" w:hAnsi="Times New Roman" w:cs="Times New Roman"/>
          <w:sz w:val="24"/>
          <w:szCs w:val="24"/>
          <w:lang w:val="es-ES_tradnl"/>
        </w:rPr>
        <w:t>5</w:t>
      </w:r>
      <w:r w:rsidR="00703189" w:rsidRPr="000A7216">
        <w:rPr>
          <w:rFonts w:ascii="Times New Roman" w:eastAsia="Calibri" w:hAnsi="Times New Roman" w:cs="Times New Roman"/>
          <w:sz w:val="24"/>
          <w:szCs w:val="24"/>
          <w:lang w:val="es-ES_tradnl"/>
        </w:rPr>
        <w:t xml:space="preserve">%) </w:t>
      </w:r>
      <w:r w:rsidR="00D916FC" w:rsidRPr="000A7216">
        <w:rPr>
          <w:rFonts w:ascii="Times New Roman" w:eastAsia="Calibri" w:hAnsi="Times New Roman" w:cs="Times New Roman"/>
          <w:sz w:val="24"/>
          <w:szCs w:val="24"/>
          <w:lang w:val="es-ES_tradnl"/>
        </w:rPr>
        <w:t>e</w:t>
      </w:r>
      <w:r w:rsidR="00703189" w:rsidRPr="000A7216">
        <w:rPr>
          <w:rFonts w:ascii="Times New Roman" w:eastAsia="Calibri" w:hAnsi="Times New Roman" w:cs="Times New Roman"/>
          <w:sz w:val="24"/>
          <w:szCs w:val="24"/>
          <w:lang w:val="es-ES_tradnl"/>
        </w:rPr>
        <w:t>n 2025, $3</w:t>
      </w:r>
      <w:r w:rsidR="006B7FF8" w:rsidRPr="000A7216">
        <w:rPr>
          <w:rFonts w:ascii="Times New Roman" w:eastAsia="Calibri" w:hAnsi="Times New Roman" w:cs="Times New Roman"/>
          <w:sz w:val="24"/>
          <w:szCs w:val="24"/>
          <w:lang w:val="es-ES_tradnl"/>
        </w:rPr>
        <w:t>06</w:t>
      </w:r>
      <w:r w:rsidR="00703189" w:rsidRPr="000A7216">
        <w:rPr>
          <w:rFonts w:ascii="Times New Roman" w:eastAsia="Calibri" w:hAnsi="Times New Roman" w:cs="Times New Roman"/>
          <w:sz w:val="24"/>
          <w:szCs w:val="24"/>
          <w:lang w:val="es-ES_tradnl"/>
        </w:rPr>
        <w:t xml:space="preserve"> </w:t>
      </w:r>
      <w:r w:rsidR="00D916FC" w:rsidRPr="000A7216">
        <w:rPr>
          <w:rFonts w:ascii="Times New Roman" w:eastAsia="Calibri" w:hAnsi="Times New Roman" w:cs="Times New Roman"/>
          <w:sz w:val="24"/>
          <w:szCs w:val="24"/>
          <w:lang w:val="es-ES_tradnl"/>
        </w:rPr>
        <w:t xml:space="preserve">millones </w:t>
      </w:r>
      <w:r w:rsidR="00703189" w:rsidRPr="000A7216">
        <w:rPr>
          <w:rFonts w:ascii="Times New Roman" w:eastAsia="Calibri" w:hAnsi="Times New Roman" w:cs="Times New Roman"/>
          <w:sz w:val="24"/>
          <w:szCs w:val="24"/>
          <w:lang w:val="es-ES_tradnl"/>
        </w:rPr>
        <w:t>(</w:t>
      </w:r>
      <w:r w:rsidR="006B7FF8" w:rsidRPr="000A7216">
        <w:rPr>
          <w:rFonts w:ascii="Times New Roman" w:eastAsia="Calibri" w:hAnsi="Times New Roman" w:cs="Times New Roman"/>
          <w:sz w:val="24"/>
          <w:szCs w:val="24"/>
          <w:lang w:val="es-ES_tradnl"/>
        </w:rPr>
        <w:t>9</w:t>
      </w:r>
      <w:r w:rsidR="00703189" w:rsidRPr="000A7216">
        <w:rPr>
          <w:rFonts w:ascii="Times New Roman" w:eastAsia="Calibri" w:hAnsi="Times New Roman" w:cs="Times New Roman"/>
          <w:sz w:val="24"/>
          <w:szCs w:val="24"/>
          <w:lang w:val="es-ES_tradnl"/>
        </w:rPr>
        <w:t>.</w:t>
      </w:r>
      <w:r w:rsidR="006B7FF8" w:rsidRPr="000A7216">
        <w:rPr>
          <w:rFonts w:ascii="Times New Roman" w:eastAsia="Calibri" w:hAnsi="Times New Roman" w:cs="Times New Roman"/>
          <w:sz w:val="24"/>
          <w:szCs w:val="24"/>
          <w:lang w:val="es-ES_tradnl"/>
        </w:rPr>
        <w:t>2</w:t>
      </w:r>
      <w:r w:rsidR="00703189" w:rsidRPr="000A7216">
        <w:rPr>
          <w:rFonts w:ascii="Times New Roman" w:eastAsia="Calibri" w:hAnsi="Times New Roman" w:cs="Times New Roman"/>
          <w:sz w:val="24"/>
          <w:szCs w:val="24"/>
          <w:lang w:val="es-ES_tradnl"/>
        </w:rPr>
        <w:t xml:space="preserve">%) </w:t>
      </w:r>
      <w:r w:rsidR="00D916FC" w:rsidRPr="000A7216">
        <w:rPr>
          <w:rFonts w:ascii="Times New Roman" w:eastAsia="Calibri" w:hAnsi="Times New Roman" w:cs="Times New Roman"/>
          <w:sz w:val="24"/>
          <w:szCs w:val="24"/>
          <w:lang w:val="es-ES_tradnl"/>
        </w:rPr>
        <w:t>e</w:t>
      </w:r>
      <w:r w:rsidR="00703189" w:rsidRPr="000A7216">
        <w:rPr>
          <w:rFonts w:ascii="Times New Roman" w:eastAsia="Calibri" w:hAnsi="Times New Roman" w:cs="Times New Roman"/>
          <w:sz w:val="24"/>
          <w:szCs w:val="24"/>
          <w:lang w:val="es-ES_tradnl"/>
        </w:rPr>
        <w:t xml:space="preserve">n 2026, </w:t>
      </w:r>
      <w:r w:rsidR="00D916FC" w:rsidRPr="000A7216">
        <w:rPr>
          <w:rFonts w:ascii="Times New Roman" w:eastAsia="Calibri" w:hAnsi="Times New Roman" w:cs="Times New Roman"/>
          <w:sz w:val="24"/>
          <w:szCs w:val="24"/>
          <w:lang w:val="es-ES_tradnl"/>
        </w:rPr>
        <w:t>y</w:t>
      </w:r>
      <w:r w:rsidR="00703189" w:rsidRPr="000A7216">
        <w:rPr>
          <w:rFonts w:ascii="Times New Roman" w:eastAsia="Calibri" w:hAnsi="Times New Roman" w:cs="Times New Roman"/>
          <w:sz w:val="24"/>
          <w:szCs w:val="24"/>
          <w:lang w:val="es-ES_tradnl"/>
        </w:rPr>
        <w:t xml:space="preserve"> $</w:t>
      </w:r>
      <w:r w:rsidR="006B7FF8" w:rsidRPr="000A7216">
        <w:rPr>
          <w:rFonts w:ascii="Times New Roman" w:eastAsia="Calibri" w:hAnsi="Times New Roman" w:cs="Times New Roman"/>
          <w:sz w:val="24"/>
          <w:szCs w:val="24"/>
          <w:lang w:val="es-ES_tradnl"/>
        </w:rPr>
        <w:t>279</w:t>
      </w:r>
      <w:r w:rsidR="00703189" w:rsidRPr="000A7216">
        <w:rPr>
          <w:rFonts w:ascii="Times New Roman" w:eastAsia="Calibri" w:hAnsi="Times New Roman" w:cs="Times New Roman"/>
          <w:sz w:val="24"/>
          <w:szCs w:val="24"/>
          <w:lang w:val="es-ES_tradnl"/>
        </w:rPr>
        <w:t xml:space="preserve"> </w:t>
      </w:r>
      <w:r w:rsidR="00D916FC" w:rsidRPr="000A7216">
        <w:rPr>
          <w:rFonts w:ascii="Times New Roman" w:eastAsia="Calibri" w:hAnsi="Times New Roman" w:cs="Times New Roman"/>
          <w:sz w:val="24"/>
          <w:szCs w:val="24"/>
          <w:lang w:val="es-ES_tradnl"/>
        </w:rPr>
        <w:t xml:space="preserve">millones </w:t>
      </w:r>
      <w:r w:rsidR="00703189" w:rsidRPr="000A7216">
        <w:rPr>
          <w:rFonts w:ascii="Times New Roman" w:eastAsia="Calibri" w:hAnsi="Times New Roman" w:cs="Times New Roman"/>
          <w:sz w:val="24"/>
          <w:szCs w:val="24"/>
          <w:lang w:val="es-ES_tradnl"/>
        </w:rPr>
        <w:t>(</w:t>
      </w:r>
      <w:r w:rsidR="006B7FF8" w:rsidRPr="000A7216">
        <w:rPr>
          <w:rFonts w:ascii="Times New Roman" w:eastAsia="Calibri" w:hAnsi="Times New Roman" w:cs="Times New Roman"/>
          <w:sz w:val="24"/>
          <w:szCs w:val="24"/>
          <w:lang w:val="es-ES_tradnl"/>
        </w:rPr>
        <w:t>7</w:t>
      </w:r>
      <w:r w:rsidR="00703189" w:rsidRPr="000A7216">
        <w:rPr>
          <w:rFonts w:ascii="Times New Roman" w:eastAsia="Calibri" w:hAnsi="Times New Roman" w:cs="Times New Roman"/>
          <w:sz w:val="24"/>
          <w:szCs w:val="24"/>
          <w:lang w:val="es-ES_tradnl"/>
        </w:rPr>
        <w:t>.</w:t>
      </w:r>
      <w:r w:rsidR="006B7FF8" w:rsidRPr="000A7216">
        <w:rPr>
          <w:rFonts w:ascii="Times New Roman" w:eastAsia="Calibri" w:hAnsi="Times New Roman" w:cs="Times New Roman"/>
          <w:sz w:val="24"/>
          <w:szCs w:val="24"/>
          <w:lang w:val="es-ES_tradnl"/>
        </w:rPr>
        <w:t>7</w:t>
      </w:r>
      <w:r w:rsidR="00703189" w:rsidRPr="000A7216">
        <w:rPr>
          <w:rFonts w:ascii="Times New Roman" w:eastAsia="Calibri" w:hAnsi="Times New Roman" w:cs="Times New Roman"/>
          <w:sz w:val="24"/>
          <w:szCs w:val="24"/>
          <w:lang w:val="es-ES_tradnl"/>
        </w:rPr>
        <w:t xml:space="preserve">%) </w:t>
      </w:r>
      <w:r w:rsidR="00D916FC" w:rsidRPr="000A7216">
        <w:rPr>
          <w:rFonts w:ascii="Times New Roman" w:eastAsia="Calibri" w:hAnsi="Times New Roman" w:cs="Times New Roman"/>
          <w:sz w:val="24"/>
          <w:szCs w:val="24"/>
          <w:lang w:val="es-ES_tradnl"/>
        </w:rPr>
        <w:t>e</w:t>
      </w:r>
      <w:r w:rsidR="00703189" w:rsidRPr="000A7216">
        <w:rPr>
          <w:rFonts w:ascii="Times New Roman" w:eastAsia="Calibri" w:hAnsi="Times New Roman" w:cs="Times New Roman"/>
          <w:sz w:val="24"/>
          <w:szCs w:val="24"/>
          <w:lang w:val="es-ES_tradnl"/>
        </w:rPr>
        <w:t xml:space="preserve">n 2027. </w:t>
      </w:r>
      <w:r w:rsidR="00440661" w:rsidRPr="000A7216">
        <w:rPr>
          <w:rFonts w:ascii="Times New Roman" w:eastAsia="Calibri" w:hAnsi="Times New Roman" w:cs="Times New Roman"/>
          <w:sz w:val="24"/>
          <w:szCs w:val="24"/>
          <w:lang w:val="es-ES_tradnl"/>
        </w:rPr>
        <w:t xml:space="preserve">El aumento acumulado solicitado en los ingresos es de </w:t>
      </w:r>
      <w:r w:rsidR="00703189" w:rsidRPr="000A7216">
        <w:rPr>
          <w:rFonts w:ascii="Times New Roman" w:eastAsia="Calibri" w:hAnsi="Times New Roman" w:cs="Times New Roman"/>
          <w:sz w:val="24"/>
          <w:szCs w:val="24"/>
          <w:lang w:val="es-ES_tradnl"/>
        </w:rPr>
        <w:t>$3,</w:t>
      </w:r>
      <w:r w:rsidR="00231C5C" w:rsidRPr="000A7216">
        <w:rPr>
          <w:rFonts w:ascii="Times New Roman" w:eastAsia="Calibri" w:hAnsi="Times New Roman" w:cs="Times New Roman"/>
          <w:sz w:val="24"/>
          <w:szCs w:val="24"/>
          <w:lang w:val="es-ES_tradnl"/>
        </w:rPr>
        <w:t>633</w:t>
      </w:r>
      <w:r w:rsidR="00703189" w:rsidRPr="000A7216">
        <w:rPr>
          <w:rFonts w:ascii="Times New Roman" w:eastAsia="Calibri" w:hAnsi="Times New Roman" w:cs="Times New Roman"/>
          <w:sz w:val="24"/>
          <w:szCs w:val="24"/>
          <w:lang w:val="es-ES_tradnl"/>
        </w:rPr>
        <w:t xml:space="preserve"> </w:t>
      </w:r>
      <w:r w:rsidR="00440661" w:rsidRPr="000A7216">
        <w:rPr>
          <w:rFonts w:ascii="Times New Roman" w:eastAsia="Calibri" w:hAnsi="Times New Roman" w:cs="Times New Roman"/>
          <w:sz w:val="24"/>
          <w:szCs w:val="24"/>
          <w:lang w:val="es-ES_tradnl"/>
        </w:rPr>
        <w:t>millones</w:t>
      </w:r>
      <w:r w:rsidR="00703189" w:rsidRPr="000A7216">
        <w:rPr>
          <w:rFonts w:ascii="Times New Roman" w:eastAsia="Calibri" w:hAnsi="Times New Roman" w:cs="Times New Roman"/>
          <w:sz w:val="24"/>
          <w:szCs w:val="24"/>
          <w:lang w:val="es-ES_tradnl"/>
        </w:rPr>
        <w:t xml:space="preserve">. </w:t>
      </w:r>
    </w:p>
    <w:p w14:paraId="1D916CC7" w14:textId="77777777" w:rsidR="00703189" w:rsidRPr="000A7216" w:rsidRDefault="00703189" w:rsidP="00703189">
      <w:pPr>
        <w:spacing w:after="0"/>
        <w:rPr>
          <w:rFonts w:ascii="Times New Roman" w:eastAsia="Calibri" w:hAnsi="Times New Roman" w:cs="Times New Roman"/>
          <w:sz w:val="24"/>
          <w:szCs w:val="24"/>
          <w:lang w:val="es-ES_tradnl"/>
        </w:rPr>
      </w:pPr>
    </w:p>
    <w:p w14:paraId="6C487B73" w14:textId="094F384A" w:rsidR="00C0308A" w:rsidRPr="000A7216" w:rsidRDefault="003C0987" w:rsidP="00703189">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Cada cuatro años</w:t>
      </w:r>
      <w:r w:rsidR="00703189" w:rsidRPr="000A7216">
        <w:rPr>
          <w:rFonts w:ascii="Times New Roman" w:eastAsia="Calibri" w:hAnsi="Times New Roman" w:cs="Times New Roman"/>
          <w:sz w:val="24"/>
          <w:szCs w:val="24"/>
          <w:lang w:val="es-ES_tradnl"/>
        </w:rPr>
        <w:t xml:space="preserve">, SDG&amp;E </w:t>
      </w:r>
      <w:r w:rsidR="00277DE9" w:rsidRPr="000A7216">
        <w:rPr>
          <w:rFonts w:ascii="Times New Roman" w:eastAsia="Calibri" w:hAnsi="Times New Roman" w:cs="Times New Roman"/>
          <w:sz w:val="24"/>
          <w:szCs w:val="24"/>
          <w:lang w:val="es-ES_tradnl"/>
        </w:rPr>
        <w:t xml:space="preserve">debe presentar ante la CPUC una solicitud GRC para establecer los ingresos anuales. Los ingresos anuales son la cantidad total de dinero que una empresa de servicios públicos está autorizada a recaudar por medio de tarifas en un año determinado. Los ingresos pedidos en esta solicitud cubren los costos por concepto de propiedad y operación de </w:t>
      </w:r>
      <w:r w:rsidR="00275324" w:rsidRPr="000A7216">
        <w:rPr>
          <w:rFonts w:ascii="Times New Roman" w:eastAsia="Calibri" w:hAnsi="Times New Roman" w:cs="Times New Roman"/>
          <w:sz w:val="24"/>
          <w:szCs w:val="24"/>
          <w:lang w:val="es-ES_tradnl"/>
        </w:rPr>
        <w:t>instalaciones de distribución y generación eléctricas y de mantenimiento de infraestructura de gas</w:t>
      </w:r>
      <w:r w:rsidR="00703189" w:rsidRPr="000A7216">
        <w:rPr>
          <w:rFonts w:ascii="Times New Roman" w:eastAsia="Calibri" w:hAnsi="Times New Roman" w:cs="Times New Roman"/>
          <w:sz w:val="24"/>
          <w:szCs w:val="24"/>
          <w:lang w:val="es-ES_tradnl"/>
        </w:rPr>
        <w:t xml:space="preserve">. </w:t>
      </w:r>
      <w:bookmarkStart w:id="7" w:name="_Hlk121747434"/>
      <w:r w:rsidR="007F39B1" w:rsidRPr="000A7216">
        <w:rPr>
          <w:rFonts w:ascii="Times New Roman" w:eastAsia="Calibri" w:hAnsi="Times New Roman" w:cs="Times New Roman"/>
          <w:sz w:val="24"/>
          <w:szCs w:val="24"/>
          <w:lang w:val="es-ES_tradnl"/>
        </w:rPr>
        <w:t xml:space="preserve">Esta solicitud no incluye el costo por comprar gas natural y </w:t>
      </w:r>
      <w:r w:rsidR="00703189" w:rsidRPr="000A7216">
        <w:rPr>
          <w:rFonts w:ascii="Times New Roman" w:eastAsia="Calibri" w:hAnsi="Times New Roman" w:cs="Times New Roman"/>
          <w:sz w:val="24"/>
          <w:szCs w:val="24"/>
          <w:lang w:val="es-ES_tradnl"/>
        </w:rPr>
        <w:t>electrici</w:t>
      </w:r>
      <w:r w:rsidR="007F39B1" w:rsidRPr="000A7216">
        <w:rPr>
          <w:rFonts w:ascii="Times New Roman" w:eastAsia="Calibri" w:hAnsi="Times New Roman" w:cs="Times New Roman"/>
          <w:sz w:val="24"/>
          <w:szCs w:val="24"/>
          <w:lang w:val="es-ES_tradnl"/>
        </w:rPr>
        <w:t xml:space="preserve">dad para los clientes de </w:t>
      </w:r>
      <w:r w:rsidR="00703189" w:rsidRPr="000A7216">
        <w:rPr>
          <w:rFonts w:ascii="Times New Roman" w:eastAsia="Calibri" w:hAnsi="Times New Roman" w:cs="Times New Roman"/>
          <w:sz w:val="24"/>
          <w:szCs w:val="24"/>
          <w:lang w:val="es-ES_tradnl"/>
        </w:rPr>
        <w:t xml:space="preserve">SDG&amp;E </w:t>
      </w:r>
      <w:r w:rsidR="007F39B1" w:rsidRPr="000A7216">
        <w:rPr>
          <w:rFonts w:ascii="Times New Roman" w:eastAsia="Calibri" w:hAnsi="Times New Roman" w:cs="Times New Roman"/>
          <w:sz w:val="24"/>
          <w:szCs w:val="24"/>
          <w:lang w:val="es-ES_tradnl"/>
        </w:rPr>
        <w:t xml:space="preserve">y </w:t>
      </w:r>
      <w:r w:rsidR="00713DFA" w:rsidRPr="000A7216">
        <w:rPr>
          <w:rFonts w:ascii="Times New Roman" w:eastAsia="Calibri" w:hAnsi="Times New Roman" w:cs="Times New Roman"/>
          <w:sz w:val="24"/>
          <w:szCs w:val="24"/>
          <w:lang w:val="es-ES_tradnl"/>
        </w:rPr>
        <w:t>no determina cómo se asignan los ingresos a los grupos de clientes</w:t>
      </w:r>
      <w:r w:rsidR="00703189" w:rsidRPr="000A7216">
        <w:rPr>
          <w:rFonts w:ascii="Times New Roman" w:eastAsia="Calibri" w:hAnsi="Times New Roman" w:cs="Times New Roman"/>
          <w:sz w:val="24"/>
          <w:szCs w:val="24"/>
          <w:lang w:val="es-ES_tradnl"/>
        </w:rPr>
        <w:t xml:space="preserve">. </w:t>
      </w:r>
      <w:r w:rsidR="0052671B" w:rsidRPr="000A7216">
        <w:rPr>
          <w:rFonts w:ascii="Times New Roman" w:eastAsia="Calibri" w:hAnsi="Times New Roman" w:cs="Times New Roman"/>
          <w:sz w:val="24"/>
          <w:szCs w:val="24"/>
          <w:lang w:val="es-ES_tradnl"/>
        </w:rPr>
        <w:t>Estos se evalúan y autorizan en procedimientos por separado</w:t>
      </w:r>
      <w:r w:rsidR="00703189" w:rsidRPr="000A7216">
        <w:rPr>
          <w:rFonts w:ascii="Times New Roman" w:eastAsia="Calibri" w:hAnsi="Times New Roman" w:cs="Times New Roman"/>
          <w:sz w:val="24"/>
          <w:szCs w:val="24"/>
          <w:lang w:val="es-ES_tradnl"/>
        </w:rPr>
        <w:t>.</w:t>
      </w:r>
      <w:bookmarkEnd w:id="7"/>
    </w:p>
    <w:p w14:paraId="2E3F2B9A" w14:textId="6C5D0625" w:rsidR="00BA3A7A" w:rsidRPr="000A7216" w:rsidRDefault="00BA3A7A" w:rsidP="00703189">
      <w:pPr>
        <w:spacing w:after="0"/>
        <w:rPr>
          <w:rFonts w:ascii="Times New Roman" w:eastAsia="Calibri" w:hAnsi="Times New Roman" w:cs="Times New Roman"/>
          <w:sz w:val="24"/>
          <w:szCs w:val="24"/>
          <w:lang w:val="es-ES_tradnl"/>
        </w:rPr>
      </w:pPr>
    </w:p>
    <w:p w14:paraId="6B0A53CD" w14:textId="2FB14A45" w:rsidR="00703189" w:rsidRPr="000A7216" w:rsidRDefault="00BA3A7A" w:rsidP="00703189">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 xml:space="preserve">SDG&amp;E </w:t>
      </w:r>
      <w:r w:rsidR="002A6445" w:rsidRPr="000A7216">
        <w:rPr>
          <w:rFonts w:ascii="Times New Roman" w:eastAsia="Calibri" w:hAnsi="Times New Roman" w:cs="Times New Roman"/>
          <w:sz w:val="24"/>
          <w:szCs w:val="24"/>
          <w:lang w:val="es-ES_tradnl"/>
        </w:rPr>
        <w:t>está solicitando este aumento para</w:t>
      </w:r>
      <w:r w:rsidR="00C5136B" w:rsidRPr="000A7216">
        <w:rPr>
          <w:rFonts w:ascii="Times New Roman" w:eastAsia="Calibri" w:hAnsi="Times New Roman" w:cs="Times New Roman"/>
          <w:sz w:val="24"/>
          <w:szCs w:val="24"/>
          <w:lang w:val="es-ES_tradnl"/>
        </w:rPr>
        <w:t xml:space="preserve">: </w:t>
      </w:r>
    </w:p>
    <w:p w14:paraId="13AEF0ED" w14:textId="2E15B414" w:rsidR="00703189" w:rsidRPr="000A7216" w:rsidRDefault="00794924" w:rsidP="00703189">
      <w:pPr>
        <w:pStyle w:val="ListParagraph"/>
        <w:numPr>
          <w:ilvl w:val="0"/>
          <w:numId w:val="2"/>
        </w:num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lastRenderedPageBreak/>
        <w:t>Continuar invirtiendo en sus sistemas de</w:t>
      </w:r>
      <w:r w:rsidR="00703189" w:rsidRPr="000A7216">
        <w:rPr>
          <w:rFonts w:ascii="Times New Roman" w:eastAsia="Calibri" w:hAnsi="Times New Roman" w:cs="Times New Roman"/>
          <w:sz w:val="24"/>
          <w:szCs w:val="24"/>
          <w:lang w:val="es-ES_tradnl"/>
        </w:rPr>
        <w:t xml:space="preserve"> gas </w:t>
      </w:r>
      <w:r w:rsidRPr="000A7216">
        <w:rPr>
          <w:rFonts w:ascii="Times New Roman" w:eastAsia="Calibri" w:hAnsi="Times New Roman" w:cs="Times New Roman"/>
          <w:sz w:val="24"/>
          <w:szCs w:val="24"/>
          <w:lang w:val="es-ES_tradnl"/>
        </w:rPr>
        <w:t xml:space="preserve">y electricidad a </w:t>
      </w:r>
      <w:r w:rsidR="00850E29" w:rsidRPr="000A7216">
        <w:rPr>
          <w:rFonts w:ascii="Times New Roman" w:eastAsia="Calibri" w:hAnsi="Times New Roman" w:cs="Times New Roman"/>
          <w:sz w:val="24"/>
          <w:szCs w:val="24"/>
          <w:lang w:val="es-ES_tradnl"/>
        </w:rPr>
        <w:t xml:space="preserve">fin </w:t>
      </w:r>
      <w:r w:rsidR="00D66910" w:rsidRPr="000A7216">
        <w:rPr>
          <w:rFonts w:ascii="Times New Roman" w:eastAsia="Calibri" w:hAnsi="Times New Roman" w:cs="Times New Roman"/>
          <w:sz w:val="24"/>
          <w:szCs w:val="24"/>
          <w:lang w:val="es-ES_tradnl"/>
        </w:rPr>
        <w:t>de mejorar la seguridad y la confiabilidad, y manejar los riesgos que podrían afectar a sus colaboradores, clientes o sistema.</w:t>
      </w:r>
      <w:r w:rsidR="00703189" w:rsidRPr="000A7216">
        <w:rPr>
          <w:rFonts w:ascii="Times New Roman" w:eastAsia="Calibri" w:hAnsi="Times New Roman" w:cs="Times New Roman"/>
          <w:sz w:val="24"/>
          <w:szCs w:val="24"/>
          <w:lang w:val="es-ES_tradnl"/>
        </w:rPr>
        <w:t xml:space="preserve"> </w:t>
      </w:r>
    </w:p>
    <w:p w14:paraId="0D48A5AC" w14:textId="6937DD53" w:rsidR="00703189" w:rsidRPr="000A7216" w:rsidRDefault="00B07A4C" w:rsidP="00703189">
      <w:pPr>
        <w:pStyle w:val="ListParagraph"/>
        <w:numPr>
          <w:ilvl w:val="0"/>
          <w:numId w:val="2"/>
        </w:num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Invertir en sus sistemas y tecnologías de gas y electricidad que promuevan la energía limpia en favor de los clientes y el medio ambiente.</w:t>
      </w:r>
      <w:r w:rsidR="00703189" w:rsidRPr="000A7216">
        <w:rPr>
          <w:rFonts w:ascii="Times New Roman" w:eastAsia="Calibri" w:hAnsi="Times New Roman" w:cs="Times New Roman"/>
          <w:sz w:val="24"/>
          <w:szCs w:val="24"/>
          <w:lang w:val="es-ES_tradnl"/>
        </w:rPr>
        <w:t xml:space="preserve"> </w:t>
      </w:r>
    </w:p>
    <w:p w14:paraId="19B46887" w14:textId="47B3B94F" w:rsidR="00703189" w:rsidRPr="000A7216" w:rsidRDefault="00B07A4C" w:rsidP="00703189">
      <w:pPr>
        <w:pStyle w:val="ListParagraph"/>
        <w:numPr>
          <w:ilvl w:val="0"/>
          <w:numId w:val="2"/>
        </w:num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Financiar</w:t>
      </w:r>
      <w:r w:rsidR="00703189" w:rsidRPr="000A7216">
        <w:rPr>
          <w:rFonts w:ascii="Times New Roman" w:eastAsia="Calibri" w:hAnsi="Times New Roman" w:cs="Times New Roman"/>
          <w:sz w:val="24"/>
          <w:szCs w:val="24"/>
          <w:lang w:val="es-ES_tradnl"/>
        </w:rPr>
        <w:t xml:space="preserve"> </w:t>
      </w:r>
      <w:r w:rsidRPr="000A7216">
        <w:rPr>
          <w:rFonts w:ascii="Times New Roman" w:eastAsia="Calibri" w:hAnsi="Times New Roman" w:cs="Times New Roman"/>
          <w:sz w:val="24"/>
          <w:szCs w:val="24"/>
          <w:lang w:val="es-ES_tradnl"/>
        </w:rPr>
        <w:t xml:space="preserve">servicios de apoyo y proporcionar a los clientes de SDG&amp;E un servicio al cliente seguro, confiable y </w:t>
      </w:r>
      <w:r w:rsidR="00243D58" w:rsidRPr="000A7216">
        <w:rPr>
          <w:rFonts w:ascii="Times New Roman" w:eastAsia="Calibri" w:hAnsi="Times New Roman" w:cs="Times New Roman"/>
          <w:sz w:val="24"/>
          <w:szCs w:val="24"/>
          <w:lang w:val="es-ES_tradnl"/>
        </w:rPr>
        <w:t xml:space="preserve">con capacidad </w:t>
      </w:r>
      <w:r w:rsidR="0080253E" w:rsidRPr="000A7216">
        <w:rPr>
          <w:rFonts w:ascii="Times New Roman" w:eastAsia="Calibri" w:hAnsi="Times New Roman" w:cs="Times New Roman"/>
          <w:sz w:val="24"/>
          <w:szCs w:val="24"/>
          <w:lang w:val="es-ES_tradnl"/>
        </w:rPr>
        <w:t>para responder con prontitud.</w:t>
      </w:r>
      <w:r w:rsidR="00703189" w:rsidRPr="000A7216">
        <w:rPr>
          <w:rFonts w:ascii="Times New Roman" w:eastAsia="Calibri" w:hAnsi="Times New Roman" w:cs="Times New Roman"/>
          <w:sz w:val="24"/>
          <w:szCs w:val="24"/>
          <w:lang w:val="es-ES_tradnl"/>
        </w:rPr>
        <w:t xml:space="preserve"> </w:t>
      </w:r>
    </w:p>
    <w:p w14:paraId="7725DB20" w14:textId="7AF258B0" w:rsidR="00703189" w:rsidRPr="000A7216" w:rsidRDefault="00EE02C9" w:rsidP="00703189">
      <w:pPr>
        <w:pStyle w:val="ListParagraph"/>
        <w:numPr>
          <w:ilvl w:val="0"/>
          <w:numId w:val="2"/>
        </w:num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Cumplir con los requisitos normativos y de cumplimiento impulsados por la seguridad y confiabilidad del sistema y el cumplimiento ambiental.</w:t>
      </w:r>
      <w:r w:rsidR="00703189" w:rsidRPr="000A7216">
        <w:rPr>
          <w:rFonts w:ascii="Times New Roman" w:eastAsia="Calibri" w:hAnsi="Times New Roman" w:cs="Times New Roman"/>
          <w:sz w:val="24"/>
          <w:szCs w:val="24"/>
          <w:lang w:val="es-ES_tradnl"/>
        </w:rPr>
        <w:t xml:space="preserve"> </w:t>
      </w:r>
    </w:p>
    <w:p w14:paraId="33EF2B3C" w14:textId="2768B43E" w:rsidR="00703189" w:rsidRPr="000A7216" w:rsidRDefault="00757CAD" w:rsidP="00703189">
      <w:pPr>
        <w:pStyle w:val="ListParagraph"/>
        <w:numPr>
          <w:ilvl w:val="0"/>
          <w:numId w:val="2"/>
        </w:num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Invertir en esfuerzos y programas para mantener una fuerza laboral altamente capacitada, cualificada y diversa</w:t>
      </w:r>
      <w:r w:rsidR="00703189" w:rsidRPr="000A7216">
        <w:rPr>
          <w:rFonts w:ascii="Times New Roman" w:eastAsia="Calibri" w:hAnsi="Times New Roman" w:cs="Times New Roman"/>
          <w:sz w:val="24"/>
          <w:szCs w:val="24"/>
          <w:lang w:val="es-ES_tradnl"/>
        </w:rPr>
        <w:t>.</w:t>
      </w:r>
    </w:p>
    <w:p w14:paraId="7938C83E" w14:textId="77777777" w:rsidR="00703189" w:rsidRPr="000A7216" w:rsidRDefault="00703189" w:rsidP="00703189">
      <w:pPr>
        <w:pStyle w:val="ListParagraph"/>
        <w:spacing w:after="0"/>
        <w:rPr>
          <w:rFonts w:ascii="Times New Roman" w:eastAsia="Calibri" w:hAnsi="Times New Roman" w:cs="Times New Roman"/>
          <w:sz w:val="24"/>
          <w:szCs w:val="24"/>
          <w:lang w:val="es-ES_tradnl"/>
        </w:rPr>
      </w:pPr>
    </w:p>
    <w:p w14:paraId="1BABFDBD" w14:textId="0DFB7A36" w:rsidR="00703189" w:rsidRPr="000A7216" w:rsidRDefault="00601848" w:rsidP="00703189">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Si la CPUC aprueba esta solicitud</w:t>
      </w:r>
      <w:r w:rsidR="00703189" w:rsidRPr="000A7216">
        <w:rPr>
          <w:rFonts w:ascii="Times New Roman" w:eastAsia="Calibri" w:hAnsi="Times New Roman" w:cs="Times New Roman"/>
          <w:sz w:val="24"/>
          <w:szCs w:val="24"/>
          <w:lang w:val="es-ES_tradnl"/>
        </w:rPr>
        <w:t xml:space="preserve">, SDG&amp;E </w:t>
      </w:r>
      <w:r w:rsidR="0075077A" w:rsidRPr="000A7216">
        <w:rPr>
          <w:rFonts w:ascii="Times New Roman" w:eastAsia="Calibri" w:hAnsi="Times New Roman" w:cs="Times New Roman"/>
          <w:sz w:val="24"/>
          <w:szCs w:val="24"/>
          <w:lang w:val="es-ES_tradnl"/>
        </w:rPr>
        <w:t xml:space="preserve">implementará nuevos ingresos en las tarifas de gas y electricidad a partir del </w:t>
      </w:r>
      <w:r w:rsidR="00703189" w:rsidRPr="000A7216">
        <w:rPr>
          <w:rFonts w:ascii="Times New Roman" w:eastAsia="Calibri" w:hAnsi="Times New Roman" w:cs="Times New Roman"/>
          <w:sz w:val="24"/>
          <w:szCs w:val="24"/>
          <w:lang w:val="es-ES_tradnl"/>
        </w:rPr>
        <w:t>1</w:t>
      </w:r>
      <w:r w:rsidR="0075077A" w:rsidRPr="000A7216">
        <w:rPr>
          <w:rFonts w:ascii="Times New Roman" w:eastAsia="Calibri" w:hAnsi="Times New Roman" w:cs="Times New Roman"/>
          <w:sz w:val="24"/>
          <w:szCs w:val="24"/>
          <w:lang w:val="es-ES_tradnl"/>
        </w:rPr>
        <w:t xml:space="preserve"> de enero de</w:t>
      </w:r>
      <w:r w:rsidR="00703189" w:rsidRPr="000A7216">
        <w:rPr>
          <w:rFonts w:ascii="Times New Roman" w:eastAsia="Calibri" w:hAnsi="Times New Roman" w:cs="Times New Roman"/>
          <w:sz w:val="24"/>
          <w:szCs w:val="24"/>
          <w:lang w:val="es-ES_tradnl"/>
        </w:rPr>
        <w:t xml:space="preserve"> 2024. </w:t>
      </w:r>
      <w:r w:rsidR="007530E0" w:rsidRPr="000A7216">
        <w:rPr>
          <w:rFonts w:ascii="Times New Roman" w:eastAsia="Calibri" w:hAnsi="Times New Roman" w:cs="Times New Roman"/>
          <w:sz w:val="24"/>
          <w:szCs w:val="24"/>
          <w:lang w:val="es-ES_tradnl"/>
        </w:rPr>
        <w:t>Esto afectará su factura mensual</w:t>
      </w:r>
      <w:r w:rsidR="00703189" w:rsidRPr="000A7216">
        <w:rPr>
          <w:rFonts w:ascii="Times New Roman" w:eastAsia="Calibri" w:hAnsi="Times New Roman" w:cs="Times New Roman"/>
          <w:sz w:val="24"/>
          <w:szCs w:val="24"/>
          <w:lang w:val="es-ES_tradnl"/>
        </w:rPr>
        <w:t>.</w:t>
      </w:r>
    </w:p>
    <w:p w14:paraId="71DEF200" w14:textId="77777777" w:rsidR="004A61EE" w:rsidRPr="000A7216" w:rsidRDefault="004A61EE" w:rsidP="00C0308A">
      <w:pPr>
        <w:spacing w:after="0"/>
        <w:rPr>
          <w:rFonts w:ascii="Times New Roman" w:eastAsia="Calibri" w:hAnsi="Times New Roman" w:cs="Times New Roman"/>
          <w:sz w:val="24"/>
          <w:szCs w:val="24"/>
          <w:lang w:val="es-ES_tradnl"/>
        </w:rPr>
      </w:pPr>
    </w:p>
    <w:p w14:paraId="79B203AC" w14:textId="4B851691" w:rsidR="76D4DE75" w:rsidRPr="000A7216" w:rsidRDefault="00354E19" w:rsidP="00C0308A">
      <w:pPr>
        <w:spacing w:after="0"/>
        <w:rPr>
          <w:rFonts w:ascii="Times New Roman" w:eastAsia="Calibri" w:hAnsi="Times New Roman" w:cs="Times New Roman"/>
          <w:sz w:val="24"/>
          <w:szCs w:val="24"/>
          <w:lang w:val="es-ES_tradnl"/>
        </w:rPr>
      </w:pPr>
      <w:bookmarkStart w:id="8" w:name="_Hlk121747868"/>
      <w:r w:rsidRPr="000A7216">
        <w:rPr>
          <w:rFonts w:ascii="Times New Roman" w:eastAsia="Calibri" w:hAnsi="Times New Roman" w:cs="Times New Roman"/>
          <w:b/>
          <w:bCs/>
          <w:sz w:val="24"/>
          <w:szCs w:val="24"/>
          <w:lang w:val="es-ES_tradnl"/>
        </w:rPr>
        <w:t>¿Cómo podría afectar esto mi factura mensual de electricidad</w:t>
      </w:r>
      <w:r w:rsidR="76D4DE75" w:rsidRPr="000A7216">
        <w:rPr>
          <w:rFonts w:ascii="Times New Roman" w:eastAsia="Calibri" w:hAnsi="Times New Roman" w:cs="Times New Roman"/>
          <w:b/>
          <w:bCs/>
          <w:sz w:val="24"/>
          <w:szCs w:val="24"/>
          <w:lang w:val="es-ES_tradnl"/>
        </w:rPr>
        <w:t xml:space="preserve">? </w:t>
      </w:r>
    </w:p>
    <w:p w14:paraId="3E31AD3C" w14:textId="20B8A3D4" w:rsidR="00C0308A" w:rsidRPr="000A7216" w:rsidRDefault="00E34950" w:rsidP="00C0308A">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 xml:space="preserve">Si la CPUC aprueba la solicitud tarifaria de </w:t>
      </w:r>
      <w:r w:rsidR="00375085" w:rsidRPr="000A7216">
        <w:rPr>
          <w:rFonts w:ascii="Times New Roman" w:eastAsia="Calibri" w:hAnsi="Times New Roman" w:cs="Times New Roman"/>
          <w:sz w:val="24"/>
          <w:szCs w:val="24"/>
          <w:lang w:val="es-ES_tradnl"/>
        </w:rPr>
        <w:t xml:space="preserve">SDG&amp;E, </w:t>
      </w:r>
      <w:r w:rsidR="00B4232A" w:rsidRPr="000A7216">
        <w:rPr>
          <w:rFonts w:ascii="Times New Roman" w:eastAsia="Calibri" w:hAnsi="Times New Roman" w:cs="Times New Roman"/>
          <w:sz w:val="24"/>
          <w:szCs w:val="24"/>
          <w:lang w:val="es-ES_tradnl"/>
        </w:rPr>
        <w:t xml:space="preserve">la factura </w:t>
      </w:r>
      <w:r w:rsidR="0091358C" w:rsidRPr="000A7216">
        <w:rPr>
          <w:rFonts w:ascii="Times New Roman" w:eastAsia="Calibri" w:hAnsi="Times New Roman" w:cs="Times New Roman"/>
          <w:sz w:val="24"/>
          <w:szCs w:val="24"/>
          <w:lang w:val="es-ES_tradnl"/>
        </w:rPr>
        <w:t xml:space="preserve">mensual </w:t>
      </w:r>
      <w:r w:rsidR="00B4232A" w:rsidRPr="000A7216">
        <w:rPr>
          <w:rFonts w:ascii="Times New Roman" w:eastAsia="Calibri" w:hAnsi="Times New Roman" w:cs="Times New Roman"/>
          <w:sz w:val="24"/>
          <w:szCs w:val="24"/>
          <w:lang w:val="es-ES_tradnl"/>
        </w:rPr>
        <w:t xml:space="preserve">residencial típica </w:t>
      </w:r>
      <w:r w:rsidR="006E59CA" w:rsidRPr="000A7216">
        <w:rPr>
          <w:rFonts w:ascii="Times New Roman" w:eastAsia="Calibri" w:hAnsi="Times New Roman" w:cs="Times New Roman"/>
          <w:sz w:val="24"/>
          <w:szCs w:val="24"/>
          <w:lang w:val="es-ES_tradnl"/>
        </w:rPr>
        <w:t xml:space="preserve">tanto en la zona climática del interior como en la zona costera </w:t>
      </w:r>
      <w:r w:rsidR="00F76E3D" w:rsidRPr="000A7216">
        <w:rPr>
          <w:rFonts w:ascii="Times New Roman" w:eastAsia="Calibri" w:hAnsi="Times New Roman" w:cs="Times New Roman"/>
          <w:sz w:val="24"/>
          <w:szCs w:val="24"/>
          <w:lang w:val="es-ES_tradnl"/>
        </w:rPr>
        <w:t>que</w:t>
      </w:r>
      <w:r w:rsidR="006E59CA" w:rsidRPr="000A7216">
        <w:rPr>
          <w:rFonts w:ascii="Times New Roman" w:eastAsia="Calibri" w:hAnsi="Times New Roman" w:cs="Times New Roman"/>
          <w:sz w:val="24"/>
          <w:szCs w:val="24"/>
          <w:lang w:val="es-ES_tradnl"/>
        </w:rPr>
        <w:t xml:space="preserve"> consum</w:t>
      </w:r>
      <w:r w:rsidR="0091358C" w:rsidRPr="000A7216">
        <w:rPr>
          <w:rFonts w:ascii="Times New Roman" w:eastAsia="Calibri" w:hAnsi="Times New Roman" w:cs="Times New Roman"/>
          <w:sz w:val="24"/>
          <w:szCs w:val="24"/>
          <w:lang w:val="es-ES_tradnl"/>
        </w:rPr>
        <w:t>e</w:t>
      </w:r>
      <w:r w:rsidR="00375085" w:rsidRPr="000A7216">
        <w:rPr>
          <w:rFonts w:ascii="Times New Roman" w:eastAsia="Calibri" w:hAnsi="Times New Roman" w:cs="Times New Roman"/>
          <w:sz w:val="24"/>
          <w:szCs w:val="24"/>
          <w:lang w:val="es-ES_tradnl"/>
        </w:rPr>
        <w:t xml:space="preserve"> 400 kWh </w:t>
      </w:r>
      <w:r w:rsidR="00F76E3D" w:rsidRPr="000A7216">
        <w:rPr>
          <w:rFonts w:ascii="Times New Roman" w:eastAsia="Calibri" w:hAnsi="Times New Roman" w:cs="Times New Roman"/>
          <w:sz w:val="24"/>
          <w:szCs w:val="24"/>
          <w:lang w:val="es-ES_tradnl"/>
        </w:rPr>
        <w:t xml:space="preserve">al mes se incrementaría en aproximadamente </w:t>
      </w:r>
      <w:r w:rsidR="00375085" w:rsidRPr="000A7216">
        <w:rPr>
          <w:rFonts w:ascii="Times New Roman" w:eastAsia="Calibri" w:hAnsi="Times New Roman" w:cs="Times New Roman"/>
          <w:sz w:val="24"/>
          <w:szCs w:val="24"/>
          <w:lang w:val="es-ES_tradnl"/>
        </w:rPr>
        <w:t>$</w:t>
      </w:r>
      <w:r w:rsidR="00EF5B94" w:rsidRPr="000A7216">
        <w:rPr>
          <w:rFonts w:ascii="Times New Roman" w:eastAsia="Calibri" w:hAnsi="Times New Roman" w:cs="Times New Roman"/>
          <w:sz w:val="24"/>
          <w:szCs w:val="24"/>
          <w:lang w:val="es-ES_tradnl"/>
        </w:rPr>
        <w:t>8</w:t>
      </w:r>
      <w:r w:rsidR="00375085" w:rsidRPr="000A7216">
        <w:rPr>
          <w:rFonts w:ascii="Times New Roman" w:eastAsia="Calibri" w:hAnsi="Times New Roman" w:cs="Times New Roman"/>
          <w:sz w:val="24"/>
          <w:szCs w:val="24"/>
          <w:lang w:val="es-ES_tradnl"/>
        </w:rPr>
        <w:t>.</w:t>
      </w:r>
      <w:r w:rsidR="00EF5B94" w:rsidRPr="000A7216">
        <w:rPr>
          <w:rFonts w:ascii="Times New Roman" w:eastAsia="Calibri" w:hAnsi="Times New Roman" w:cs="Times New Roman"/>
          <w:sz w:val="24"/>
          <w:szCs w:val="24"/>
          <w:lang w:val="es-ES_tradnl"/>
        </w:rPr>
        <w:t>45</w:t>
      </w:r>
      <w:r w:rsidR="00375085" w:rsidRPr="000A7216">
        <w:rPr>
          <w:rFonts w:ascii="Times New Roman" w:eastAsia="Calibri" w:hAnsi="Times New Roman" w:cs="Times New Roman"/>
          <w:sz w:val="24"/>
          <w:szCs w:val="24"/>
          <w:lang w:val="es-ES_tradnl"/>
        </w:rPr>
        <w:t xml:space="preserve"> o </w:t>
      </w:r>
      <w:r w:rsidR="00EF5B94" w:rsidRPr="000A7216">
        <w:rPr>
          <w:rFonts w:ascii="Times New Roman" w:eastAsia="Calibri" w:hAnsi="Times New Roman" w:cs="Times New Roman"/>
          <w:sz w:val="24"/>
          <w:szCs w:val="24"/>
          <w:lang w:val="es-ES_tradnl"/>
        </w:rPr>
        <w:t>5</w:t>
      </w:r>
      <w:r w:rsidR="00375085" w:rsidRPr="000A7216">
        <w:rPr>
          <w:rFonts w:ascii="Times New Roman" w:eastAsia="Calibri" w:hAnsi="Times New Roman" w:cs="Times New Roman"/>
          <w:sz w:val="24"/>
          <w:szCs w:val="24"/>
          <w:lang w:val="es-ES_tradnl"/>
        </w:rPr>
        <w:t>.</w:t>
      </w:r>
      <w:r w:rsidR="00EF5B94" w:rsidRPr="000A7216">
        <w:rPr>
          <w:rFonts w:ascii="Times New Roman" w:eastAsia="Calibri" w:hAnsi="Times New Roman" w:cs="Times New Roman"/>
          <w:sz w:val="24"/>
          <w:szCs w:val="24"/>
          <w:lang w:val="es-ES_tradnl"/>
        </w:rPr>
        <w:t>3</w:t>
      </w:r>
      <w:r w:rsidR="00375085" w:rsidRPr="000A7216">
        <w:rPr>
          <w:rFonts w:ascii="Times New Roman" w:eastAsia="Calibri" w:hAnsi="Times New Roman" w:cs="Times New Roman"/>
          <w:sz w:val="24"/>
          <w:szCs w:val="24"/>
          <w:lang w:val="es-ES_tradnl"/>
        </w:rPr>
        <w:t xml:space="preserve">% </w:t>
      </w:r>
      <w:r w:rsidR="00F76E3D" w:rsidRPr="000A7216">
        <w:rPr>
          <w:rFonts w:ascii="Times New Roman" w:eastAsia="Calibri" w:hAnsi="Times New Roman" w:cs="Times New Roman"/>
          <w:sz w:val="24"/>
          <w:szCs w:val="24"/>
          <w:lang w:val="es-ES_tradnl"/>
        </w:rPr>
        <w:t xml:space="preserve">al mes en </w:t>
      </w:r>
      <w:r w:rsidR="00375085" w:rsidRPr="000A7216">
        <w:rPr>
          <w:rFonts w:ascii="Times New Roman" w:eastAsia="Calibri" w:hAnsi="Times New Roman" w:cs="Times New Roman"/>
          <w:sz w:val="24"/>
          <w:szCs w:val="24"/>
          <w:lang w:val="es-ES_tradnl"/>
        </w:rPr>
        <w:t xml:space="preserve">2024, </w:t>
      </w:r>
      <w:r w:rsidR="00F76E3D" w:rsidRPr="000A7216">
        <w:rPr>
          <w:rFonts w:ascii="Times New Roman" w:eastAsia="Calibri" w:hAnsi="Times New Roman" w:cs="Times New Roman"/>
          <w:sz w:val="24"/>
          <w:szCs w:val="24"/>
          <w:lang w:val="es-ES_tradnl"/>
        </w:rPr>
        <w:t xml:space="preserve">en comparación con lo previsto para </w:t>
      </w:r>
      <w:r w:rsidR="00375085" w:rsidRPr="000A7216">
        <w:rPr>
          <w:rFonts w:ascii="Times New Roman" w:eastAsia="Calibri" w:hAnsi="Times New Roman" w:cs="Times New Roman"/>
          <w:sz w:val="24"/>
          <w:szCs w:val="24"/>
          <w:lang w:val="es-ES_tradnl"/>
        </w:rPr>
        <w:t xml:space="preserve">2023. </w:t>
      </w:r>
      <w:r w:rsidR="00F76E3D" w:rsidRPr="000A7216">
        <w:rPr>
          <w:rFonts w:ascii="Times New Roman" w:eastAsia="Calibri" w:hAnsi="Times New Roman" w:cs="Times New Roman"/>
          <w:sz w:val="24"/>
          <w:szCs w:val="24"/>
          <w:lang w:val="es-ES_tradnl"/>
        </w:rPr>
        <w:t>Las facturas por cliente i</w:t>
      </w:r>
      <w:r w:rsidR="00375085" w:rsidRPr="000A7216">
        <w:rPr>
          <w:rFonts w:ascii="Times New Roman" w:eastAsia="Calibri" w:hAnsi="Times New Roman" w:cs="Times New Roman"/>
          <w:sz w:val="24"/>
          <w:szCs w:val="24"/>
          <w:lang w:val="es-ES_tradnl"/>
        </w:rPr>
        <w:t xml:space="preserve">ndividual </w:t>
      </w:r>
      <w:r w:rsidR="00F76E3D" w:rsidRPr="000A7216">
        <w:rPr>
          <w:rFonts w:ascii="Times New Roman" w:eastAsia="Calibri" w:hAnsi="Times New Roman" w:cs="Times New Roman"/>
          <w:sz w:val="24"/>
          <w:szCs w:val="24"/>
          <w:lang w:val="es-ES_tradnl"/>
        </w:rPr>
        <w:t>pueden variar</w:t>
      </w:r>
      <w:r w:rsidR="00375085" w:rsidRPr="000A7216">
        <w:rPr>
          <w:rFonts w:ascii="Times New Roman" w:eastAsia="Calibri" w:hAnsi="Times New Roman" w:cs="Times New Roman"/>
          <w:sz w:val="24"/>
          <w:szCs w:val="24"/>
          <w:lang w:val="es-ES_tradnl"/>
        </w:rPr>
        <w:t>.</w:t>
      </w:r>
    </w:p>
    <w:p w14:paraId="3857E839" w14:textId="1F74B610" w:rsidR="00375085" w:rsidRPr="000A7216" w:rsidRDefault="00375085" w:rsidP="00C0308A">
      <w:pPr>
        <w:spacing w:after="0"/>
        <w:rPr>
          <w:rFonts w:ascii="Times New Roman" w:eastAsia="Calibri" w:hAnsi="Times New Roman" w:cs="Times New Roman"/>
          <w:sz w:val="24"/>
          <w:szCs w:val="24"/>
          <w:lang w:val="es-ES_tradnl"/>
        </w:rPr>
      </w:pPr>
    </w:p>
    <w:p w14:paraId="5935EAE9" w14:textId="3D0C7167" w:rsidR="00375085" w:rsidRPr="000A7216" w:rsidRDefault="00354E19" w:rsidP="00375085">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b/>
          <w:bCs/>
          <w:sz w:val="24"/>
          <w:szCs w:val="24"/>
          <w:lang w:val="es-ES_tradnl"/>
        </w:rPr>
        <w:t xml:space="preserve">¿Cómo podría afectar esto mi factura mensual de </w:t>
      </w:r>
      <w:r w:rsidR="00375085" w:rsidRPr="000A7216">
        <w:rPr>
          <w:rFonts w:ascii="Times New Roman" w:eastAsia="Calibri" w:hAnsi="Times New Roman" w:cs="Times New Roman"/>
          <w:b/>
          <w:bCs/>
          <w:sz w:val="24"/>
          <w:szCs w:val="24"/>
          <w:lang w:val="es-ES_tradnl"/>
        </w:rPr>
        <w:t xml:space="preserve">gas? </w:t>
      </w:r>
    </w:p>
    <w:p w14:paraId="5B79581B" w14:textId="04DF4BEB" w:rsidR="00375085" w:rsidRPr="000A7216" w:rsidRDefault="0091358C" w:rsidP="00C0308A">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 xml:space="preserve">Si la CPUC aprueba la solicitud tarifaria de SDG&amp;E, la factura mensual residencial típica que consume </w:t>
      </w:r>
      <w:r w:rsidR="009D7BA5" w:rsidRPr="000A7216">
        <w:rPr>
          <w:rFonts w:ascii="Times New Roman" w:eastAsia="Calibri" w:hAnsi="Times New Roman" w:cs="Times New Roman"/>
          <w:sz w:val="24"/>
          <w:szCs w:val="24"/>
          <w:lang w:val="es-ES_tradnl"/>
        </w:rPr>
        <w:t>24 t</w:t>
      </w:r>
      <w:r w:rsidRPr="000A7216">
        <w:rPr>
          <w:rFonts w:ascii="Times New Roman" w:eastAsia="Calibri" w:hAnsi="Times New Roman" w:cs="Times New Roman"/>
          <w:sz w:val="24"/>
          <w:szCs w:val="24"/>
          <w:lang w:val="es-ES_tradnl"/>
        </w:rPr>
        <w:t xml:space="preserve">ermias al mes se incrementaría en aproximadamente </w:t>
      </w:r>
      <w:r w:rsidR="009D7BA5" w:rsidRPr="000A7216">
        <w:rPr>
          <w:rFonts w:ascii="Times New Roman" w:eastAsia="Calibri" w:hAnsi="Times New Roman" w:cs="Times New Roman"/>
          <w:sz w:val="24"/>
          <w:szCs w:val="24"/>
          <w:lang w:val="es-ES_tradnl"/>
        </w:rPr>
        <w:t>$9.</w:t>
      </w:r>
      <w:r w:rsidR="00EF5B94" w:rsidRPr="000A7216">
        <w:rPr>
          <w:rFonts w:ascii="Times New Roman" w:eastAsia="Calibri" w:hAnsi="Times New Roman" w:cs="Times New Roman"/>
          <w:sz w:val="24"/>
          <w:szCs w:val="24"/>
          <w:lang w:val="es-ES_tradnl"/>
        </w:rPr>
        <w:t>16</w:t>
      </w:r>
      <w:r w:rsidR="009D7BA5" w:rsidRPr="000A7216">
        <w:rPr>
          <w:rFonts w:ascii="Times New Roman" w:eastAsia="Calibri" w:hAnsi="Times New Roman" w:cs="Times New Roman"/>
          <w:sz w:val="24"/>
          <w:szCs w:val="24"/>
          <w:lang w:val="es-ES_tradnl"/>
        </w:rPr>
        <w:t xml:space="preserve"> o 1</w:t>
      </w:r>
      <w:r w:rsidR="00EF5B94" w:rsidRPr="000A7216">
        <w:rPr>
          <w:rFonts w:ascii="Times New Roman" w:eastAsia="Calibri" w:hAnsi="Times New Roman" w:cs="Times New Roman"/>
          <w:sz w:val="24"/>
          <w:szCs w:val="24"/>
          <w:lang w:val="es-ES_tradnl"/>
        </w:rPr>
        <w:t>7</w:t>
      </w:r>
      <w:r w:rsidR="009D7BA5" w:rsidRPr="000A7216">
        <w:rPr>
          <w:rFonts w:ascii="Times New Roman" w:eastAsia="Calibri" w:hAnsi="Times New Roman" w:cs="Times New Roman"/>
          <w:sz w:val="24"/>
          <w:szCs w:val="24"/>
          <w:lang w:val="es-ES_tradnl"/>
        </w:rPr>
        <w:t>.</w:t>
      </w:r>
      <w:r w:rsidR="00EF5B94" w:rsidRPr="000A7216">
        <w:rPr>
          <w:rFonts w:ascii="Times New Roman" w:eastAsia="Calibri" w:hAnsi="Times New Roman" w:cs="Times New Roman"/>
          <w:sz w:val="24"/>
          <w:szCs w:val="24"/>
          <w:lang w:val="es-ES_tradnl"/>
        </w:rPr>
        <w:t>5</w:t>
      </w:r>
      <w:r w:rsidR="009D7BA5" w:rsidRPr="000A7216">
        <w:rPr>
          <w:rFonts w:ascii="Times New Roman" w:eastAsia="Calibri" w:hAnsi="Times New Roman" w:cs="Times New Roman"/>
          <w:sz w:val="24"/>
          <w:szCs w:val="24"/>
          <w:lang w:val="es-ES_tradnl"/>
        </w:rPr>
        <w:t xml:space="preserve">% </w:t>
      </w:r>
      <w:r w:rsidRPr="000A7216">
        <w:rPr>
          <w:rFonts w:ascii="Times New Roman" w:eastAsia="Calibri" w:hAnsi="Times New Roman" w:cs="Times New Roman"/>
          <w:sz w:val="24"/>
          <w:szCs w:val="24"/>
          <w:lang w:val="es-ES_tradnl"/>
        </w:rPr>
        <w:t xml:space="preserve">al mes en </w:t>
      </w:r>
      <w:r w:rsidR="009D7BA5" w:rsidRPr="000A7216">
        <w:rPr>
          <w:rFonts w:ascii="Times New Roman" w:eastAsia="Calibri" w:hAnsi="Times New Roman" w:cs="Times New Roman"/>
          <w:sz w:val="24"/>
          <w:szCs w:val="24"/>
          <w:lang w:val="es-ES_tradnl"/>
        </w:rPr>
        <w:t xml:space="preserve">2024, </w:t>
      </w:r>
      <w:r w:rsidRPr="000A7216">
        <w:rPr>
          <w:rFonts w:ascii="Times New Roman" w:eastAsia="Calibri" w:hAnsi="Times New Roman" w:cs="Times New Roman"/>
          <w:sz w:val="24"/>
          <w:szCs w:val="24"/>
          <w:lang w:val="es-ES_tradnl"/>
        </w:rPr>
        <w:t>en comparación con lo previsto para 2023. Las facturas por cliente individual pueden variar</w:t>
      </w:r>
      <w:r w:rsidR="009D7BA5" w:rsidRPr="000A7216">
        <w:rPr>
          <w:rFonts w:ascii="Times New Roman" w:eastAsia="Calibri" w:hAnsi="Times New Roman" w:cs="Times New Roman"/>
          <w:sz w:val="24"/>
          <w:szCs w:val="24"/>
          <w:lang w:val="es-ES_tradnl"/>
        </w:rPr>
        <w:t>.</w:t>
      </w:r>
    </w:p>
    <w:bookmarkEnd w:id="8"/>
    <w:p w14:paraId="223490C0" w14:textId="77777777" w:rsidR="00375085" w:rsidRPr="000A7216" w:rsidRDefault="00375085" w:rsidP="00C0308A">
      <w:pPr>
        <w:spacing w:after="0"/>
        <w:rPr>
          <w:rFonts w:ascii="Times New Roman" w:eastAsia="Calibri" w:hAnsi="Times New Roman" w:cs="Times New Roman"/>
          <w:b/>
          <w:bCs/>
          <w:sz w:val="24"/>
          <w:szCs w:val="24"/>
          <w:lang w:val="es-ES_tradnl"/>
        </w:rPr>
      </w:pPr>
    </w:p>
    <w:p w14:paraId="3FA1AC9B" w14:textId="3F1E59F7" w:rsidR="76D4DE75" w:rsidRPr="000A7216" w:rsidRDefault="00556F4A" w:rsidP="00C0308A">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b/>
          <w:bCs/>
          <w:sz w:val="24"/>
          <w:szCs w:val="24"/>
          <w:lang w:val="es-ES_tradnl"/>
        </w:rPr>
        <w:t>¿Cómo funciona el resto de este proceso</w:t>
      </w:r>
      <w:r w:rsidR="76D4DE75" w:rsidRPr="000A7216">
        <w:rPr>
          <w:rFonts w:ascii="Times New Roman" w:eastAsia="Calibri" w:hAnsi="Times New Roman" w:cs="Times New Roman"/>
          <w:b/>
          <w:bCs/>
          <w:sz w:val="24"/>
          <w:szCs w:val="24"/>
          <w:lang w:val="es-ES_tradnl"/>
        </w:rPr>
        <w:t xml:space="preserve">? </w:t>
      </w:r>
    </w:p>
    <w:p w14:paraId="3114007D" w14:textId="0EDDB0EC" w:rsidR="000674C8" w:rsidRPr="000A7216" w:rsidRDefault="00D11E79" w:rsidP="00C0308A">
      <w:pPr>
        <w:pStyle w:val="NormalWeb"/>
        <w:spacing w:line="252" w:lineRule="auto"/>
        <w:rPr>
          <w:rFonts w:ascii="Times New Roman" w:hAnsi="Times New Roman" w:cs="Times New Roman"/>
          <w:color w:val="000000"/>
          <w:sz w:val="24"/>
          <w:szCs w:val="24"/>
          <w:lang w:val="es-ES_tradnl"/>
        </w:rPr>
      </w:pPr>
      <w:bookmarkStart w:id="9" w:name="_Hlk45611371"/>
      <w:r w:rsidRPr="000A7216">
        <w:rPr>
          <w:rFonts w:ascii="Times New Roman" w:hAnsi="Times New Roman" w:cs="Times New Roman"/>
          <w:color w:val="000000"/>
          <w:sz w:val="24"/>
          <w:szCs w:val="24"/>
          <w:lang w:val="es-ES_tradnl"/>
        </w:rPr>
        <w:t xml:space="preserve">El Juez asignado considerará las propuestas y pruebas presentadas durante el proceso formal de las audiencias. El Juez emitirá una propuesta de decisión que tal vez adopte la solicitud de </w:t>
      </w:r>
      <w:r w:rsidR="00D067C1" w:rsidRPr="000A7216">
        <w:rPr>
          <w:rFonts w:ascii="Times New Roman" w:hAnsi="Times New Roman" w:cs="Times New Roman"/>
          <w:color w:val="000000"/>
          <w:sz w:val="24"/>
          <w:szCs w:val="24"/>
          <w:lang w:val="es-ES_tradnl"/>
        </w:rPr>
        <w:t>SDG&amp;E</w:t>
      </w:r>
      <w:r w:rsidR="000674C8" w:rsidRPr="000A7216">
        <w:rPr>
          <w:rFonts w:ascii="Times New Roman" w:hAnsi="Times New Roman" w:cs="Times New Roman"/>
          <w:color w:val="000000"/>
          <w:sz w:val="24"/>
          <w:szCs w:val="24"/>
          <w:lang w:val="es-ES_tradnl"/>
        </w:rPr>
        <w:t xml:space="preserve">, </w:t>
      </w:r>
      <w:r w:rsidR="004C6251" w:rsidRPr="000A7216">
        <w:rPr>
          <w:rFonts w:ascii="Times New Roman" w:hAnsi="Times New Roman" w:cs="Times New Roman"/>
          <w:color w:val="000000"/>
          <w:sz w:val="24"/>
          <w:szCs w:val="24"/>
          <w:lang w:val="es-ES_tradnl"/>
        </w:rPr>
        <w:t>la modifique o la deniegue</w:t>
      </w:r>
      <w:r w:rsidR="000674C8" w:rsidRPr="000A7216">
        <w:rPr>
          <w:rFonts w:ascii="Times New Roman" w:hAnsi="Times New Roman" w:cs="Times New Roman"/>
          <w:color w:val="000000"/>
          <w:sz w:val="24"/>
          <w:szCs w:val="24"/>
          <w:lang w:val="es-ES_tradnl"/>
        </w:rPr>
        <w:t xml:space="preserve">. </w:t>
      </w:r>
      <w:r w:rsidR="00F643CF" w:rsidRPr="000A7216">
        <w:rPr>
          <w:rFonts w:ascii="Times New Roman" w:hAnsi="Times New Roman" w:cs="Times New Roman"/>
          <w:color w:val="000000"/>
          <w:sz w:val="24"/>
          <w:szCs w:val="24"/>
          <w:lang w:val="es-ES_tradnl"/>
        </w:rPr>
        <w:t>Cualquier Comisionado de la CPUC puede proponer una decisión alterna con un resultado distinto. La decisión propuesta y cualquier o cualesquier decisiones alternas serán sometidas a la discusión y votación de los Comisionados de la CPUC en una Reunión de Votación pública de la CPUC</w:t>
      </w:r>
      <w:r w:rsidR="000674C8" w:rsidRPr="000A7216">
        <w:rPr>
          <w:rFonts w:ascii="Times New Roman" w:hAnsi="Times New Roman" w:cs="Times New Roman"/>
          <w:color w:val="000000"/>
          <w:sz w:val="24"/>
          <w:szCs w:val="24"/>
          <w:lang w:val="es-ES_tradnl"/>
        </w:rPr>
        <w:t xml:space="preserve">. </w:t>
      </w:r>
    </w:p>
    <w:p w14:paraId="46A97883" w14:textId="77777777" w:rsidR="00C0308A" w:rsidRPr="000A7216" w:rsidRDefault="00C0308A" w:rsidP="00C0308A">
      <w:pPr>
        <w:pStyle w:val="NormalWeb"/>
        <w:spacing w:line="252" w:lineRule="auto"/>
        <w:rPr>
          <w:rFonts w:ascii="Times New Roman" w:hAnsi="Times New Roman" w:cs="Times New Roman"/>
          <w:sz w:val="24"/>
          <w:szCs w:val="24"/>
          <w:lang w:val="es-ES_tradnl"/>
        </w:rPr>
      </w:pPr>
    </w:p>
    <w:p w14:paraId="676393F9" w14:textId="2607F0C6" w:rsidR="000674C8" w:rsidRPr="000A7216" w:rsidRDefault="00620ADF" w:rsidP="00C0308A">
      <w:pPr>
        <w:pStyle w:val="NormalWeb"/>
        <w:spacing w:line="252" w:lineRule="auto"/>
        <w:rPr>
          <w:rFonts w:ascii="Times New Roman" w:hAnsi="Times New Roman" w:cs="Times New Roman"/>
          <w:color w:val="000000"/>
          <w:sz w:val="24"/>
          <w:szCs w:val="24"/>
          <w:lang w:val="es-ES_tradnl"/>
        </w:rPr>
      </w:pPr>
      <w:r w:rsidRPr="000A7216">
        <w:rPr>
          <w:rFonts w:ascii="Times New Roman" w:hAnsi="Times New Roman" w:cs="Times New Roman"/>
          <w:color w:val="000000"/>
          <w:sz w:val="24"/>
          <w:szCs w:val="24"/>
          <w:lang w:val="es-ES_tradnl"/>
        </w:rPr>
        <w:t xml:space="preserve">Las partes en el procedimiento, entre las cuales se incluye la Oficina de Defensores Públicos, se encuentran actualmente examinando la solicitud de </w:t>
      </w:r>
      <w:r w:rsidR="007563B2" w:rsidRPr="000A7216">
        <w:rPr>
          <w:rFonts w:ascii="Times New Roman" w:hAnsi="Times New Roman" w:cs="Times New Roman"/>
          <w:color w:val="000000"/>
          <w:sz w:val="24"/>
          <w:szCs w:val="24"/>
          <w:lang w:val="es-ES_tradnl"/>
        </w:rPr>
        <w:t>SDG&amp;E</w:t>
      </w:r>
      <w:r w:rsidRPr="000A7216">
        <w:rPr>
          <w:rFonts w:ascii="Times New Roman" w:hAnsi="Times New Roman" w:cs="Times New Roman"/>
          <w:color w:val="000000"/>
          <w:sz w:val="24"/>
          <w:szCs w:val="24"/>
          <w:lang w:val="es-ES_tradnl"/>
        </w:rPr>
        <w:t xml:space="preserve">. </w:t>
      </w:r>
      <w:r w:rsidR="0037713B" w:rsidRPr="000A7216">
        <w:rPr>
          <w:rFonts w:ascii="Times New Roman" w:hAnsi="Times New Roman" w:cs="Times New Roman"/>
          <w:color w:val="000000"/>
          <w:sz w:val="24"/>
          <w:szCs w:val="24"/>
          <w:lang w:val="es-ES_tradnl"/>
        </w:rPr>
        <w:t xml:space="preserve">La Oficina de Defensores Públicos es un defensor independiente de los consumidores dentro de la CPUC que representa a los clientes para obtener la tarifa más baja posible por un servicio acorde con niveles de servicio confiables y seguros. Para más información, llame al </w:t>
      </w:r>
      <w:r w:rsidR="000674C8" w:rsidRPr="000A7216">
        <w:rPr>
          <w:rFonts w:ascii="Times New Roman" w:hAnsi="Times New Roman" w:cs="Times New Roman"/>
          <w:b/>
          <w:bCs/>
          <w:color w:val="000000"/>
          <w:sz w:val="24"/>
          <w:szCs w:val="24"/>
          <w:lang w:val="es-ES_tradnl"/>
        </w:rPr>
        <w:t>1-415-703-1584</w:t>
      </w:r>
      <w:r w:rsidR="000674C8" w:rsidRPr="000A7216">
        <w:rPr>
          <w:rFonts w:ascii="Times New Roman" w:hAnsi="Times New Roman" w:cs="Times New Roman"/>
          <w:color w:val="000000"/>
          <w:sz w:val="24"/>
          <w:szCs w:val="24"/>
          <w:lang w:val="es-ES_tradnl"/>
        </w:rPr>
        <w:t xml:space="preserve">, </w:t>
      </w:r>
      <w:r w:rsidR="002A0A35" w:rsidRPr="000A7216">
        <w:rPr>
          <w:rFonts w:ascii="Times New Roman" w:hAnsi="Times New Roman" w:cs="Times New Roman"/>
          <w:color w:val="000000"/>
          <w:sz w:val="24"/>
          <w:szCs w:val="24"/>
          <w:lang w:val="es-ES_tradnl"/>
        </w:rPr>
        <w:t xml:space="preserve">envíe un mensaje por correo electrónico a </w:t>
      </w:r>
      <w:hyperlink r:id="rId12" w:history="1">
        <w:r w:rsidR="000674C8" w:rsidRPr="000A7216">
          <w:rPr>
            <w:rStyle w:val="Hyperlink"/>
            <w:rFonts w:ascii="Times New Roman" w:hAnsi="Times New Roman" w:cs="Times New Roman"/>
            <w:sz w:val="24"/>
            <w:szCs w:val="24"/>
            <w:lang w:val="es-ES_tradnl"/>
          </w:rPr>
          <w:t>PublicAdvocatesOffice@cpuc.ca.gov</w:t>
        </w:r>
      </w:hyperlink>
      <w:r w:rsidR="00C05691" w:rsidRPr="000A7216">
        <w:rPr>
          <w:rFonts w:ascii="Times New Roman" w:hAnsi="Times New Roman" w:cs="Times New Roman"/>
          <w:color w:val="000000"/>
          <w:sz w:val="24"/>
          <w:szCs w:val="24"/>
          <w:lang w:val="es-ES_tradnl"/>
        </w:rPr>
        <w:t>, o</w:t>
      </w:r>
      <w:r w:rsidR="000674C8" w:rsidRPr="000A7216">
        <w:rPr>
          <w:rFonts w:ascii="Times New Roman" w:hAnsi="Times New Roman" w:cs="Times New Roman"/>
          <w:color w:val="000000"/>
          <w:sz w:val="24"/>
          <w:szCs w:val="24"/>
          <w:lang w:val="es-ES_tradnl"/>
        </w:rPr>
        <w:t xml:space="preserve"> visit</w:t>
      </w:r>
      <w:r w:rsidR="008E48E8" w:rsidRPr="000A7216">
        <w:rPr>
          <w:rFonts w:ascii="Times New Roman" w:hAnsi="Times New Roman" w:cs="Times New Roman"/>
          <w:color w:val="000000"/>
          <w:sz w:val="24"/>
          <w:szCs w:val="24"/>
          <w:lang w:val="es-ES_tradnl"/>
        </w:rPr>
        <w:t>e</w:t>
      </w:r>
      <w:r w:rsidR="000674C8" w:rsidRPr="000A7216">
        <w:rPr>
          <w:rFonts w:ascii="Times New Roman" w:hAnsi="Times New Roman" w:cs="Times New Roman"/>
          <w:color w:val="000000"/>
          <w:sz w:val="24"/>
          <w:szCs w:val="24"/>
          <w:lang w:val="es-ES_tradnl"/>
        </w:rPr>
        <w:t xml:space="preserve"> </w:t>
      </w:r>
      <w:r w:rsidR="000674C8" w:rsidRPr="000A7216">
        <w:rPr>
          <w:rFonts w:ascii="Times New Roman" w:hAnsi="Times New Roman" w:cs="Times New Roman"/>
          <w:b/>
          <w:bCs/>
          <w:color w:val="000000"/>
          <w:sz w:val="24"/>
          <w:szCs w:val="24"/>
          <w:lang w:val="es-ES_tradnl"/>
        </w:rPr>
        <w:t>PublicAdvocates.cpuc.ca.gov</w:t>
      </w:r>
      <w:r w:rsidR="000674C8" w:rsidRPr="000A7216">
        <w:rPr>
          <w:rFonts w:ascii="Times New Roman" w:hAnsi="Times New Roman" w:cs="Times New Roman"/>
          <w:color w:val="000000"/>
          <w:sz w:val="24"/>
          <w:szCs w:val="24"/>
          <w:lang w:val="es-ES_tradnl"/>
        </w:rPr>
        <w:t>.</w:t>
      </w:r>
    </w:p>
    <w:p w14:paraId="6B2639DC" w14:textId="77777777" w:rsidR="00C0308A" w:rsidRPr="000A7216" w:rsidRDefault="00C0308A" w:rsidP="00C0308A">
      <w:pPr>
        <w:pStyle w:val="NormalWeb"/>
        <w:spacing w:line="252" w:lineRule="auto"/>
        <w:rPr>
          <w:rFonts w:ascii="Times New Roman" w:hAnsi="Times New Roman" w:cs="Times New Roman"/>
          <w:color w:val="000000"/>
          <w:sz w:val="24"/>
          <w:szCs w:val="24"/>
          <w:lang w:val="es-ES_tradnl"/>
        </w:rPr>
      </w:pPr>
    </w:p>
    <w:p w14:paraId="18DDAFFF" w14:textId="5B018FBA" w:rsidR="000674C8" w:rsidRPr="000A7216" w:rsidRDefault="00BB6A07" w:rsidP="00C0308A">
      <w:pPr>
        <w:pStyle w:val="xmsonormal"/>
        <w:rPr>
          <w:rFonts w:ascii="Times New Roman" w:hAnsi="Times New Roman" w:cs="Times New Roman"/>
          <w:color w:val="000000"/>
          <w:sz w:val="24"/>
          <w:szCs w:val="24"/>
          <w:lang w:val="es-ES_tradnl"/>
        </w:rPr>
      </w:pPr>
      <w:r w:rsidRPr="000A7216">
        <w:rPr>
          <w:rFonts w:ascii="Times New Roman" w:hAnsi="Times New Roman" w:cs="Times New Roman"/>
          <w:color w:val="000000"/>
          <w:sz w:val="24"/>
          <w:szCs w:val="24"/>
          <w:lang w:val="es-ES_tradnl"/>
        </w:rPr>
        <w:lastRenderedPageBreak/>
        <w:t xml:space="preserve">Su participación al proporcionar sus opiniones sobre la petición de </w:t>
      </w:r>
      <w:r w:rsidR="001671A1" w:rsidRPr="000A7216">
        <w:rPr>
          <w:rFonts w:ascii="Times New Roman" w:hAnsi="Times New Roman" w:cs="Times New Roman"/>
          <w:color w:val="000000"/>
          <w:sz w:val="24"/>
          <w:szCs w:val="24"/>
          <w:lang w:val="es-ES_tradnl"/>
        </w:rPr>
        <w:t>SDG&amp;E</w:t>
      </w:r>
      <w:r w:rsidR="001056DD" w:rsidRPr="000A7216">
        <w:rPr>
          <w:rFonts w:ascii="Times New Roman" w:hAnsi="Times New Roman" w:cs="Times New Roman"/>
          <w:color w:val="000000"/>
          <w:sz w:val="24"/>
          <w:szCs w:val="24"/>
          <w:lang w:val="es-ES_tradnl"/>
        </w:rPr>
        <w:t xml:space="preserve"> puede ayudar a la CPUC a tomar una decisión fundamentada</w:t>
      </w:r>
      <w:r w:rsidR="000674C8" w:rsidRPr="000A7216">
        <w:rPr>
          <w:rFonts w:ascii="Times New Roman" w:hAnsi="Times New Roman" w:cs="Times New Roman"/>
          <w:color w:val="000000"/>
          <w:sz w:val="24"/>
          <w:szCs w:val="24"/>
          <w:lang w:val="es-ES_tradnl"/>
        </w:rPr>
        <w:t>.</w:t>
      </w:r>
      <w:bookmarkEnd w:id="9"/>
    </w:p>
    <w:p w14:paraId="5229ADAD" w14:textId="77777777" w:rsidR="00305342" w:rsidRPr="000A7216" w:rsidRDefault="00305342" w:rsidP="00C0308A">
      <w:pPr>
        <w:pStyle w:val="xmsonormal"/>
        <w:rPr>
          <w:rFonts w:ascii="Times New Roman" w:hAnsi="Times New Roman" w:cs="Times New Roman"/>
          <w:color w:val="000000"/>
          <w:sz w:val="24"/>
          <w:szCs w:val="24"/>
          <w:lang w:val="es-ES_tradnl"/>
        </w:rPr>
      </w:pPr>
    </w:p>
    <w:p w14:paraId="73008C6D" w14:textId="6BFF01DF" w:rsidR="76D4DE75" w:rsidRPr="000A7216" w:rsidRDefault="00102AB6" w:rsidP="00C0308A">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b/>
          <w:bCs/>
          <w:sz w:val="24"/>
          <w:szCs w:val="24"/>
          <w:lang w:val="es-ES_tradnl"/>
        </w:rPr>
        <w:t>¿Dónde puedo obtener más información</w:t>
      </w:r>
      <w:r w:rsidR="76D4DE75" w:rsidRPr="000A7216">
        <w:rPr>
          <w:rFonts w:ascii="Times New Roman" w:eastAsia="Calibri" w:hAnsi="Times New Roman" w:cs="Times New Roman"/>
          <w:b/>
          <w:bCs/>
          <w:sz w:val="24"/>
          <w:szCs w:val="24"/>
          <w:lang w:val="es-ES_tradnl"/>
        </w:rPr>
        <w:t xml:space="preserve">? </w:t>
      </w:r>
    </w:p>
    <w:p w14:paraId="5BFCF4DC" w14:textId="4A8DBD4D" w:rsidR="76D4DE75" w:rsidRPr="000A7216" w:rsidRDefault="76D4DE75" w:rsidP="00C0308A">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b/>
          <w:bCs/>
          <w:sz w:val="24"/>
          <w:szCs w:val="24"/>
          <w:lang w:val="es-ES_tradnl"/>
        </w:rPr>
        <w:t>Contact</w:t>
      </w:r>
      <w:r w:rsidR="006D6895" w:rsidRPr="000A7216">
        <w:rPr>
          <w:rFonts w:ascii="Times New Roman" w:eastAsia="Calibri" w:hAnsi="Times New Roman" w:cs="Times New Roman"/>
          <w:b/>
          <w:bCs/>
          <w:sz w:val="24"/>
          <w:szCs w:val="24"/>
          <w:lang w:val="es-ES_tradnl"/>
        </w:rPr>
        <w:t>e a</w:t>
      </w:r>
      <w:r w:rsidRPr="000A7216">
        <w:rPr>
          <w:rFonts w:ascii="Times New Roman" w:eastAsia="Calibri" w:hAnsi="Times New Roman" w:cs="Times New Roman"/>
          <w:b/>
          <w:bCs/>
          <w:sz w:val="24"/>
          <w:szCs w:val="24"/>
          <w:lang w:val="es-ES_tradnl"/>
        </w:rPr>
        <w:t xml:space="preserve"> </w:t>
      </w:r>
      <w:r w:rsidR="00FF6ED0" w:rsidRPr="000A7216">
        <w:rPr>
          <w:rFonts w:ascii="Times New Roman" w:eastAsia="Calibri" w:hAnsi="Times New Roman" w:cs="Times New Roman"/>
          <w:b/>
          <w:bCs/>
          <w:sz w:val="24"/>
          <w:szCs w:val="24"/>
          <w:lang w:val="es-ES_tradnl"/>
        </w:rPr>
        <w:t>SDG&amp;E</w:t>
      </w:r>
      <w:r w:rsidRPr="000A7216">
        <w:rPr>
          <w:rFonts w:ascii="Times New Roman" w:eastAsia="Calibri" w:hAnsi="Times New Roman" w:cs="Times New Roman"/>
          <w:sz w:val="24"/>
          <w:szCs w:val="24"/>
          <w:lang w:val="es-ES_tradnl"/>
        </w:rPr>
        <w:t xml:space="preserve"> </w:t>
      </w:r>
    </w:p>
    <w:p w14:paraId="68703ACA" w14:textId="0F56B528" w:rsidR="76D4DE75" w:rsidRPr="000A7216" w:rsidRDefault="008E479A" w:rsidP="00132F3B">
      <w:pPr>
        <w:spacing w:after="0"/>
        <w:ind w:left="720" w:hanging="72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Enviando un mensaje de correo electrónico a</w:t>
      </w:r>
      <w:r w:rsidR="76D4DE75" w:rsidRPr="000A7216">
        <w:rPr>
          <w:rFonts w:ascii="Times New Roman" w:eastAsia="Calibri" w:hAnsi="Times New Roman" w:cs="Times New Roman"/>
          <w:sz w:val="24"/>
          <w:szCs w:val="24"/>
          <w:lang w:val="es-ES_tradnl"/>
        </w:rPr>
        <w:t xml:space="preserve">: </w:t>
      </w:r>
      <w:hyperlink r:id="rId13" w:history="1">
        <w:r w:rsidR="00C81618" w:rsidRPr="000A7216">
          <w:rPr>
            <w:rStyle w:val="Hyperlink"/>
            <w:rFonts w:ascii="Times New Roman" w:eastAsia="Calibri" w:hAnsi="Times New Roman" w:cs="Times New Roman"/>
            <w:sz w:val="24"/>
            <w:szCs w:val="24"/>
            <w:lang w:val="es-ES_tradnl"/>
          </w:rPr>
          <w:t>centralfiles@semprautilities.com</w:t>
        </w:r>
      </w:hyperlink>
      <w:r w:rsidR="00C81618" w:rsidRPr="000A7216">
        <w:rPr>
          <w:rFonts w:ascii="Times New Roman" w:eastAsia="Calibri" w:hAnsi="Times New Roman" w:cs="Times New Roman"/>
          <w:sz w:val="24"/>
          <w:szCs w:val="24"/>
          <w:lang w:val="es-ES_tradnl"/>
        </w:rPr>
        <w:t xml:space="preserve"> </w:t>
      </w:r>
    </w:p>
    <w:p w14:paraId="09CDF524" w14:textId="6DAB9DE0" w:rsidR="00C42459" w:rsidRPr="000A7216" w:rsidRDefault="00DA4C58" w:rsidP="00132F3B">
      <w:pPr>
        <w:spacing w:after="0"/>
        <w:ind w:left="720" w:hanging="72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Escribiendo a</w:t>
      </w:r>
      <w:r w:rsidR="76D4DE75" w:rsidRPr="000A7216">
        <w:rPr>
          <w:rFonts w:ascii="Times New Roman" w:eastAsia="Calibri" w:hAnsi="Times New Roman" w:cs="Times New Roman"/>
          <w:sz w:val="24"/>
          <w:szCs w:val="24"/>
          <w:lang w:val="es-ES_tradnl"/>
        </w:rPr>
        <w:t xml:space="preserve">: </w:t>
      </w:r>
      <w:r w:rsidR="00C42459" w:rsidRPr="000A7216">
        <w:rPr>
          <w:rFonts w:ascii="Times New Roman" w:eastAsia="Calibri" w:hAnsi="Times New Roman" w:cs="Times New Roman"/>
          <w:sz w:val="24"/>
          <w:szCs w:val="24"/>
          <w:lang w:val="es-ES_tradnl"/>
        </w:rPr>
        <w:tab/>
        <w:t>Jamie York</w:t>
      </w:r>
    </w:p>
    <w:p w14:paraId="7F51AEFE" w14:textId="77777777" w:rsidR="00C42459" w:rsidRPr="000A7216" w:rsidRDefault="00C42459" w:rsidP="00132F3B">
      <w:pPr>
        <w:spacing w:after="0"/>
        <w:ind w:left="144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 xml:space="preserve">8330 Century Park </w:t>
      </w:r>
      <w:proofErr w:type="spellStart"/>
      <w:r w:rsidRPr="000A7216">
        <w:rPr>
          <w:rFonts w:ascii="Times New Roman" w:eastAsia="Calibri" w:hAnsi="Times New Roman" w:cs="Times New Roman"/>
          <w:sz w:val="24"/>
          <w:szCs w:val="24"/>
          <w:lang w:val="es-ES_tradnl"/>
        </w:rPr>
        <w:t>Court</w:t>
      </w:r>
      <w:proofErr w:type="spellEnd"/>
      <w:r w:rsidRPr="000A7216">
        <w:rPr>
          <w:rFonts w:ascii="Times New Roman" w:eastAsia="Calibri" w:hAnsi="Times New Roman" w:cs="Times New Roman"/>
          <w:sz w:val="24"/>
          <w:szCs w:val="24"/>
          <w:lang w:val="es-ES_tradnl"/>
        </w:rPr>
        <w:t>, CP31E</w:t>
      </w:r>
    </w:p>
    <w:p w14:paraId="7F4BE857" w14:textId="56E81C79" w:rsidR="76D4DE75" w:rsidRPr="000A7216" w:rsidRDefault="00C42459" w:rsidP="00132F3B">
      <w:pPr>
        <w:spacing w:after="0"/>
        <w:ind w:left="144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San Diego, CA 92123</w:t>
      </w:r>
    </w:p>
    <w:p w14:paraId="21994146" w14:textId="77777777" w:rsidR="00A8544D" w:rsidRPr="000A7216" w:rsidRDefault="00A8544D" w:rsidP="00C42459">
      <w:pPr>
        <w:spacing w:after="0"/>
        <w:ind w:left="720" w:firstLine="720"/>
        <w:rPr>
          <w:rFonts w:ascii="Times New Roman" w:eastAsia="Calibri" w:hAnsi="Times New Roman" w:cs="Times New Roman"/>
          <w:sz w:val="24"/>
          <w:szCs w:val="24"/>
          <w:lang w:val="es-ES_tradnl"/>
        </w:rPr>
      </w:pPr>
    </w:p>
    <w:p w14:paraId="1D180CE7" w14:textId="6431F7F0" w:rsidR="76D4DE75" w:rsidRPr="000A7216" w:rsidRDefault="00132F3B" w:rsidP="00132F3B">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 xml:space="preserve">Una copia de la Solicitud y cualesquier documentos relacionados también pueden examinarse en </w:t>
      </w:r>
      <w:hyperlink r:id="rId14" w:history="1">
        <w:r w:rsidR="00A8544D" w:rsidRPr="000A7216">
          <w:rPr>
            <w:rStyle w:val="Hyperlink"/>
            <w:rFonts w:ascii="Times New Roman" w:eastAsia="Calibri" w:hAnsi="Times New Roman" w:cs="Times New Roman"/>
            <w:b/>
            <w:bCs/>
            <w:sz w:val="24"/>
            <w:szCs w:val="24"/>
            <w:lang w:val="es-ES_tradnl"/>
          </w:rPr>
          <w:t>https://www.sdge.com/sdge-2024-general-rate-case</w:t>
        </w:r>
      </w:hyperlink>
      <w:r w:rsidR="76D4DE75" w:rsidRPr="000A7216">
        <w:rPr>
          <w:rFonts w:ascii="Times New Roman" w:eastAsia="Calibri" w:hAnsi="Times New Roman" w:cs="Times New Roman"/>
          <w:sz w:val="24"/>
          <w:szCs w:val="24"/>
          <w:lang w:val="es-ES_tradnl"/>
        </w:rPr>
        <w:t xml:space="preserve">. </w:t>
      </w:r>
    </w:p>
    <w:p w14:paraId="54530E08" w14:textId="77777777" w:rsidR="0096223F" w:rsidRPr="000A7216" w:rsidRDefault="0096223F" w:rsidP="00C0308A">
      <w:pPr>
        <w:spacing w:after="0"/>
        <w:rPr>
          <w:rFonts w:ascii="Times New Roman" w:eastAsia="Calibri" w:hAnsi="Times New Roman" w:cs="Times New Roman"/>
          <w:b/>
          <w:bCs/>
          <w:sz w:val="24"/>
          <w:szCs w:val="24"/>
          <w:lang w:val="es-ES_tradnl"/>
        </w:rPr>
      </w:pPr>
    </w:p>
    <w:p w14:paraId="7378CCFE" w14:textId="0CAA0826" w:rsidR="76D4DE75" w:rsidRPr="000A7216" w:rsidRDefault="76D4DE75" w:rsidP="00C0308A">
      <w:pPr>
        <w:spacing w:after="0"/>
        <w:rPr>
          <w:rFonts w:ascii="Times New Roman" w:eastAsia="Calibri" w:hAnsi="Times New Roman" w:cs="Times New Roman"/>
          <w:sz w:val="24"/>
          <w:szCs w:val="24"/>
          <w:lang w:val="es-ES_tradnl"/>
        </w:rPr>
      </w:pPr>
      <w:r w:rsidRPr="000A7216">
        <w:rPr>
          <w:rFonts w:ascii="Times New Roman" w:eastAsia="Calibri" w:hAnsi="Times New Roman" w:cs="Times New Roman"/>
          <w:b/>
          <w:bCs/>
          <w:sz w:val="24"/>
          <w:szCs w:val="24"/>
          <w:lang w:val="es-ES_tradnl"/>
        </w:rPr>
        <w:t>Contact</w:t>
      </w:r>
      <w:r w:rsidR="003B313A" w:rsidRPr="000A7216">
        <w:rPr>
          <w:rFonts w:ascii="Times New Roman" w:eastAsia="Calibri" w:hAnsi="Times New Roman" w:cs="Times New Roman"/>
          <w:b/>
          <w:bCs/>
          <w:sz w:val="24"/>
          <w:szCs w:val="24"/>
          <w:lang w:val="es-ES_tradnl"/>
        </w:rPr>
        <w:t>e a la</w:t>
      </w:r>
      <w:r w:rsidRPr="000A7216">
        <w:rPr>
          <w:rFonts w:ascii="Times New Roman" w:eastAsia="Calibri" w:hAnsi="Times New Roman" w:cs="Times New Roman"/>
          <w:b/>
          <w:bCs/>
          <w:sz w:val="24"/>
          <w:szCs w:val="24"/>
          <w:lang w:val="es-ES_tradnl"/>
        </w:rPr>
        <w:t xml:space="preserve"> CPUC</w:t>
      </w:r>
    </w:p>
    <w:p w14:paraId="7FD0ED52" w14:textId="4EA0406B" w:rsidR="000D3310" w:rsidRPr="000A7216" w:rsidRDefault="003D2924" w:rsidP="00C0308A">
      <w:pPr>
        <w:pStyle w:val="xmsonormal"/>
        <w:rPr>
          <w:rFonts w:ascii="Times New Roman" w:eastAsia="Calibri" w:hAnsi="Times New Roman" w:cs="Times New Roman"/>
          <w:sz w:val="24"/>
          <w:szCs w:val="24"/>
          <w:lang w:val="es-ES_tradnl"/>
        </w:rPr>
      </w:pPr>
      <w:bookmarkStart w:id="10" w:name="_Hlk45722348"/>
      <w:r w:rsidRPr="000A7216">
        <w:rPr>
          <w:rFonts w:ascii="Times New Roman" w:hAnsi="Times New Roman" w:cs="Times New Roman"/>
          <w:color w:val="000000"/>
          <w:sz w:val="24"/>
          <w:szCs w:val="24"/>
          <w:lang w:val="es-ES_tradnl"/>
        </w:rPr>
        <w:t xml:space="preserve">Por favor, visite </w:t>
      </w:r>
      <w:hyperlink r:id="rId15" w:history="1">
        <w:r w:rsidR="00D33C00" w:rsidRPr="000A7216">
          <w:rPr>
            <w:rStyle w:val="Hyperlink"/>
            <w:rFonts w:ascii="Times New Roman" w:hAnsi="Times New Roman" w:cs="Times New Roman"/>
            <w:b/>
            <w:bCs/>
            <w:sz w:val="24"/>
            <w:szCs w:val="24"/>
            <w:lang w:val="es-ES_tradnl"/>
          </w:rPr>
          <w:t>apps.</w:t>
        </w:r>
        <w:r w:rsidR="000D3310" w:rsidRPr="000A7216">
          <w:rPr>
            <w:rStyle w:val="Hyperlink"/>
            <w:rFonts w:ascii="Times New Roman" w:hAnsi="Times New Roman" w:cs="Times New Roman"/>
            <w:b/>
            <w:bCs/>
            <w:sz w:val="24"/>
            <w:szCs w:val="24"/>
            <w:lang w:val="es-ES_tradnl"/>
          </w:rPr>
          <w:t>cpuc.ca.gov/</w:t>
        </w:r>
        <w:r w:rsidR="00D33C00" w:rsidRPr="000A7216">
          <w:rPr>
            <w:rStyle w:val="Hyperlink"/>
            <w:rFonts w:ascii="Times New Roman" w:hAnsi="Times New Roman" w:cs="Times New Roman"/>
            <w:b/>
            <w:bCs/>
            <w:sz w:val="24"/>
            <w:szCs w:val="24"/>
            <w:lang w:val="es-ES_tradnl"/>
          </w:rPr>
          <w:t>c/</w:t>
        </w:r>
        <w:r w:rsidR="00A41B19" w:rsidRPr="000A7216">
          <w:rPr>
            <w:rStyle w:val="Hyperlink"/>
            <w:rFonts w:ascii="Times New Roman" w:hAnsi="Times New Roman" w:cs="Times New Roman"/>
            <w:b/>
            <w:bCs/>
            <w:sz w:val="24"/>
            <w:szCs w:val="24"/>
            <w:lang w:val="es-ES_tradnl"/>
          </w:rPr>
          <w:t>A2205</w:t>
        </w:r>
        <w:r w:rsidR="000B17A3" w:rsidRPr="000A7216">
          <w:rPr>
            <w:rStyle w:val="Hyperlink"/>
            <w:rFonts w:ascii="Times New Roman" w:hAnsi="Times New Roman" w:cs="Times New Roman"/>
            <w:b/>
            <w:bCs/>
            <w:sz w:val="24"/>
            <w:szCs w:val="24"/>
            <w:lang w:val="es-ES_tradnl"/>
          </w:rPr>
          <w:t>016</w:t>
        </w:r>
      </w:hyperlink>
      <w:r w:rsidR="000D3310" w:rsidRPr="000A7216">
        <w:rPr>
          <w:rFonts w:ascii="Times New Roman" w:hAnsi="Times New Roman" w:cs="Times New Roman"/>
          <w:color w:val="000000"/>
          <w:sz w:val="24"/>
          <w:szCs w:val="24"/>
          <w:lang w:val="es-ES_tradnl"/>
        </w:rPr>
        <w:t xml:space="preserve"> </w:t>
      </w:r>
      <w:r w:rsidR="002A7061" w:rsidRPr="000A7216">
        <w:rPr>
          <w:rFonts w:ascii="Times New Roman" w:hAnsi="Times New Roman" w:cs="Times New Roman"/>
          <w:color w:val="000000"/>
          <w:sz w:val="24"/>
          <w:szCs w:val="24"/>
          <w:lang w:val="es-ES_tradnl"/>
        </w:rPr>
        <w:t>para enviar un comentario acerca de este procedimiento en la Ficha del Expediente de la CPUC. Aquí también puede ver documentos y otros comentarios públicos relacionados con este procedimiento</w:t>
      </w:r>
      <w:r w:rsidR="000D3310" w:rsidRPr="000A7216">
        <w:rPr>
          <w:rFonts w:ascii="Times New Roman" w:hAnsi="Times New Roman" w:cs="Times New Roman"/>
          <w:color w:val="000000"/>
          <w:sz w:val="24"/>
          <w:szCs w:val="24"/>
          <w:lang w:val="es-ES_tradnl"/>
        </w:rPr>
        <w:t>.</w:t>
      </w:r>
    </w:p>
    <w:bookmarkEnd w:id="10"/>
    <w:p w14:paraId="6B77F78F" w14:textId="77777777" w:rsidR="000674C8" w:rsidRPr="000A7216" w:rsidRDefault="000674C8" w:rsidP="00C0308A">
      <w:pPr>
        <w:pStyle w:val="xmsonormal"/>
        <w:rPr>
          <w:rFonts w:ascii="Times New Roman" w:hAnsi="Times New Roman" w:cs="Times New Roman"/>
          <w:sz w:val="24"/>
          <w:szCs w:val="24"/>
          <w:lang w:val="es-ES_tradnl"/>
        </w:rPr>
      </w:pPr>
    </w:p>
    <w:p w14:paraId="3498BAD8" w14:textId="15248889" w:rsidR="76D4DE75" w:rsidRPr="000A7216" w:rsidRDefault="00096CBE" w:rsidP="00C0308A">
      <w:pPr>
        <w:spacing w:after="0" w:line="240" w:lineRule="auto"/>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Si tiene preguntas acerca de los procesos de la CPUC, puede comunicarse a la Oficina del Asesor Público de la CPUC</w:t>
      </w:r>
      <w:r w:rsidR="76D4DE75" w:rsidRPr="000A7216">
        <w:rPr>
          <w:rFonts w:ascii="Times New Roman" w:eastAsia="Calibri" w:hAnsi="Times New Roman" w:cs="Times New Roman"/>
          <w:sz w:val="24"/>
          <w:szCs w:val="24"/>
          <w:lang w:val="es-ES_tradnl"/>
        </w:rPr>
        <w:t>:</w:t>
      </w:r>
    </w:p>
    <w:p w14:paraId="7B1680A7" w14:textId="77777777" w:rsidR="00320EDF" w:rsidRPr="000A7216" w:rsidRDefault="00320EDF" w:rsidP="00C0308A">
      <w:pPr>
        <w:spacing w:after="0" w:line="240" w:lineRule="auto"/>
        <w:rPr>
          <w:rFonts w:ascii="Times New Roman" w:eastAsia="Calibri" w:hAnsi="Times New Roman" w:cs="Times New Roman"/>
          <w:sz w:val="24"/>
          <w:szCs w:val="24"/>
          <w:lang w:val="es-ES_tradnl"/>
        </w:rPr>
      </w:pPr>
    </w:p>
    <w:p w14:paraId="6971F63F" w14:textId="410E654B" w:rsidR="76D4DE75" w:rsidRPr="000A7216" w:rsidRDefault="006F2882" w:rsidP="00C0308A">
      <w:pPr>
        <w:spacing w:after="0" w:line="240" w:lineRule="auto"/>
        <w:ind w:left="72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Llamando al</w:t>
      </w:r>
      <w:r w:rsidR="76D4DE75" w:rsidRPr="000A7216">
        <w:rPr>
          <w:rFonts w:ascii="Times New Roman" w:eastAsia="Calibri" w:hAnsi="Times New Roman" w:cs="Times New Roman"/>
          <w:sz w:val="24"/>
          <w:szCs w:val="24"/>
          <w:lang w:val="es-ES_tradnl"/>
        </w:rPr>
        <w:t xml:space="preserve">: </w:t>
      </w:r>
      <w:r w:rsidR="76D4DE75" w:rsidRPr="000A7216">
        <w:rPr>
          <w:rFonts w:ascii="Times New Roman" w:eastAsia="Calibri" w:hAnsi="Times New Roman" w:cs="Times New Roman"/>
          <w:b/>
          <w:bCs/>
          <w:sz w:val="24"/>
          <w:szCs w:val="24"/>
          <w:lang w:val="es-ES_tradnl"/>
        </w:rPr>
        <w:t xml:space="preserve">1-866-849-8390 </w:t>
      </w:r>
      <w:r w:rsidR="76D4DE75" w:rsidRPr="000A7216">
        <w:rPr>
          <w:rFonts w:ascii="Times New Roman" w:eastAsia="Calibri" w:hAnsi="Times New Roman" w:cs="Times New Roman"/>
          <w:sz w:val="24"/>
          <w:szCs w:val="24"/>
          <w:lang w:val="es-ES_tradnl"/>
        </w:rPr>
        <w:t>(</w:t>
      </w:r>
      <w:r w:rsidR="00C01042" w:rsidRPr="000A7216">
        <w:rPr>
          <w:rFonts w:ascii="Times New Roman" w:eastAsia="Calibri" w:hAnsi="Times New Roman" w:cs="Times New Roman"/>
          <w:sz w:val="24"/>
          <w:szCs w:val="24"/>
          <w:lang w:val="es-ES_tradnl"/>
        </w:rPr>
        <w:t>sin costo</w:t>
      </w:r>
      <w:r w:rsidR="76D4DE75" w:rsidRPr="000A7216">
        <w:rPr>
          <w:rFonts w:ascii="Times New Roman" w:eastAsia="Calibri" w:hAnsi="Times New Roman" w:cs="Times New Roman"/>
          <w:sz w:val="24"/>
          <w:szCs w:val="24"/>
          <w:lang w:val="es-ES_tradnl"/>
        </w:rPr>
        <w:t>) o</w:t>
      </w:r>
      <w:r w:rsidR="00C01042" w:rsidRPr="000A7216">
        <w:rPr>
          <w:rFonts w:ascii="Times New Roman" w:eastAsia="Calibri" w:hAnsi="Times New Roman" w:cs="Times New Roman"/>
          <w:sz w:val="24"/>
          <w:szCs w:val="24"/>
          <w:lang w:val="es-ES_tradnl"/>
        </w:rPr>
        <w:t xml:space="preserve"> al</w:t>
      </w:r>
      <w:r w:rsidR="76D4DE75" w:rsidRPr="000A7216">
        <w:rPr>
          <w:rFonts w:ascii="Times New Roman" w:eastAsia="Calibri" w:hAnsi="Times New Roman" w:cs="Times New Roman"/>
          <w:sz w:val="24"/>
          <w:szCs w:val="24"/>
          <w:lang w:val="es-ES_tradnl"/>
        </w:rPr>
        <w:t xml:space="preserve"> </w:t>
      </w:r>
      <w:r w:rsidR="76D4DE75" w:rsidRPr="000A7216">
        <w:rPr>
          <w:rFonts w:ascii="Times New Roman" w:eastAsia="Calibri" w:hAnsi="Times New Roman" w:cs="Times New Roman"/>
          <w:b/>
          <w:bCs/>
          <w:sz w:val="24"/>
          <w:szCs w:val="24"/>
          <w:lang w:val="es-ES_tradnl"/>
        </w:rPr>
        <w:t>1-415-703-2074</w:t>
      </w:r>
    </w:p>
    <w:p w14:paraId="432E1531" w14:textId="397248FD" w:rsidR="76D4DE75" w:rsidRPr="000A7216" w:rsidRDefault="008B0E3F" w:rsidP="00C0308A">
      <w:pPr>
        <w:spacing w:after="0" w:line="240" w:lineRule="auto"/>
        <w:ind w:left="72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Enviando un mensaje de correo electrónico a</w:t>
      </w:r>
      <w:r w:rsidR="76D4DE75" w:rsidRPr="000A7216">
        <w:rPr>
          <w:rFonts w:ascii="Times New Roman" w:eastAsia="Calibri" w:hAnsi="Times New Roman" w:cs="Times New Roman"/>
          <w:sz w:val="24"/>
          <w:szCs w:val="24"/>
          <w:lang w:val="es-ES_tradnl"/>
        </w:rPr>
        <w:t>:</w:t>
      </w:r>
      <w:r w:rsidR="009B789F" w:rsidRPr="000A7216">
        <w:rPr>
          <w:rFonts w:ascii="Times New Roman" w:eastAsia="Calibri" w:hAnsi="Times New Roman" w:cs="Times New Roman"/>
          <w:sz w:val="24"/>
          <w:szCs w:val="24"/>
          <w:lang w:val="es-ES_tradnl"/>
        </w:rPr>
        <w:t xml:space="preserve"> </w:t>
      </w:r>
      <w:hyperlink r:id="rId16" w:history="1"/>
      <w:r w:rsidR="000B2CAA" w:rsidRPr="000A7216">
        <w:rPr>
          <w:rFonts w:ascii="Times New Roman" w:hAnsi="Times New Roman" w:cs="Times New Roman"/>
          <w:sz w:val="24"/>
          <w:szCs w:val="24"/>
          <w:lang w:val="es-ES_tradnl"/>
        </w:rPr>
        <w:t>Public.Advisor@cpuc.ca.gov</w:t>
      </w:r>
      <w:r w:rsidR="76D4DE75" w:rsidRPr="000A7216">
        <w:rPr>
          <w:rFonts w:ascii="Times New Roman" w:eastAsia="Calibri" w:hAnsi="Times New Roman" w:cs="Times New Roman"/>
          <w:b/>
          <w:bCs/>
          <w:sz w:val="24"/>
          <w:szCs w:val="24"/>
          <w:u w:val="single"/>
          <w:lang w:val="es-ES_tradnl"/>
        </w:rPr>
        <w:t xml:space="preserve"> </w:t>
      </w:r>
    </w:p>
    <w:p w14:paraId="556A7278" w14:textId="03A1B95B" w:rsidR="76D4DE75" w:rsidRPr="000A7216" w:rsidRDefault="001E7EFC" w:rsidP="00C0308A">
      <w:pPr>
        <w:spacing w:after="0" w:line="240" w:lineRule="auto"/>
        <w:ind w:left="72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Escribiendo a</w:t>
      </w:r>
      <w:r w:rsidR="76D4DE75" w:rsidRPr="000A7216">
        <w:rPr>
          <w:rFonts w:ascii="Times New Roman" w:eastAsia="Calibri" w:hAnsi="Times New Roman" w:cs="Times New Roman"/>
          <w:sz w:val="24"/>
          <w:szCs w:val="24"/>
          <w:lang w:val="es-ES_tradnl"/>
        </w:rPr>
        <w:t xml:space="preserve">: </w:t>
      </w:r>
      <w:r w:rsidR="000B2CAA" w:rsidRPr="000A7216">
        <w:rPr>
          <w:rFonts w:ascii="Times New Roman" w:eastAsia="Calibri" w:hAnsi="Times New Roman" w:cs="Times New Roman"/>
          <w:sz w:val="24"/>
          <w:szCs w:val="24"/>
          <w:lang w:val="es-ES_tradnl"/>
        </w:rPr>
        <w:tab/>
      </w:r>
      <w:r w:rsidR="76D4DE75" w:rsidRPr="000A7216">
        <w:rPr>
          <w:rFonts w:ascii="Times New Roman" w:eastAsia="Calibri" w:hAnsi="Times New Roman" w:cs="Times New Roman"/>
          <w:sz w:val="24"/>
          <w:szCs w:val="24"/>
          <w:lang w:val="es-ES_tradnl"/>
        </w:rPr>
        <w:t xml:space="preserve">CPUC </w:t>
      </w:r>
      <w:proofErr w:type="spellStart"/>
      <w:r w:rsidR="76D4DE75" w:rsidRPr="000A7216">
        <w:rPr>
          <w:rFonts w:ascii="Times New Roman" w:eastAsia="Calibri" w:hAnsi="Times New Roman" w:cs="Times New Roman"/>
          <w:sz w:val="24"/>
          <w:szCs w:val="24"/>
          <w:lang w:val="es-ES_tradnl"/>
        </w:rPr>
        <w:t>Public</w:t>
      </w:r>
      <w:proofErr w:type="spellEnd"/>
      <w:r w:rsidR="76D4DE75" w:rsidRPr="000A7216">
        <w:rPr>
          <w:rFonts w:ascii="Times New Roman" w:eastAsia="Calibri" w:hAnsi="Times New Roman" w:cs="Times New Roman"/>
          <w:sz w:val="24"/>
          <w:szCs w:val="24"/>
          <w:lang w:val="es-ES_tradnl"/>
        </w:rPr>
        <w:t xml:space="preserve"> </w:t>
      </w:r>
      <w:proofErr w:type="spellStart"/>
      <w:r w:rsidR="76D4DE75" w:rsidRPr="000A7216">
        <w:rPr>
          <w:rFonts w:ascii="Times New Roman" w:eastAsia="Calibri" w:hAnsi="Times New Roman" w:cs="Times New Roman"/>
          <w:sz w:val="24"/>
          <w:szCs w:val="24"/>
          <w:lang w:val="es-ES_tradnl"/>
        </w:rPr>
        <w:t>Advisor’s</w:t>
      </w:r>
      <w:proofErr w:type="spellEnd"/>
      <w:r w:rsidR="76D4DE75" w:rsidRPr="000A7216">
        <w:rPr>
          <w:rFonts w:ascii="Times New Roman" w:eastAsia="Calibri" w:hAnsi="Times New Roman" w:cs="Times New Roman"/>
          <w:sz w:val="24"/>
          <w:szCs w:val="24"/>
          <w:lang w:val="es-ES_tradnl"/>
        </w:rPr>
        <w:t xml:space="preserve"> Office</w:t>
      </w:r>
    </w:p>
    <w:p w14:paraId="6F5E7EBE" w14:textId="0DF90047" w:rsidR="76D4DE75" w:rsidRPr="000A7216" w:rsidRDefault="76D4DE75" w:rsidP="001E7EFC">
      <w:pPr>
        <w:spacing w:after="0" w:line="240" w:lineRule="auto"/>
        <w:ind w:left="1440" w:firstLine="72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505 Van Ness Avenue</w:t>
      </w:r>
    </w:p>
    <w:p w14:paraId="635C0858" w14:textId="02093885" w:rsidR="76D4DE75" w:rsidRPr="000A7216" w:rsidRDefault="76D4DE75" w:rsidP="001E7EFC">
      <w:pPr>
        <w:spacing w:after="0" w:line="240" w:lineRule="auto"/>
        <w:ind w:left="1440" w:firstLine="720"/>
        <w:rPr>
          <w:rFonts w:ascii="Times New Roman" w:eastAsia="Calibri" w:hAnsi="Times New Roman" w:cs="Times New Roman"/>
          <w:sz w:val="24"/>
          <w:szCs w:val="24"/>
          <w:lang w:val="es-ES_tradnl"/>
        </w:rPr>
      </w:pPr>
      <w:r w:rsidRPr="000A7216">
        <w:rPr>
          <w:rFonts w:ascii="Times New Roman" w:eastAsia="Calibri" w:hAnsi="Times New Roman" w:cs="Times New Roman"/>
          <w:sz w:val="24"/>
          <w:szCs w:val="24"/>
          <w:lang w:val="es-ES_tradnl"/>
        </w:rPr>
        <w:t>San Francisco, CA 94102</w:t>
      </w:r>
    </w:p>
    <w:p w14:paraId="44E4D81D" w14:textId="29DC4BBC" w:rsidR="36CA3CC7" w:rsidRPr="000A7216" w:rsidRDefault="36CA3CC7" w:rsidP="00C0308A">
      <w:pPr>
        <w:spacing w:after="0" w:line="240" w:lineRule="auto"/>
        <w:ind w:left="720"/>
        <w:rPr>
          <w:rFonts w:ascii="Times New Roman" w:eastAsia="Calibri" w:hAnsi="Times New Roman" w:cs="Times New Roman"/>
          <w:sz w:val="24"/>
          <w:szCs w:val="24"/>
          <w:lang w:val="es-ES_tradnl"/>
        </w:rPr>
      </w:pPr>
    </w:p>
    <w:p w14:paraId="7A47E7EE" w14:textId="2F5FA5E8" w:rsidR="76D4DE75" w:rsidRPr="000A7216" w:rsidRDefault="008544A1" w:rsidP="00C0308A">
      <w:pPr>
        <w:spacing w:after="0"/>
        <w:rPr>
          <w:rFonts w:ascii="Times New Roman" w:hAnsi="Times New Roman" w:cs="Times New Roman"/>
          <w:sz w:val="24"/>
          <w:szCs w:val="24"/>
          <w:lang w:val="es-ES_tradnl"/>
        </w:rPr>
      </w:pPr>
      <w:r w:rsidRPr="000A7216">
        <w:rPr>
          <w:rFonts w:ascii="Times New Roman" w:eastAsia="Calibri" w:hAnsi="Times New Roman" w:cs="Times New Roman"/>
          <w:sz w:val="24"/>
          <w:szCs w:val="24"/>
          <w:lang w:val="es-ES_tradnl"/>
        </w:rPr>
        <w:t xml:space="preserve">Por favor, haga referencia a la solicitud </w:t>
      </w:r>
      <w:proofErr w:type="spellStart"/>
      <w:r w:rsidR="76D4DE75" w:rsidRPr="000A7216">
        <w:rPr>
          <w:rFonts w:ascii="Times New Roman" w:eastAsia="Calibri" w:hAnsi="Times New Roman" w:cs="Times New Roman"/>
          <w:b/>
          <w:bCs/>
          <w:sz w:val="24"/>
          <w:szCs w:val="24"/>
          <w:lang w:val="es-ES_tradnl"/>
        </w:rPr>
        <w:t>Application</w:t>
      </w:r>
      <w:proofErr w:type="spellEnd"/>
      <w:r w:rsidR="76D4DE75" w:rsidRPr="000A7216">
        <w:rPr>
          <w:rFonts w:ascii="Times New Roman" w:eastAsia="Calibri" w:hAnsi="Times New Roman" w:cs="Times New Roman"/>
          <w:b/>
          <w:bCs/>
          <w:sz w:val="24"/>
          <w:szCs w:val="24"/>
          <w:lang w:val="es-ES_tradnl"/>
        </w:rPr>
        <w:t xml:space="preserve"> A.</w:t>
      </w:r>
      <w:r w:rsidR="001B4869" w:rsidRPr="000A7216">
        <w:rPr>
          <w:rFonts w:ascii="Times New Roman" w:eastAsia="Calibri" w:hAnsi="Times New Roman" w:cs="Times New Roman"/>
          <w:b/>
          <w:bCs/>
          <w:sz w:val="24"/>
          <w:szCs w:val="24"/>
          <w:lang w:val="es-ES_tradnl"/>
        </w:rPr>
        <w:t>22-05-</w:t>
      </w:r>
      <w:r w:rsidR="00D33C00" w:rsidRPr="000A7216">
        <w:rPr>
          <w:rFonts w:ascii="Times New Roman" w:eastAsia="Calibri" w:hAnsi="Times New Roman" w:cs="Times New Roman"/>
          <w:b/>
          <w:bCs/>
          <w:sz w:val="24"/>
          <w:szCs w:val="24"/>
          <w:lang w:val="es-ES_tradnl"/>
        </w:rPr>
        <w:t xml:space="preserve">016 </w:t>
      </w:r>
      <w:r w:rsidR="00800D55" w:rsidRPr="000A7216">
        <w:rPr>
          <w:rFonts w:ascii="Times New Roman" w:eastAsia="Calibri" w:hAnsi="Times New Roman" w:cs="Times New Roman"/>
          <w:sz w:val="24"/>
          <w:szCs w:val="24"/>
          <w:lang w:val="es-ES_tradnl"/>
        </w:rPr>
        <w:t>en cualesquiera comunicaciones que sostenga con la CPUC en relación con este asunto</w:t>
      </w:r>
      <w:r w:rsidR="76D4DE75" w:rsidRPr="000A7216">
        <w:rPr>
          <w:rFonts w:ascii="Times New Roman" w:eastAsia="Calibri" w:hAnsi="Times New Roman" w:cs="Times New Roman"/>
          <w:sz w:val="24"/>
          <w:szCs w:val="24"/>
          <w:lang w:val="es-ES_tradnl"/>
        </w:rPr>
        <w:t>.</w:t>
      </w:r>
    </w:p>
    <w:sectPr w:rsidR="76D4DE75" w:rsidRPr="000A7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3A5"/>
    <w:multiLevelType w:val="hybridMultilevel"/>
    <w:tmpl w:val="ECF03836"/>
    <w:lvl w:ilvl="0" w:tplc="C99E42AE">
      <w:start w:val="1"/>
      <w:numFmt w:val="upperLetter"/>
      <w:lvlText w:val="%1."/>
      <w:lvlJc w:val="left"/>
      <w:pPr>
        <w:ind w:left="720" w:hanging="360"/>
      </w:pPr>
    </w:lvl>
    <w:lvl w:ilvl="1" w:tplc="9A701FE4">
      <w:start w:val="1"/>
      <w:numFmt w:val="lowerLetter"/>
      <w:lvlText w:val="%2."/>
      <w:lvlJc w:val="left"/>
      <w:pPr>
        <w:ind w:left="1440" w:hanging="360"/>
      </w:pPr>
    </w:lvl>
    <w:lvl w:ilvl="2" w:tplc="CA8C0D32">
      <w:start w:val="1"/>
      <w:numFmt w:val="lowerRoman"/>
      <w:lvlText w:val="%3."/>
      <w:lvlJc w:val="right"/>
      <w:pPr>
        <w:ind w:left="2160" w:hanging="180"/>
      </w:pPr>
    </w:lvl>
    <w:lvl w:ilvl="3" w:tplc="81D8B2F0">
      <w:start w:val="1"/>
      <w:numFmt w:val="decimal"/>
      <w:lvlText w:val="%4."/>
      <w:lvlJc w:val="left"/>
      <w:pPr>
        <w:ind w:left="2880" w:hanging="360"/>
      </w:pPr>
    </w:lvl>
    <w:lvl w:ilvl="4" w:tplc="539E46F6">
      <w:start w:val="1"/>
      <w:numFmt w:val="lowerLetter"/>
      <w:lvlText w:val="%5."/>
      <w:lvlJc w:val="left"/>
      <w:pPr>
        <w:ind w:left="3600" w:hanging="360"/>
      </w:pPr>
    </w:lvl>
    <w:lvl w:ilvl="5" w:tplc="E26005D6">
      <w:start w:val="1"/>
      <w:numFmt w:val="lowerRoman"/>
      <w:lvlText w:val="%6."/>
      <w:lvlJc w:val="right"/>
      <w:pPr>
        <w:ind w:left="4320" w:hanging="180"/>
      </w:pPr>
    </w:lvl>
    <w:lvl w:ilvl="6" w:tplc="529A7668">
      <w:start w:val="1"/>
      <w:numFmt w:val="decimal"/>
      <w:lvlText w:val="%7."/>
      <w:lvlJc w:val="left"/>
      <w:pPr>
        <w:ind w:left="5040" w:hanging="360"/>
      </w:pPr>
    </w:lvl>
    <w:lvl w:ilvl="7" w:tplc="FF8E7690">
      <w:start w:val="1"/>
      <w:numFmt w:val="lowerLetter"/>
      <w:lvlText w:val="%8."/>
      <w:lvlJc w:val="left"/>
      <w:pPr>
        <w:ind w:left="5760" w:hanging="360"/>
      </w:pPr>
    </w:lvl>
    <w:lvl w:ilvl="8" w:tplc="E51E6148">
      <w:start w:val="1"/>
      <w:numFmt w:val="lowerRoman"/>
      <w:lvlText w:val="%9."/>
      <w:lvlJc w:val="right"/>
      <w:pPr>
        <w:ind w:left="6480" w:hanging="180"/>
      </w:pPr>
    </w:lvl>
  </w:abstractNum>
  <w:abstractNum w:abstractNumId="1" w15:restartNumberingAfterBreak="0">
    <w:nsid w:val="350B2CAD"/>
    <w:multiLevelType w:val="hybridMultilevel"/>
    <w:tmpl w:val="57C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28534">
    <w:abstractNumId w:val="0"/>
  </w:num>
  <w:num w:numId="2" w16cid:durableId="156914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4BAAE4"/>
    <w:rsid w:val="00014D0F"/>
    <w:rsid w:val="00027499"/>
    <w:rsid w:val="00036A67"/>
    <w:rsid w:val="000674C8"/>
    <w:rsid w:val="00072A71"/>
    <w:rsid w:val="00096CBE"/>
    <w:rsid w:val="000A7216"/>
    <w:rsid w:val="000B0103"/>
    <w:rsid w:val="000B17A3"/>
    <w:rsid w:val="000B2CAA"/>
    <w:rsid w:val="000B3A6E"/>
    <w:rsid w:val="000B5539"/>
    <w:rsid w:val="000C04E1"/>
    <w:rsid w:val="000D3310"/>
    <w:rsid w:val="000D346B"/>
    <w:rsid w:val="000D6CD2"/>
    <w:rsid w:val="000E53F0"/>
    <w:rsid w:val="000F344B"/>
    <w:rsid w:val="000F6048"/>
    <w:rsid w:val="00102A20"/>
    <w:rsid w:val="00102AB6"/>
    <w:rsid w:val="001056DD"/>
    <w:rsid w:val="00132F3B"/>
    <w:rsid w:val="001533C9"/>
    <w:rsid w:val="00157F23"/>
    <w:rsid w:val="001671A1"/>
    <w:rsid w:val="00177231"/>
    <w:rsid w:val="0019225F"/>
    <w:rsid w:val="001B0CC9"/>
    <w:rsid w:val="001B44F0"/>
    <w:rsid w:val="001B4869"/>
    <w:rsid w:val="001E7EFC"/>
    <w:rsid w:val="002272BE"/>
    <w:rsid w:val="002279C6"/>
    <w:rsid w:val="00227A38"/>
    <w:rsid w:val="00231C5C"/>
    <w:rsid w:val="00243D58"/>
    <w:rsid w:val="00275324"/>
    <w:rsid w:val="00277DE9"/>
    <w:rsid w:val="00285C00"/>
    <w:rsid w:val="0029627B"/>
    <w:rsid w:val="002A0A35"/>
    <w:rsid w:val="002A1993"/>
    <w:rsid w:val="002A6445"/>
    <w:rsid w:val="002A7061"/>
    <w:rsid w:val="002C2FE6"/>
    <w:rsid w:val="002D6429"/>
    <w:rsid w:val="002E1814"/>
    <w:rsid w:val="00305342"/>
    <w:rsid w:val="00320EDF"/>
    <w:rsid w:val="0033031A"/>
    <w:rsid w:val="003342AE"/>
    <w:rsid w:val="00354E19"/>
    <w:rsid w:val="00367C20"/>
    <w:rsid w:val="00373AAD"/>
    <w:rsid w:val="00375085"/>
    <w:rsid w:val="0037713B"/>
    <w:rsid w:val="003A47FC"/>
    <w:rsid w:val="003A6261"/>
    <w:rsid w:val="003B2D2B"/>
    <w:rsid w:val="003B313A"/>
    <w:rsid w:val="003B5A7F"/>
    <w:rsid w:val="003C0987"/>
    <w:rsid w:val="003D1F35"/>
    <w:rsid w:val="003D2924"/>
    <w:rsid w:val="003E1E93"/>
    <w:rsid w:val="003E7790"/>
    <w:rsid w:val="003E77AB"/>
    <w:rsid w:val="003F3E14"/>
    <w:rsid w:val="0043112B"/>
    <w:rsid w:val="004348C0"/>
    <w:rsid w:val="00440661"/>
    <w:rsid w:val="004662BD"/>
    <w:rsid w:val="004865BE"/>
    <w:rsid w:val="004A61EE"/>
    <w:rsid w:val="004B2709"/>
    <w:rsid w:val="004B6C62"/>
    <w:rsid w:val="004C0A7C"/>
    <w:rsid w:val="004C2934"/>
    <w:rsid w:val="004C6251"/>
    <w:rsid w:val="004D1242"/>
    <w:rsid w:val="004D4475"/>
    <w:rsid w:val="004D7A1A"/>
    <w:rsid w:val="004F2158"/>
    <w:rsid w:val="004F7A03"/>
    <w:rsid w:val="005002BA"/>
    <w:rsid w:val="005022FC"/>
    <w:rsid w:val="005252D8"/>
    <w:rsid w:val="00525521"/>
    <w:rsid w:val="0052671B"/>
    <w:rsid w:val="00526CCA"/>
    <w:rsid w:val="00556F4A"/>
    <w:rsid w:val="005867B7"/>
    <w:rsid w:val="005C122C"/>
    <w:rsid w:val="005E0823"/>
    <w:rsid w:val="00600862"/>
    <w:rsid w:val="00601848"/>
    <w:rsid w:val="00603780"/>
    <w:rsid w:val="00620ADF"/>
    <w:rsid w:val="00623AFC"/>
    <w:rsid w:val="006568BA"/>
    <w:rsid w:val="00665555"/>
    <w:rsid w:val="0069039F"/>
    <w:rsid w:val="006A182A"/>
    <w:rsid w:val="006B7FF8"/>
    <w:rsid w:val="006C11E5"/>
    <w:rsid w:val="006C43BA"/>
    <w:rsid w:val="006D6895"/>
    <w:rsid w:val="006E0907"/>
    <w:rsid w:val="006E0B59"/>
    <w:rsid w:val="006E59CA"/>
    <w:rsid w:val="006E7EAE"/>
    <w:rsid w:val="006F2882"/>
    <w:rsid w:val="006F2AB5"/>
    <w:rsid w:val="006F5B21"/>
    <w:rsid w:val="00703189"/>
    <w:rsid w:val="00710B40"/>
    <w:rsid w:val="00713DFA"/>
    <w:rsid w:val="00722F7B"/>
    <w:rsid w:val="00731BE4"/>
    <w:rsid w:val="00734F91"/>
    <w:rsid w:val="00735DB8"/>
    <w:rsid w:val="0074220E"/>
    <w:rsid w:val="0075077A"/>
    <w:rsid w:val="007530E0"/>
    <w:rsid w:val="007563B2"/>
    <w:rsid w:val="00757CAD"/>
    <w:rsid w:val="00764E91"/>
    <w:rsid w:val="00794924"/>
    <w:rsid w:val="007B63FE"/>
    <w:rsid w:val="007D632C"/>
    <w:rsid w:val="007F39B1"/>
    <w:rsid w:val="007F3A09"/>
    <w:rsid w:val="00800D55"/>
    <w:rsid w:val="0080253E"/>
    <w:rsid w:val="00803243"/>
    <w:rsid w:val="00813ED4"/>
    <w:rsid w:val="0083278D"/>
    <w:rsid w:val="00834914"/>
    <w:rsid w:val="00837CED"/>
    <w:rsid w:val="008433D9"/>
    <w:rsid w:val="008474D5"/>
    <w:rsid w:val="00850E29"/>
    <w:rsid w:val="00853278"/>
    <w:rsid w:val="008544A1"/>
    <w:rsid w:val="0086513A"/>
    <w:rsid w:val="00865DEA"/>
    <w:rsid w:val="00882865"/>
    <w:rsid w:val="008B0E3F"/>
    <w:rsid w:val="008C6C5F"/>
    <w:rsid w:val="008D1C21"/>
    <w:rsid w:val="008D726A"/>
    <w:rsid w:val="008D7F1D"/>
    <w:rsid w:val="008E479A"/>
    <w:rsid w:val="008E48E8"/>
    <w:rsid w:val="008E76F4"/>
    <w:rsid w:val="008F6E48"/>
    <w:rsid w:val="009064D5"/>
    <w:rsid w:val="009066BD"/>
    <w:rsid w:val="0091358C"/>
    <w:rsid w:val="00922720"/>
    <w:rsid w:val="00952B78"/>
    <w:rsid w:val="009561DB"/>
    <w:rsid w:val="0096223F"/>
    <w:rsid w:val="009B08DC"/>
    <w:rsid w:val="009B789F"/>
    <w:rsid w:val="009C3628"/>
    <w:rsid w:val="009D1426"/>
    <w:rsid w:val="009D46CC"/>
    <w:rsid w:val="009D7BA5"/>
    <w:rsid w:val="009E2AC1"/>
    <w:rsid w:val="00A32CEE"/>
    <w:rsid w:val="00A41B19"/>
    <w:rsid w:val="00A60384"/>
    <w:rsid w:val="00A6163D"/>
    <w:rsid w:val="00A620CC"/>
    <w:rsid w:val="00A8544D"/>
    <w:rsid w:val="00AA0DB6"/>
    <w:rsid w:val="00AA2618"/>
    <w:rsid w:val="00AB2F79"/>
    <w:rsid w:val="00AC438D"/>
    <w:rsid w:val="00AD12E9"/>
    <w:rsid w:val="00AE0F2E"/>
    <w:rsid w:val="00AE5C03"/>
    <w:rsid w:val="00AE5CD8"/>
    <w:rsid w:val="00AF59E8"/>
    <w:rsid w:val="00B07A4C"/>
    <w:rsid w:val="00B2566F"/>
    <w:rsid w:val="00B4232A"/>
    <w:rsid w:val="00B56F94"/>
    <w:rsid w:val="00B71AC6"/>
    <w:rsid w:val="00B82720"/>
    <w:rsid w:val="00B869EF"/>
    <w:rsid w:val="00B909F9"/>
    <w:rsid w:val="00BA36D6"/>
    <w:rsid w:val="00BA3A7A"/>
    <w:rsid w:val="00BB5CD7"/>
    <w:rsid w:val="00BB6A07"/>
    <w:rsid w:val="00BC14C9"/>
    <w:rsid w:val="00BC1982"/>
    <w:rsid w:val="00BC690F"/>
    <w:rsid w:val="00BE2008"/>
    <w:rsid w:val="00BE2670"/>
    <w:rsid w:val="00BF0A76"/>
    <w:rsid w:val="00BF7E7A"/>
    <w:rsid w:val="00C000EE"/>
    <w:rsid w:val="00C01042"/>
    <w:rsid w:val="00C0308A"/>
    <w:rsid w:val="00C0537C"/>
    <w:rsid w:val="00C05691"/>
    <w:rsid w:val="00C21F82"/>
    <w:rsid w:val="00C42459"/>
    <w:rsid w:val="00C45406"/>
    <w:rsid w:val="00C5136B"/>
    <w:rsid w:val="00C60414"/>
    <w:rsid w:val="00C62CE4"/>
    <w:rsid w:val="00C7185F"/>
    <w:rsid w:val="00C81618"/>
    <w:rsid w:val="00CA237E"/>
    <w:rsid w:val="00CA522C"/>
    <w:rsid w:val="00CB2443"/>
    <w:rsid w:val="00CB367E"/>
    <w:rsid w:val="00CD1F6C"/>
    <w:rsid w:val="00D0144D"/>
    <w:rsid w:val="00D0512B"/>
    <w:rsid w:val="00D067C1"/>
    <w:rsid w:val="00D11E79"/>
    <w:rsid w:val="00D33C00"/>
    <w:rsid w:val="00D66910"/>
    <w:rsid w:val="00D87D43"/>
    <w:rsid w:val="00D916FC"/>
    <w:rsid w:val="00DA4C58"/>
    <w:rsid w:val="00DB7B9A"/>
    <w:rsid w:val="00DD2C98"/>
    <w:rsid w:val="00DE1817"/>
    <w:rsid w:val="00DE741D"/>
    <w:rsid w:val="00DF1382"/>
    <w:rsid w:val="00E01372"/>
    <w:rsid w:val="00E0537F"/>
    <w:rsid w:val="00E122F1"/>
    <w:rsid w:val="00E338F1"/>
    <w:rsid w:val="00E34950"/>
    <w:rsid w:val="00E508B7"/>
    <w:rsid w:val="00E60868"/>
    <w:rsid w:val="00E64E1A"/>
    <w:rsid w:val="00E67CDB"/>
    <w:rsid w:val="00E743EB"/>
    <w:rsid w:val="00EA1C4B"/>
    <w:rsid w:val="00EA7ACF"/>
    <w:rsid w:val="00EE02C9"/>
    <w:rsid w:val="00EF3930"/>
    <w:rsid w:val="00EF5B94"/>
    <w:rsid w:val="00F5349A"/>
    <w:rsid w:val="00F643CF"/>
    <w:rsid w:val="00F73840"/>
    <w:rsid w:val="00F76E3D"/>
    <w:rsid w:val="00F947B0"/>
    <w:rsid w:val="00F96D69"/>
    <w:rsid w:val="00FA5E1B"/>
    <w:rsid w:val="00FC037E"/>
    <w:rsid w:val="00FC6D96"/>
    <w:rsid w:val="00FF0199"/>
    <w:rsid w:val="00FF553E"/>
    <w:rsid w:val="00FF6ED0"/>
    <w:rsid w:val="0202BFF6"/>
    <w:rsid w:val="06824A80"/>
    <w:rsid w:val="08C4CA5F"/>
    <w:rsid w:val="0A450F03"/>
    <w:rsid w:val="0A749CF5"/>
    <w:rsid w:val="0AFADEE4"/>
    <w:rsid w:val="0CAC85DD"/>
    <w:rsid w:val="10F56970"/>
    <w:rsid w:val="111AA4BC"/>
    <w:rsid w:val="11A7E440"/>
    <w:rsid w:val="12A1B8D9"/>
    <w:rsid w:val="1661A573"/>
    <w:rsid w:val="184BAAE4"/>
    <w:rsid w:val="1A8A8510"/>
    <w:rsid w:val="23BA14FF"/>
    <w:rsid w:val="25EE7E5F"/>
    <w:rsid w:val="2A60AD94"/>
    <w:rsid w:val="2DD86818"/>
    <w:rsid w:val="2EBE90CF"/>
    <w:rsid w:val="36CA3CC7"/>
    <w:rsid w:val="3B69B657"/>
    <w:rsid w:val="42151D28"/>
    <w:rsid w:val="42766F8C"/>
    <w:rsid w:val="45B47CB3"/>
    <w:rsid w:val="47B87A47"/>
    <w:rsid w:val="4B99AF82"/>
    <w:rsid w:val="4E9D15DA"/>
    <w:rsid w:val="4FA76A65"/>
    <w:rsid w:val="59F3C195"/>
    <w:rsid w:val="5C83FB43"/>
    <w:rsid w:val="62706249"/>
    <w:rsid w:val="6B4A398A"/>
    <w:rsid w:val="6B67A6EB"/>
    <w:rsid w:val="6D29712C"/>
    <w:rsid w:val="76C45C3E"/>
    <w:rsid w:val="76D4DE75"/>
    <w:rsid w:val="77F4D3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AAE4"/>
  <w15:chartTrackingRefBased/>
  <w15:docId w15:val="{A9AEA927-8ADD-4125-B3EC-AD796248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6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C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112B"/>
    <w:rPr>
      <w:b/>
      <w:bCs/>
    </w:rPr>
  </w:style>
  <w:style w:type="character" w:customStyle="1" w:styleId="CommentSubjectChar">
    <w:name w:val="Comment Subject Char"/>
    <w:basedOn w:val="CommentTextChar"/>
    <w:link w:val="CommentSubject"/>
    <w:uiPriority w:val="99"/>
    <w:semiHidden/>
    <w:rsid w:val="0043112B"/>
    <w:rPr>
      <w:b/>
      <w:bCs/>
      <w:sz w:val="20"/>
      <w:szCs w:val="20"/>
    </w:rPr>
  </w:style>
  <w:style w:type="character" w:styleId="UnresolvedMention">
    <w:name w:val="Unresolved Mention"/>
    <w:basedOn w:val="DefaultParagraphFont"/>
    <w:uiPriority w:val="99"/>
    <w:semiHidden/>
    <w:unhideWhenUsed/>
    <w:rsid w:val="000B2CAA"/>
    <w:rPr>
      <w:color w:val="605E5C"/>
      <w:shd w:val="clear" w:color="auto" w:fill="E1DFDD"/>
    </w:rPr>
  </w:style>
  <w:style w:type="paragraph" w:customStyle="1" w:styleId="xmsonormal">
    <w:name w:val="x_msonormal"/>
    <w:basedOn w:val="Normal"/>
    <w:uiPriority w:val="99"/>
    <w:rsid w:val="000674C8"/>
    <w:pPr>
      <w:spacing w:after="0" w:line="240" w:lineRule="auto"/>
    </w:pPr>
    <w:rPr>
      <w:rFonts w:ascii="Calibri" w:hAnsi="Calibri" w:cs="Calibri"/>
    </w:rPr>
  </w:style>
  <w:style w:type="paragraph" w:styleId="NormalWeb">
    <w:name w:val="Normal (Web)"/>
    <w:basedOn w:val="Normal"/>
    <w:uiPriority w:val="99"/>
    <w:semiHidden/>
    <w:unhideWhenUsed/>
    <w:rsid w:val="000674C8"/>
    <w:pPr>
      <w:spacing w:after="0" w:line="240" w:lineRule="auto"/>
    </w:pPr>
    <w:rPr>
      <w:rFonts w:ascii="Calibri" w:hAnsi="Calibri" w:cs="Calibri"/>
    </w:rPr>
  </w:style>
  <w:style w:type="paragraph" w:styleId="Header">
    <w:name w:val="header"/>
    <w:basedOn w:val="Normal"/>
    <w:link w:val="HeaderChar"/>
    <w:rsid w:val="002A1993"/>
    <w:pPr>
      <w:tabs>
        <w:tab w:val="center" w:pos="4680"/>
        <w:tab w:val="right" w:pos="9360"/>
      </w:tabs>
      <w:spacing w:after="0" w:line="240" w:lineRule="auto"/>
    </w:pPr>
    <w:rPr>
      <w:rFonts w:ascii="Calibri" w:eastAsia="Calibri" w:hAnsi="Calibri" w:cs="Times New Roman"/>
      <w:sz w:val="24"/>
      <w:szCs w:val="24"/>
      <w:lang w:val="en-GB" w:eastAsia="en-GB"/>
    </w:rPr>
  </w:style>
  <w:style w:type="character" w:customStyle="1" w:styleId="HeaderChar">
    <w:name w:val="Header Char"/>
    <w:basedOn w:val="DefaultParagraphFont"/>
    <w:link w:val="Header"/>
    <w:rsid w:val="002A1993"/>
    <w:rPr>
      <w:rFonts w:ascii="Calibri" w:eastAsia="Calibri" w:hAnsi="Calibri" w:cs="Times New Roman"/>
      <w:sz w:val="24"/>
      <w:szCs w:val="24"/>
      <w:lang w:val="en-GB" w:eastAsia="en-GB"/>
    </w:rPr>
  </w:style>
  <w:style w:type="paragraph" w:styleId="ListParagraph">
    <w:name w:val="List Paragraph"/>
    <w:basedOn w:val="Normal"/>
    <w:uiPriority w:val="34"/>
    <w:qFormat/>
    <w:rsid w:val="00703189"/>
    <w:pPr>
      <w:ind w:left="720"/>
      <w:contextualSpacing/>
    </w:pPr>
  </w:style>
  <w:style w:type="character" w:styleId="FollowedHyperlink">
    <w:name w:val="FollowedHyperlink"/>
    <w:basedOn w:val="DefaultParagraphFont"/>
    <w:uiPriority w:val="99"/>
    <w:semiHidden/>
    <w:unhideWhenUsed/>
    <w:rsid w:val="00EA7ACF"/>
    <w:rPr>
      <w:color w:val="954F72" w:themeColor="followedHyperlink"/>
      <w:u w:val="single"/>
    </w:rPr>
  </w:style>
  <w:style w:type="paragraph" w:styleId="Revision">
    <w:name w:val="Revision"/>
    <w:hidden/>
    <w:uiPriority w:val="99"/>
    <w:semiHidden/>
    <w:rsid w:val="00231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1748">
      <w:bodyDiv w:val="1"/>
      <w:marLeft w:val="0"/>
      <w:marRight w:val="0"/>
      <w:marTop w:val="0"/>
      <w:marBottom w:val="0"/>
      <w:divBdr>
        <w:top w:val="none" w:sz="0" w:space="0" w:color="auto"/>
        <w:left w:val="none" w:sz="0" w:space="0" w:color="auto"/>
        <w:bottom w:val="none" w:sz="0" w:space="0" w:color="auto"/>
        <w:right w:val="none" w:sz="0" w:space="0" w:color="auto"/>
      </w:divBdr>
    </w:div>
    <w:div w:id="19093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ntralfiles@semprautiliti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dvocatesOffice@cpu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minmonitor.com/ca/cpuc" TargetMode="External"/><Relationship Id="rId5" Type="http://schemas.openxmlformats.org/officeDocument/2006/relationships/numbering" Target="numbering.xml"/><Relationship Id="rId15" Type="http://schemas.openxmlformats.org/officeDocument/2006/relationships/hyperlink" Target="https://apps.cpuc.ca.gov/apex/f?p=401:65:0::NO:::" TargetMode="External"/><Relationship Id="rId10" Type="http://schemas.openxmlformats.org/officeDocument/2006/relationships/hyperlink" Target="https://www.adminmonitor.com/ca/cpuc" TargetMode="External"/><Relationship Id="rId4" Type="http://schemas.openxmlformats.org/officeDocument/2006/relationships/customXml" Target="../customXml/item4.xml"/><Relationship Id="rId9" Type="http://schemas.openxmlformats.org/officeDocument/2006/relationships/hyperlink" Target="https://apps.cpuc.ca.gov/apex/f?p=401:65:0::NO:::" TargetMode="External"/><Relationship Id="rId14" Type="http://schemas.openxmlformats.org/officeDocument/2006/relationships/hyperlink" Target="https://www.sdge.com/sdge-2024-general-rate-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1A529592CF42429C0D4693BFC64672" ma:contentTypeVersion="12" ma:contentTypeDescription="Create a new document." ma:contentTypeScope="" ma:versionID="6a682217faee14f34b7573ac89bf6b79">
  <xsd:schema xmlns:xsd="http://www.w3.org/2001/XMLSchema" xmlns:xs="http://www.w3.org/2001/XMLSchema" xmlns:p="http://schemas.microsoft.com/office/2006/metadata/properties" xmlns:ns2="db11ffb3-5b1e-4221-87e9-ad2d5176f9e2" xmlns:ns3="a55543d0-94ca-43bf-ab07-c9f909bcef3b" targetNamespace="http://schemas.microsoft.com/office/2006/metadata/properties" ma:root="true" ma:fieldsID="daa428cc6e1bc54e2c0537bbd449bb8b" ns2:_="" ns3:_="">
    <xsd:import namespace="db11ffb3-5b1e-4221-87e9-ad2d5176f9e2"/>
    <xsd:import namespace="a55543d0-94ca-43bf-ab07-c9f909bce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1ffb3-5b1e-4221-87e9-ad2d5176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3d0-94ca-43bf-ab07-c9f909bcef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FDD6E-2E59-4F12-9CD0-008DB5858BC2}">
  <ds:schemaRefs>
    <ds:schemaRef ds:uri="http://schemas.microsoft.com/sharepoint/v3/contenttype/forms"/>
  </ds:schemaRefs>
</ds:datastoreItem>
</file>

<file path=customXml/itemProps2.xml><?xml version="1.0" encoding="utf-8"?>
<ds:datastoreItem xmlns:ds="http://schemas.openxmlformats.org/officeDocument/2006/customXml" ds:itemID="{F3D303B9-31C3-4E86-8A99-5782A2BA47EE}">
  <ds:schemaRefs>
    <ds:schemaRef ds:uri="http://schemas.openxmlformats.org/officeDocument/2006/bibliography"/>
  </ds:schemaRefs>
</ds:datastoreItem>
</file>

<file path=customXml/itemProps3.xml><?xml version="1.0" encoding="utf-8"?>
<ds:datastoreItem xmlns:ds="http://schemas.openxmlformats.org/officeDocument/2006/customXml" ds:itemID="{BB51A492-F15A-4E80-9AEF-8AA8BDC7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1ffb3-5b1e-4221-87e9-ad2d5176f9e2"/>
    <ds:schemaRef ds:uri="a55543d0-94ca-43bf-ab07-c9f909bce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729A7-9661-46DF-8C5C-45A4E1D857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7836</Characters>
  <Application>Microsoft Office Word</Application>
  <DocSecurity>0</DocSecurity>
  <Lines>191</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Rogelio Camacho</cp:lastModifiedBy>
  <cp:revision>2</cp:revision>
  <dcterms:created xsi:type="dcterms:W3CDTF">2023-02-02T18:56:00Z</dcterms:created>
  <dcterms:modified xsi:type="dcterms:W3CDTF">2023-02-02T18:56:00Z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0x010100151A529592CF42429C0D4693BFC64672</vt:lpwstr>
  </property>
</Properties>
</file>