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6418" w14:textId="5E873C46" w:rsidR="002A790E" w:rsidRPr="00903933" w:rsidRDefault="2DA38BC7" w:rsidP="00876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90393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14:paraId="3FEBC367" w14:textId="77777777" w:rsidR="00DE4FCB" w:rsidRPr="00903933" w:rsidRDefault="00DE4FCB" w:rsidP="0087679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es-ES_tradnl"/>
        </w:rPr>
      </w:pPr>
    </w:p>
    <w:p w14:paraId="706E9394" w14:textId="44FE6F0D" w:rsidR="0022388D" w:rsidRPr="00903933" w:rsidRDefault="0022388D" w:rsidP="002238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Para más información </w:t>
      </w:r>
      <w:r w:rsidR="00486F4A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sobre</w:t>
      </w:r>
      <w:r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cómo este aumento impactará su factura, llame al </w:t>
      </w:r>
      <w:r w:rsidRPr="00903933">
        <w:rPr>
          <w:rFonts w:ascii="Times New Roman" w:hAnsi="Times New Roman" w:cs="Times New Roman"/>
          <w:sz w:val="24"/>
          <w:szCs w:val="24"/>
          <w:lang w:val="es-ES_tradnl"/>
        </w:rPr>
        <w:t>1-800-311-7343</w:t>
      </w:r>
    </w:p>
    <w:p w14:paraId="5F732329" w14:textId="77777777" w:rsidR="002A790E" w:rsidRPr="00903933" w:rsidRDefault="002A790E" w:rsidP="002A790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val="es-ES_tradnl"/>
        </w:rPr>
      </w:pPr>
    </w:p>
    <w:p w14:paraId="369DF88F" w14:textId="4C2C76F6" w:rsidR="00FB2763" w:rsidRPr="00903933" w:rsidRDefault="00A15C3A" w:rsidP="002A7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0393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AVISO DE SOLICITUD</w:t>
      </w:r>
    </w:p>
    <w:p w14:paraId="0594E10E" w14:textId="618B6B55" w:rsidR="00600BBA" w:rsidRPr="00903933" w:rsidRDefault="00FF2874" w:rsidP="00600BBA">
      <w:pPr>
        <w:pStyle w:val="TableCaption"/>
        <w:keepNext w:val="0"/>
        <w:keepLines w:val="0"/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hAnsi="Times New Roman" w:cs="Times New Roman"/>
          <w:caps w:val="0"/>
          <w:sz w:val="24"/>
          <w:szCs w:val="24"/>
          <w:lang w:val="es-ES_tradnl"/>
        </w:rPr>
      </w:pPr>
      <w:r w:rsidRPr="00903933">
        <w:rPr>
          <w:rFonts w:ascii="Times New Roman" w:hAnsi="Times New Roman" w:cs="Times New Roman"/>
          <w:bCs w:val="0"/>
          <w:caps w:val="0"/>
          <w:sz w:val="24"/>
          <w:szCs w:val="24"/>
          <w:lang w:val="es-ES_tradnl"/>
        </w:rPr>
        <w:t xml:space="preserve">PETICIÓN DE </w:t>
      </w:r>
      <w:r w:rsidR="00600BBA" w:rsidRPr="00903933">
        <w:rPr>
          <w:rFonts w:ascii="Times New Roman" w:hAnsi="Times New Roman" w:cs="Times New Roman"/>
          <w:caps w:val="0"/>
          <w:sz w:val="24"/>
          <w:szCs w:val="24"/>
          <w:lang w:val="es-ES_tradnl"/>
        </w:rPr>
        <w:t>SAN DIEGO GAS &amp; ELECTRIC</w:t>
      </w:r>
      <w:r w:rsidR="00F334D0" w:rsidRPr="00903933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®</w:t>
      </w:r>
      <w:r w:rsidR="00600BBA" w:rsidRPr="00903933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 COMPANY</w:t>
      </w:r>
      <w:r w:rsidR="00457DBA" w:rsidRPr="00903933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 A FIN DE </w:t>
      </w:r>
      <w:r w:rsidR="00457DBA" w:rsidRPr="00903933">
        <w:rPr>
          <w:rFonts w:ascii="Times New Roman" w:hAnsi="Times New Roman" w:cs="Times New Roman"/>
          <w:caps w:val="0"/>
          <w:sz w:val="24"/>
          <w:szCs w:val="24"/>
          <w:lang w:val="es-ES_tradnl"/>
        </w:rPr>
        <w:br/>
        <w:t xml:space="preserve">AUMENTAR LAS TARIFAS E INGRESOS PARA </w:t>
      </w:r>
      <w:r w:rsidR="00457DBA" w:rsidRPr="00903933">
        <w:rPr>
          <w:rFonts w:ascii="Times New Roman" w:hAnsi="Times New Roman" w:cs="Times New Roman"/>
          <w:caps w:val="0"/>
          <w:sz w:val="24"/>
          <w:szCs w:val="24"/>
          <w:lang w:val="es-ES_tradnl"/>
        </w:rPr>
        <w:br/>
        <w:t>LA REVISIÓN GENERAL DE TARIFAS FASE</w:t>
      </w:r>
      <w:r w:rsidR="00815596" w:rsidRPr="00903933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 2</w:t>
      </w:r>
    </w:p>
    <w:p w14:paraId="3B8A9A45" w14:textId="6FF3D440" w:rsidR="00600BBA" w:rsidRPr="00903933" w:rsidRDefault="00457DBA" w:rsidP="00600BBA">
      <w:pPr>
        <w:pStyle w:val="TableCaption"/>
        <w:keepNext w:val="0"/>
        <w:keepLines w:val="0"/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hAnsi="Times New Roman" w:cs="Times New Roman"/>
          <w:caps w:val="0"/>
          <w:sz w:val="24"/>
          <w:szCs w:val="24"/>
          <w:lang w:val="es-ES_tradnl"/>
        </w:rPr>
      </w:pPr>
      <w:r w:rsidRPr="00903933">
        <w:rPr>
          <w:rFonts w:ascii="Times New Roman" w:hAnsi="Times New Roman" w:cs="Times New Roman"/>
          <w:caps w:val="0"/>
          <w:sz w:val="24"/>
          <w:szCs w:val="24"/>
          <w:lang w:val="es-ES_tradnl"/>
        </w:rPr>
        <w:t>SOLICITUD</w:t>
      </w:r>
      <w:r w:rsidR="00600BBA" w:rsidRPr="00903933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 </w:t>
      </w:r>
      <w:r w:rsidR="00600BBA" w:rsidRPr="00903933">
        <w:rPr>
          <w:rFonts w:ascii="Times New Roman" w:hAnsi="Times New Roman" w:cs="Times New Roman"/>
          <w:sz w:val="24"/>
          <w:szCs w:val="24"/>
          <w:lang w:val="es-ES_tradnl"/>
        </w:rPr>
        <w:t>A.2</w:t>
      </w:r>
      <w:r w:rsidR="00115C8A" w:rsidRPr="00903933">
        <w:rPr>
          <w:rFonts w:ascii="Times New Roman" w:hAnsi="Times New Roman" w:cs="Times New Roman"/>
          <w:sz w:val="24"/>
          <w:szCs w:val="24"/>
          <w:lang w:val="es-ES_tradnl"/>
        </w:rPr>
        <w:t>3</w:t>
      </w:r>
      <w:r w:rsidR="00600BBA" w:rsidRPr="00903933">
        <w:rPr>
          <w:rFonts w:ascii="Times New Roman" w:hAnsi="Times New Roman" w:cs="Times New Roman"/>
          <w:sz w:val="24"/>
          <w:szCs w:val="24"/>
          <w:lang w:val="es-ES_tradnl"/>
        </w:rPr>
        <w:t>-</w:t>
      </w:r>
      <w:r w:rsidR="00115C8A" w:rsidRPr="00903933">
        <w:rPr>
          <w:rFonts w:ascii="Times New Roman" w:hAnsi="Times New Roman" w:cs="Times New Roman"/>
          <w:sz w:val="24"/>
          <w:szCs w:val="24"/>
          <w:lang w:val="es-ES_tradnl"/>
        </w:rPr>
        <w:t>0</w:t>
      </w:r>
      <w:r w:rsidR="007C153C" w:rsidRPr="00903933">
        <w:rPr>
          <w:rFonts w:ascii="Times New Roman" w:hAnsi="Times New Roman" w:cs="Times New Roman"/>
          <w:sz w:val="24"/>
          <w:szCs w:val="24"/>
          <w:lang w:val="es-ES_tradnl"/>
        </w:rPr>
        <w:t>1</w:t>
      </w:r>
      <w:r w:rsidR="00600BBA" w:rsidRPr="00903933">
        <w:rPr>
          <w:rFonts w:ascii="Times New Roman" w:hAnsi="Times New Roman" w:cs="Times New Roman"/>
          <w:sz w:val="24"/>
          <w:szCs w:val="24"/>
          <w:lang w:val="es-ES_tradnl"/>
        </w:rPr>
        <w:t>-</w:t>
      </w:r>
      <w:r w:rsidR="00F334D0" w:rsidRPr="00DC4432">
        <w:rPr>
          <w:rFonts w:ascii="Times New Roman" w:hAnsi="Times New Roman" w:cs="Times New Roman"/>
          <w:sz w:val="24"/>
          <w:szCs w:val="24"/>
          <w:lang w:val="es-ES_tradnl"/>
        </w:rPr>
        <w:t>008</w:t>
      </w:r>
    </w:p>
    <w:p w14:paraId="27BE69B4" w14:textId="77777777" w:rsidR="008656A5" w:rsidRPr="00903933" w:rsidRDefault="008656A5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940A4BD" w14:textId="44599B12" w:rsidR="0C6EBB1B" w:rsidRPr="00903933" w:rsidRDefault="0009108E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0393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¿Por qué estoy recibiendo este aviso</w:t>
      </w:r>
      <w:r w:rsidR="0C6EBB1B" w:rsidRPr="0090393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? </w:t>
      </w:r>
    </w:p>
    <w:p w14:paraId="3DBEDF05" w14:textId="1843F0EF" w:rsidR="718C7AD5" w:rsidRPr="00903933" w:rsidRDefault="0009108E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03933">
        <w:rPr>
          <w:rFonts w:ascii="Times New Roman" w:hAnsi="Times New Roman" w:cs="Times New Roman"/>
          <w:sz w:val="24"/>
          <w:szCs w:val="24"/>
          <w:lang w:val="es-ES_tradnl"/>
        </w:rPr>
        <w:t>El 17 de enero de</w:t>
      </w:r>
      <w:r w:rsidR="00600BBA" w:rsidRPr="00903933">
        <w:rPr>
          <w:rFonts w:ascii="Times New Roman" w:hAnsi="Times New Roman" w:cs="Times New Roman"/>
          <w:sz w:val="24"/>
          <w:szCs w:val="24"/>
          <w:lang w:val="es-ES_tradnl"/>
        </w:rPr>
        <w:t xml:space="preserve"> 202</w:t>
      </w:r>
      <w:r w:rsidR="000B2CB0" w:rsidRPr="00903933">
        <w:rPr>
          <w:rFonts w:ascii="Times New Roman" w:hAnsi="Times New Roman" w:cs="Times New Roman"/>
          <w:sz w:val="24"/>
          <w:szCs w:val="24"/>
          <w:lang w:val="es-ES_tradnl"/>
        </w:rPr>
        <w:t>3</w:t>
      </w:r>
      <w:r w:rsidR="4A26F8EC" w:rsidRPr="00903933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r w:rsidR="00600BBA" w:rsidRPr="00903933">
        <w:rPr>
          <w:rFonts w:ascii="Times New Roman" w:hAnsi="Times New Roman" w:cs="Times New Roman"/>
          <w:sz w:val="24"/>
          <w:szCs w:val="24"/>
          <w:lang w:val="es-ES_tradnl"/>
        </w:rPr>
        <w:t>San Diego Gas and Electric</w:t>
      </w:r>
      <w:r w:rsidR="00F334D0" w:rsidRPr="00903933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®</w:t>
      </w:r>
      <w:r w:rsidR="00600BBA" w:rsidRPr="00903933">
        <w:rPr>
          <w:rFonts w:ascii="Times New Roman" w:hAnsi="Times New Roman" w:cs="Times New Roman"/>
          <w:sz w:val="24"/>
          <w:szCs w:val="24"/>
          <w:lang w:val="es-ES_tradnl"/>
        </w:rPr>
        <w:t xml:space="preserve"> (SDG&amp;E</w:t>
      </w:r>
      <w:r w:rsidR="00600BBA" w:rsidRPr="00903933">
        <w:rPr>
          <w:rFonts w:ascii="Times New Roman" w:hAnsi="Times New Roman" w:cs="Times New Roman"/>
          <w:sz w:val="24"/>
          <w:szCs w:val="24"/>
          <w:vertAlign w:val="superscript"/>
          <w:lang w:val="es-ES_tradnl"/>
        </w:rPr>
        <w:t>®</w:t>
      </w:r>
      <w:r w:rsidR="00600BBA" w:rsidRPr="00903933">
        <w:rPr>
          <w:rFonts w:ascii="Times New Roman" w:hAnsi="Times New Roman" w:cs="Times New Roman"/>
          <w:sz w:val="24"/>
          <w:szCs w:val="24"/>
          <w:lang w:val="es-ES_tradnl"/>
        </w:rPr>
        <w:t xml:space="preserve">) </w:t>
      </w:r>
      <w:r w:rsidR="00E2692D" w:rsidRPr="00903933">
        <w:rPr>
          <w:rFonts w:ascii="Times New Roman" w:eastAsia="Times New Roman" w:hAnsi="Times New Roman" w:cs="Times New Roman"/>
          <w:sz w:val="24"/>
          <w:szCs w:val="24"/>
          <w:lang w:val="es-ES_tradnl"/>
        </w:rPr>
        <w:t>presentó ante la Comisión de Servicios Públicos de California (CPUC) su Solicitud de Revisión General de Tarifas (GRC) F</w:t>
      </w:r>
      <w:r w:rsidR="00B85705" w:rsidRPr="00903933">
        <w:rPr>
          <w:rFonts w:ascii="Times New Roman" w:hAnsi="Times New Roman" w:cs="Times New Roman"/>
          <w:sz w:val="24"/>
          <w:szCs w:val="24"/>
          <w:lang w:val="es-ES_tradnl"/>
        </w:rPr>
        <w:t>ase 2 (</w:t>
      </w:r>
      <w:r w:rsidR="00E2692D" w:rsidRPr="00903933">
        <w:rPr>
          <w:rFonts w:ascii="Times New Roman" w:hAnsi="Times New Roman" w:cs="Times New Roman"/>
          <w:sz w:val="24"/>
          <w:szCs w:val="24"/>
          <w:lang w:val="es-ES_tradnl"/>
        </w:rPr>
        <w:t>Solicitud</w:t>
      </w:r>
      <w:r w:rsidR="00B85705" w:rsidRPr="00903933">
        <w:rPr>
          <w:rFonts w:ascii="Times New Roman" w:hAnsi="Times New Roman" w:cs="Times New Roman"/>
          <w:sz w:val="24"/>
          <w:szCs w:val="24"/>
          <w:lang w:val="es-ES_tradnl"/>
        </w:rPr>
        <w:t>),</w:t>
      </w:r>
      <w:r w:rsidR="002F4B30" w:rsidRPr="00903933">
        <w:rPr>
          <w:rFonts w:ascii="Times New Roman" w:hAnsi="Times New Roman" w:cs="Times New Roman"/>
          <w:sz w:val="24"/>
          <w:szCs w:val="24"/>
          <w:lang w:val="es-ES_tradnl"/>
        </w:rPr>
        <w:t xml:space="preserve"> con la que busca obtener la aprobación para cambiar ciertas tarifas eléctricas para nuestros clientes</w:t>
      </w:r>
      <w:r w:rsidR="00B85705" w:rsidRPr="00903933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A35315" w:rsidRPr="00903933">
        <w:rPr>
          <w:rFonts w:ascii="Times New Roman" w:hAnsi="Times New Roman" w:cs="Times New Roman"/>
          <w:sz w:val="24"/>
          <w:szCs w:val="24"/>
          <w:lang w:val="es-ES_tradnl"/>
        </w:rPr>
        <w:t>La presente</w:t>
      </w:r>
      <w:r w:rsidR="001F5BFF" w:rsidRPr="0090393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1D5572" w:rsidRPr="00903933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1F5BFF" w:rsidRPr="00903933">
        <w:rPr>
          <w:rFonts w:ascii="Times New Roman" w:hAnsi="Times New Roman" w:cs="Times New Roman"/>
          <w:sz w:val="24"/>
          <w:szCs w:val="24"/>
          <w:lang w:val="es-ES_tradnl"/>
        </w:rPr>
        <w:t>olicitud no propone cambios en los ingresos totales de electricidad que SDG&amp;E está autorizad</w:t>
      </w:r>
      <w:r w:rsidR="00177952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="001F5BFF" w:rsidRPr="00903933">
        <w:rPr>
          <w:rFonts w:ascii="Times New Roman" w:hAnsi="Times New Roman" w:cs="Times New Roman"/>
          <w:sz w:val="24"/>
          <w:szCs w:val="24"/>
          <w:lang w:val="es-ES_tradnl"/>
        </w:rPr>
        <w:t xml:space="preserve"> a recaudar de los </w:t>
      </w:r>
      <w:r w:rsidR="001D5572" w:rsidRPr="00903933">
        <w:rPr>
          <w:rFonts w:ascii="Times New Roman" w:hAnsi="Times New Roman" w:cs="Times New Roman"/>
          <w:sz w:val="24"/>
          <w:szCs w:val="24"/>
          <w:lang w:val="es-ES_tradnl"/>
        </w:rPr>
        <w:t>usuario</w:t>
      </w:r>
      <w:r w:rsidR="001F5BFF" w:rsidRPr="00903933">
        <w:rPr>
          <w:rFonts w:ascii="Times New Roman" w:hAnsi="Times New Roman" w:cs="Times New Roman"/>
          <w:sz w:val="24"/>
          <w:szCs w:val="24"/>
          <w:lang w:val="es-ES_tradnl"/>
        </w:rPr>
        <w:t xml:space="preserve">s. Además, esta </w:t>
      </w:r>
      <w:r w:rsidR="001D5572" w:rsidRPr="00903933">
        <w:rPr>
          <w:rFonts w:ascii="Times New Roman" w:hAnsi="Times New Roman" w:cs="Times New Roman"/>
          <w:sz w:val="24"/>
          <w:szCs w:val="24"/>
          <w:lang w:val="es-ES_tradnl"/>
        </w:rPr>
        <w:t>Solicitud</w:t>
      </w:r>
      <w:r w:rsidR="001F5BFF" w:rsidRPr="00903933">
        <w:rPr>
          <w:rFonts w:ascii="Times New Roman" w:hAnsi="Times New Roman" w:cs="Times New Roman"/>
          <w:sz w:val="24"/>
          <w:szCs w:val="24"/>
          <w:lang w:val="es-ES_tradnl"/>
        </w:rPr>
        <w:t xml:space="preserve"> no </w:t>
      </w:r>
      <w:r w:rsidR="001D5572" w:rsidRPr="00903933">
        <w:rPr>
          <w:rFonts w:ascii="Times New Roman" w:hAnsi="Times New Roman" w:cs="Times New Roman"/>
          <w:sz w:val="24"/>
          <w:szCs w:val="24"/>
          <w:lang w:val="es-ES_tradnl"/>
        </w:rPr>
        <w:t xml:space="preserve">pide </w:t>
      </w:r>
      <w:r w:rsidR="00A35315" w:rsidRPr="00903933">
        <w:rPr>
          <w:rFonts w:ascii="Times New Roman" w:hAnsi="Times New Roman" w:cs="Times New Roman"/>
          <w:sz w:val="24"/>
          <w:szCs w:val="24"/>
          <w:lang w:val="es-ES_tradnl"/>
        </w:rPr>
        <w:t>ningún</w:t>
      </w:r>
      <w:r w:rsidR="001D5572" w:rsidRPr="00903933">
        <w:rPr>
          <w:rFonts w:ascii="Times New Roman" w:hAnsi="Times New Roman" w:cs="Times New Roman"/>
          <w:sz w:val="24"/>
          <w:szCs w:val="24"/>
          <w:lang w:val="es-ES_tradnl"/>
        </w:rPr>
        <w:t xml:space="preserve"> cambio </w:t>
      </w:r>
      <w:r w:rsidR="001F5BFF" w:rsidRPr="00903933">
        <w:rPr>
          <w:rFonts w:ascii="Times New Roman" w:hAnsi="Times New Roman" w:cs="Times New Roman"/>
          <w:sz w:val="24"/>
          <w:szCs w:val="24"/>
          <w:lang w:val="es-ES_tradnl"/>
        </w:rPr>
        <w:t>en las tarifas de gas.</w:t>
      </w:r>
    </w:p>
    <w:p w14:paraId="56605CA2" w14:textId="77777777" w:rsidR="002A790E" w:rsidRPr="00903933" w:rsidRDefault="002A790E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10FDF2B" w14:textId="4A161352" w:rsidR="008656A5" w:rsidRPr="00903933" w:rsidRDefault="004B20B7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03933">
        <w:rPr>
          <w:rFonts w:ascii="Times New Roman" w:hAnsi="Times New Roman" w:cs="Times New Roman"/>
          <w:sz w:val="24"/>
          <w:szCs w:val="24"/>
          <w:lang w:val="es-ES_tradnl"/>
        </w:rPr>
        <w:t xml:space="preserve">SDG&amp;E ha solicitado que los cambios propuestos en la presente Solicitud entren en vigor en 2024. Si se aprueba </w:t>
      </w:r>
      <w:r w:rsidR="00092C35" w:rsidRPr="00903933">
        <w:rPr>
          <w:rFonts w:ascii="Times New Roman" w:hAnsi="Times New Roman" w:cs="Times New Roman"/>
          <w:sz w:val="24"/>
          <w:szCs w:val="24"/>
          <w:lang w:val="es-ES_tradnl"/>
        </w:rPr>
        <w:t xml:space="preserve">tal y </w:t>
      </w:r>
      <w:r w:rsidRPr="00903933">
        <w:rPr>
          <w:rFonts w:ascii="Times New Roman" w:hAnsi="Times New Roman" w:cs="Times New Roman"/>
          <w:sz w:val="24"/>
          <w:szCs w:val="24"/>
          <w:lang w:val="es-ES_tradnl"/>
        </w:rPr>
        <w:t>como se presenta, los clientes de SDG&amp;E verían los cambios aquí</w:t>
      </w:r>
      <w:r w:rsidR="00092C35" w:rsidRPr="00903933">
        <w:rPr>
          <w:rFonts w:ascii="Times New Roman" w:hAnsi="Times New Roman" w:cs="Times New Roman"/>
          <w:sz w:val="24"/>
          <w:szCs w:val="24"/>
          <w:lang w:val="es-ES_tradnl"/>
        </w:rPr>
        <w:t xml:space="preserve"> descritos</w:t>
      </w:r>
      <w:r w:rsidRPr="00903933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03A18FFA" w14:textId="77777777" w:rsidR="007C153C" w:rsidRPr="00903933" w:rsidRDefault="007C153C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4EB99824" w14:textId="574521B3" w:rsidR="4E5FCC20" w:rsidRPr="00903933" w:rsidRDefault="008B645F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0393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¿Por qué está solicitando SDG&amp;E este cambio tarifario</w:t>
      </w:r>
      <w:r w:rsidR="4E5FCC20" w:rsidRPr="0090393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?</w:t>
      </w:r>
    </w:p>
    <w:p w14:paraId="38C6DFCC" w14:textId="64E23BD7" w:rsidR="008656A5" w:rsidRPr="00903933" w:rsidRDefault="007C153C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SDG&amp;E propo</w:t>
      </w:r>
      <w:r w:rsidR="00CD5999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ne</w:t>
      </w:r>
      <w:r w:rsidR="009A772B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957A6F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(1) </w:t>
      </w:r>
      <w:r w:rsidR="00CD5999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extender el per</w:t>
      </w:r>
      <w:r w:rsidR="00916983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i</w:t>
      </w:r>
      <w:r w:rsidR="00CD5999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odo </w:t>
      </w:r>
      <w:r w:rsidR="000E2420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Súper No Pico </w:t>
      </w:r>
      <w:r w:rsidR="00CD5999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765D4D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l </w:t>
      </w:r>
      <w:r w:rsidR="00291000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Plan </w:t>
      </w:r>
      <w:r w:rsidR="00524D02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según el </w:t>
      </w:r>
      <w:r w:rsidR="00291000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Horario </w:t>
      </w:r>
      <w:r w:rsidR="00524D02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de </w:t>
      </w:r>
      <w:r w:rsidR="00291000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Uso </w:t>
      </w:r>
      <w:r w:rsidR="0075209A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en días</w:t>
      </w:r>
      <w:r w:rsidR="00524D02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32564B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entre semana</w:t>
      </w:r>
      <w:r w:rsidR="00957A6F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, </w:t>
      </w:r>
      <w:r w:rsidR="00FA3745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el periodo del día en que las tarifas de los </w:t>
      </w:r>
      <w:r w:rsidR="00291000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Planes </w:t>
      </w:r>
      <w:r w:rsidR="00FA3745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Según el Horario de Uso de </w:t>
      </w:r>
      <w:r w:rsidR="00957A6F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SDG&amp;E</w:t>
      </w:r>
      <w:r w:rsidR="00291000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se encuentran más bajas, a fin de incluir</w:t>
      </w:r>
      <w:r w:rsidR="00361F17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0A548A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el horario de </w:t>
      </w:r>
      <w:r w:rsidR="00957A6F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10</w:t>
      </w:r>
      <w:r w:rsidR="000A548A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957A6F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am</w:t>
      </w:r>
      <w:r w:rsidR="000A548A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a </w:t>
      </w:r>
      <w:r w:rsidR="00957A6F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2</w:t>
      </w:r>
      <w:r w:rsidR="000A548A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957A6F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pm </w:t>
      </w:r>
      <w:r w:rsidR="000A548A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todo el año</w:t>
      </w:r>
      <w:r w:rsidR="00957A6F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; (2) introduc</w:t>
      </w:r>
      <w:r w:rsidR="000A548A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ir una nueva clase tarifaria para clientes comerciales de tamaño </w:t>
      </w:r>
      <w:r w:rsidR="006F4324">
        <w:rPr>
          <w:rFonts w:ascii="Times New Roman" w:eastAsia="Calibri" w:hAnsi="Times New Roman" w:cs="Times New Roman"/>
          <w:sz w:val="24"/>
          <w:szCs w:val="24"/>
          <w:lang w:val="es-ES_tradnl"/>
        </w:rPr>
        <w:t>mediano</w:t>
      </w:r>
      <w:r w:rsidR="000A548A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, y </w:t>
      </w:r>
      <w:r w:rsidR="00957A6F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(3) </w:t>
      </w:r>
      <w:r w:rsidR="004A42E1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gradualmente </w:t>
      </w:r>
      <w:r w:rsidR="000A548A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adoptar tarifas que reflejen mejor el costo de </w:t>
      </w:r>
      <w:r w:rsidR="00801F20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prestar el servicio</w:t>
      </w:r>
      <w:r w:rsidR="00957A6F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  <w:r w:rsidR="00634CF4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</w:p>
    <w:p w14:paraId="2D927E5C" w14:textId="77777777" w:rsidR="007C153C" w:rsidRPr="00903933" w:rsidRDefault="007C153C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A98C665" w14:textId="63B7C6E4" w:rsidR="4E5FCC20" w:rsidRPr="00903933" w:rsidRDefault="00356C90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0393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¿Cómo podría esto afectar mis tarifas [eléctricas o de gas] mensuales</w:t>
      </w:r>
      <w:r w:rsidR="4E5FCC20" w:rsidRPr="0090393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? </w:t>
      </w:r>
    </w:p>
    <w:p w14:paraId="700BE92D" w14:textId="72869850" w:rsidR="008A56EF" w:rsidRPr="00903933" w:rsidRDefault="0002125D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03933">
        <w:rPr>
          <w:rFonts w:ascii="Times New Roman" w:eastAsia="Times New Roman" w:hAnsi="Times New Roman" w:cs="Times New Roman"/>
          <w:sz w:val="24"/>
          <w:szCs w:val="24"/>
          <w:lang w:val="es-ES_tradnl"/>
        </w:rPr>
        <w:t>Si la CPUC aprueba la solicitud tarifaria de SDG&amp;E, la factura mensual residencial</w:t>
      </w:r>
      <w:r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promedio que consume </w:t>
      </w:r>
      <w:r w:rsidR="0077694E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400</w:t>
      </w:r>
      <w:r w:rsidR="2A047267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kWh </w:t>
      </w:r>
      <w:r w:rsidR="00DC4478" w:rsidRPr="0090393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al mes </w:t>
      </w:r>
      <w:r w:rsidR="00447841" w:rsidRPr="0090393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disminuiría en aproximadamente </w:t>
      </w:r>
      <w:r w:rsidR="3C41737B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[</w:t>
      </w:r>
      <w:r w:rsidR="596D81FA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$</w:t>
      </w:r>
      <w:r w:rsidR="0077694E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2.88</w:t>
      </w:r>
      <w:r w:rsidR="5D12EB1A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]</w:t>
      </w:r>
      <w:r w:rsidR="596D81FA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CC3B99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o [</w:t>
      </w:r>
      <w:r w:rsidR="0077694E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-1.9</w:t>
      </w:r>
      <w:r w:rsidR="00CC3B99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%] </w:t>
      </w:r>
      <w:r w:rsidR="00447841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al mes en </w:t>
      </w:r>
      <w:r w:rsidR="00AE5568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202</w:t>
      </w:r>
      <w:r w:rsidR="00802F9C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4</w:t>
      </w:r>
      <w:r w:rsidR="008A56EF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. </w:t>
      </w:r>
      <w:r w:rsidR="00447841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Los cambios en las facturas </w:t>
      </w:r>
      <w:r w:rsidR="008A56EF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individual</w:t>
      </w:r>
      <w:r w:rsidR="00447841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es variarán </w:t>
      </w:r>
      <w:r w:rsidR="005669D1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con base en el esquema tarifario de un cliente y en cuánta energía consuma cada cliente. La t</w:t>
      </w:r>
      <w:r w:rsidR="008A56EF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abl</w:t>
      </w:r>
      <w:r w:rsidR="005669D1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a</w:t>
      </w:r>
      <w:r w:rsidR="008A56EF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1 </w:t>
      </w:r>
      <w:r w:rsidR="005669D1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muestra una comparación de las tarifas promedio por clase actuales </w:t>
      </w:r>
      <w:r w:rsidR="00F5055A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con las tarifas propuestas para </w:t>
      </w:r>
      <w:r w:rsidR="008A56EF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202</w:t>
      </w:r>
      <w:r w:rsidR="00802F9C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4</w:t>
      </w:r>
      <w:r w:rsidR="008A56EF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. </w:t>
      </w:r>
    </w:p>
    <w:p w14:paraId="17905544" w14:textId="77777777" w:rsidR="00AE5568" w:rsidRPr="00903933" w:rsidRDefault="00AE5568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2357BDA6" w14:textId="77777777" w:rsidR="00D9723F" w:rsidRPr="00903933" w:rsidRDefault="00D9723F">
      <w:pPr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0393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br w:type="page"/>
      </w:r>
    </w:p>
    <w:p w14:paraId="5BD35ED7" w14:textId="72C7A2B3" w:rsidR="008A56EF" w:rsidRPr="00903933" w:rsidRDefault="008A56EF" w:rsidP="008A56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0393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lastRenderedPageBreak/>
        <w:t>Tabl</w:t>
      </w:r>
      <w:r w:rsidR="00F5055A" w:rsidRPr="0090393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a</w:t>
      </w:r>
      <w:r w:rsidRPr="0090393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1:</w:t>
      </w:r>
      <w:r w:rsidRPr="0090393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5055A" w:rsidRPr="00903933">
        <w:rPr>
          <w:rFonts w:ascii="Times New Roman" w:hAnsi="Times New Roman" w:cs="Times New Roman"/>
          <w:b/>
          <w:sz w:val="24"/>
          <w:szCs w:val="24"/>
          <w:lang w:val="es-ES_tradnl"/>
        </w:rPr>
        <w:t>Propuesta de S</w:t>
      </w:r>
      <w:r w:rsidRPr="00903933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DG&amp;E </w:t>
      </w:r>
      <w:r w:rsidR="00F5055A" w:rsidRPr="00903933">
        <w:rPr>
          <w:rFonts w:ascii="Times New Roman" w:hAnsi="Times New Roman" w:cs="Times New Roman"/>
          <w:b/>
          <w:sz w:val="24"/>
          <w:szCs w:val="24"/>
          <w:lang w:val="es-ES_tradnl"/>
        </w:rPr>
        <w:t>en comparación con la</w:t>
      </w:r>
      <w:r w:rsidR="006F4324">
        <w:rPr>
          <w:rFonts w:ascii="Times New Roman" w:hAnsi="Times New Roman" w:cs="Times New Roman"/>
          <w:b/>
          <w:sz w:val="24"/>
          <w:szCs w:val="24"/>
          <w:lang w:val="es-ES_tradnl"/>
        </w:rPr>
        <w:t>s</w:t>
      </w:r>
      <w:r w:rsidR="00F5055A" w:rsidRPr="00903933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tarifas actuales en vigor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082"/>
        <w:gridCol w:w="1351"/>
        <w:gridCol w:w="1158"/>
        <w:gridCol w:w="909"/>
      </w:tblGrid>
      <w:tr w:rsidR="008A56EF" w:rsidRPr="00903933" w14:paraId="0977F28F" w14:textId="77777777" w:rsidTr="00964203">
        <w:trPr>
          <w:trHeight w:val="292"/>
          <w:jc w:val="center"/>
        </w:trPr>
        <w:tc>
          <w:tcPr>
            <w:tcW w:w="1615" w:type="dxa"/>
            <w:tcBorders>
              <w:bottom w:val="nil"/>
            </w:tcBorders>
            <w:vAlign w:val="bottom"/>
          </w:tcPr>
          <w:p w14:paraId="75F7A7FA" w14:textId="77777777" w:rsidR="008A56EF" w:rsidRPr="00903933" w:rsidRDefault="008A56EF" w:rsidP="005A46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82" w:type="dxa"/>
            <w:tcBorders>
              <w:bottom w:val="nil"/>
            </w:tcBorders>
            <w:vAlign w:val="bottom"/>
          </w:tcPr>
          <w:p w14:paraId="38F4058D" w14:textId="77777777" w:rsidR="008A56EF" w:rsidRPr="00903933" w:rsidRDefault="008A56EF" w:rsidP="005A4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351" w:type="dxa"/>
            <w:tcBorders>
              <w:bottom w:val="nil"/>
            </w:tcBorders>
            <w:vAlign w:val="bottom"/>
          </w:tcPr>
          <w:p w14:paraId="0485C313" w14:textId="77777777" w:rsidR="008A56EF" w:rsidRPr="00903933" w:rsidRDefault="008A56EF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067" w:type="dxa"/>
            <w:gridSpan w:val="2"/>
            <w:tcBorders>
              <w:bottom w:val="nil"/>
            </w:tcBorders>
            <w:vAlign w:val="bottom"/>
          </w:tcPr>
          <w:p w14:paraId="1A996302" w14:textId="3A6DE4DD" w:rsidR="008A56EF" w:rsidRPr="00903933" w:rsidRDefault="00F5055A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Cambio de </w:t>
            </w:r>
            <w:r w:rsidR="00AE5568" w:rsidRPr="00903933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2022</w:t>
            </w:r>
            <w:r w:rsidR="008A56EF" w:rsidRPr="00903933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</w:t>
            </w:r>
            <w:r w:rsidRPr="00903933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a</w:t>
            </w:r>
            <w:r w:rsidR="008A56EF" w:rsidRPr="00903933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202</w:t>
            </w:r>
            <w:r w:rsidR="00802F9C" w:rsidRPr="00903933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4</w:t>
            </w:r>
            <w:r w:rsidR="008A56EF" w:rsidRPr="00903933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8A56EF" w:rsidRPr="00903933" w14:paraId="61BFCD7B" w14:textId="77777777" w:rsidTr="00964203">
        <w:trPr>
          <w:trHeight w:val="828"/>
          <w:jc w:val="center"/>
        </w:trPr>
        <w:tc>
          <w:tcPr>
            <w:tcW w:w="1615" w:type="dxa"/>
            <w:tcBorders>
              <w:top w:val="nil"/>
            </w:tcBorders>
            <w:vAlign w:val="bottom"/>
          </w:tcPr>
          <w:p w14:paraId="59A11F94" w14:textId="3940C3E0" w:rsidR="008A56EF" w:rsidRPr="00903933" w:rsidRDefault="008A56EF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C</w:t>
            </w:r>
            <w:r w:rsidR="00F5055A" w:rsidRPr="00903933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lase de cliente</w:t>
            </w:r>
          </w:p>
        </w:tc>
        <w:tc>
          <w:tcPr>
            <w:tcW w:w="1082" w:type="dxa"/>
            <w:tcBorders>
              <w:top w:val="nil"/>
            </w:tcBorders>
            <w:vAlign w:val="bottom"/>
          </w:tcPr>
          <w:p w14:paraId="1545637C" w14:textId="048707CD" w:rsidR="008A56EF" w:rsidRPr="00903933" w:rsidRDefault="00F5055A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Tarifas actuales vigentes a partir del </w:t>
            </w:r>
            <w:r w:rsidR="00802F9C" w:rsidRPr="00903933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6</w:t>
            </w:r>
            <w:r w:rsidR="00AE5568" w:rsidRPr="00903933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/</w:t>
            </w:r>
            <w:r w:rsidR="00802F9C" w:rsidRPr="00903933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1</w:t>
            </w:r>
            <w:r w:rsidR="00AE5568" w:rsidRPr="00903933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/2022</w:t>
            </w:r>
          </w:p>
          <w:p w14:paraId="2206430C" w14:textId="77777777" w:rsidR="008A56EF" w:rsidRPr="00903933" w:rsidRDefault="008A56EF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(¢/kWh)</w:t>
            </w:r>
          </w:p>
        </w:tc>
        <w:tc>
          <w:tcPr>
            <w:tcW w:w="1351" w:type="dxa"/>
            <w:tcBorders>
              <w:top w:val="nil"/>
            </w:tcBorders>
            <w:vAlign w:val="bottom"/>
          </w:tcPr>
          <w:p w14:paraId="6546E345" w14:textId="52E72B78" w:rsidR="008A56EF" w:rsidRPr="00903933" w:rsidRDefault="00D9723F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Tarifas propuestas</w:t>
            </w:r>
            <w:r w:rsidR="008A56EF" w:rsidRPr="00903933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</w:t>
            </w:r>
          </w:p>
          <w:p w14:paraId="6B89CBF2" w14:textId="30107E52" w:rsidR="008A56EF" w:rsidRPr="00903933" w:rsidRDefault="008A56EF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1/1/202</w:t>
            </w:r>
            <w:r w:rsidR="00802F9C" w:rsidRPr="00903933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4</w:t>
            </w:r>
          </w:p>
          <w:p w14:paraId="2061E2C0" w14:textId="77777777" w:rsidR="008A56EF" w:rsidRPr="00903933" w:rsidRDefault="008A56EF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(¢/kWh)</w:t>
            </w:r>
          </w:p>
        </w:tc>
        <w:tc>
          <w:tcPr>
            <w:tcW w:w="1158" w:type="dxa"/>
            <w:tcBorders>
              <w:top w:val="nil"/>
            </w:tcBorders>
            <w:vAlign w:val="bottom"/>
          </w:tcPr>
          <w:p w14:paraId="66449F83" w14:textId="77777777" w:rsidR="008A56EF" w:rsidRPr="00903933" w:rsidRDefault="008A56EF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(¢/kWh)</w:t>
            </w:r>
          </w:p>
        </w:tc>
        <w:tc>
          <w:tcPr>
            <w:tcW w:w="909" w:type="dxa"/>
            <w:tcBorders>
              <w:top w:val="nil"/>
            </w:tcBorders>
            <w:vAlign w:val="bottom"/>
          </w:tcPr>
          <w:p w14:paraId="71A85488" w14:textId="77777777" w:rsidR="008A56EF" w:rsidRPr="00903933" w:rsidRDefault="008A56EF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%</w:t>
            </w:r>
          </w:p>
        </w:tc>
      </w:tr>
      <w:tr w:rsidR="008A56EF" w:rsidRPr="00903933" w14:paraId="3477DCA8" w14:textId="77777777" w:rsidTr="00964203">
        <w:trPr>
          <w:trHeight w:val="251"/>
          <w:jc w:val="center"/>
        </w:trPr>
        <w:tc>
          <w:tcPr>
            <w:tcW w:w="1615" w:type="dxa"/>
            <w:vAlign w:val="center"/>
          </w:tcPr>
          <w:p w14:paraId="163ACD10" w14:textId="4D7EA3ED" w:rsidR="008A56EF" w:rsidRPr="00903933" w:rsidRDefault="008A56EF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Residen</w:t>
            </w:r>
            <w:r w:rsidR="00D9723F"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</w:t>
            </w: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ial</w:t>
            </w:r>
          </w:p>
        </w:tc>
        <w:tc>
          <w:tcPr>
            <w:tcW w:w="1082" w:type="dxa"/>
            <w:vAlign w:val="center"/>
          </w:tcPr>
          <w:p w14:paraId="68D9AF6F" w14:textId="24FEB8A5" w:rsidR="008A56EF" w:rsidRPr="00903933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34.034</w:t>
            </w:r>
          </w:p>
        </w:tc>
        <w:tc>
          <w:tcPr>
            <w:tcW w:w="1351" w:type="dxa"/>
            <w:vAlign w:val="center"/>
          </w:tcPr>
          <w:p w14:paraId="022C2040" w14:textId="3A26B712" w:rsidR="008A56EF" w:rsidRPr="00903933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34.018</w:t>
            </w:r>
          </w:p>
        </w:tc>
        <w:tc>
          <w:tcPr>
            <w:tcW w:w="1158" w:type="dxa"/>
            <w:vAlign w:val="center"/>
          </w:tcPr>
          <w:p w14:paraId="71DDF271" w14:textId="5ACA848F" w:rsidR="008A56EF" w:rsidRPr="00903933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(0.016)</w:t>
            </w:r>
          </w:p>
        </w:tc>
        <w:tc>
          <w:tcPr>
            <w:tcW w:w="909" w:type="dxa"/>
            <w:vAlign w:val="center"/>
          </w:tcPr>
          <w:p w14:paraId="6AAAC5EC" w14:textId="046106C5" w:rsidR="008A56EF" w:rsidRPr="00903933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-0.05</w:t>
            </w:r>
          </w:p>
        </w:tc>
      </w:tr>
      <w:tr w:rsidR="008A56EF" w:rsidRPr="00903933" w14:paraId="4227F217" w14:textId="77777777" w:rsidTr="00964203">
        <w:trPr>
          <w:trHeight w:val="267"/>
          <w:jc w:val="center"/>
        </w:trPr>
        <w:tc>
          <w:tcPr>
            <w:tcW w:w="1615" w:type="dxa"/>
            <w:vAlign w:val="center"/>
          </w:tcPr>
          <w:p w14:paraId="7558DE69" w14:textId="629E16FE" w:rsidR="008A56EF" w:rsidRPr="00903933" w:rsidRDefault="00924B83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_tradnl"/>
              </w:rPr>
              <w:t>Comercial pequeño</w:t>
            </w:r>
          </w:p>
        </w:tc>
        <w:tc>
          <w:tcPr>
            <w:tcW w:w="1082" w:type="dxa"/>
            <w:vAlign w:val="center"/>
          </w:tcPr>
          <w:p w14:paraId="6D5969FD" w14:textId="135A7CD1" w:rsidR="008A56EF" w:rsidRPr="00903933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31.877</w:t>
            </w:r>
          </w:p>
        </w:tc>
        <w:tc>
          <w:tcPr>
            <w:tcW w:w="1351" w:type="dxa"/>
            <w:vAlign w:val="center"/>
          </w:tcPr>
          <w:p w14:paraId="1A43F4E4" w14:textId="108C7352" w:rsidR="008A56EF" w:rsidRPr="00903933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31.945</w:t>
            </w:r>
          </w:p>
        </w:tc>
        <w:tc>
          <w:tcPr>
            <w:tcW w:w="1158" w:type="dxa"/>
            <w:vAlign w:val="center"/>
          </w:tcPr>
          <w:p w14:paraId="3C168A8C" w14:textId="3629F04A" w:rsidR="008A56EF" w:rsidRPr="00903933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0.068</w:t>
            </w:r>
          </w:p>
        </w:tc>
        <w:tc>
          <w:tcPr>
            <w:tcW w:w="909" w:type="dxa"/>
            <w:vAlign w:val="center"/>
          </w:tcPr>
          <w:p w14:paraId="47CDEDC8" w14:textId="44FF1772" w:rsidR="008A56EF" w:rsidRPr="00903933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0.21</w:t>
            </w:r>
          </w:p>
        </w:tc>
      </w:tr>
      <w:tr w:rsidR="00802F9C" w:rsidRPr="00903933" w14:paraId="540F7889" w14:textId="77777777" w:rsidTr="00964203">
        <w:trPr>
          <w:trHeight w:val="267"/>
          <w:jc w:val="center"/>
        </w:trPr>
        <w:tc>
          <w:tcPr>
            <w:tcW w:w="1615" w:type="dxa"/>
            <w:vAlign w:val="center"/>
          </w:tcPr>
          <w:p w14:paraId="3A5AB28D" w14:textId="55B47D17" w:rsidR="00802F9C" w:rsidRPr="00903933" w:rsidRDefault="00802F9C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Comercial</w:t>
            </w:r>
            <w:r w:rsidR="00924B83"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mediano</w:t>
            </w:r>
          </w:p>
        </w:tc>
        <w:tc>
          <w:tcPr>
            <w:tcW w:w="1082" w:type="dxa"/>
            <w:vAlign w:val="center"/>
          </w:tcPr>
          <w:p w14:paraId="4480A330" w14:textId="4198E585" w:rsidR="00802F9C" w:rsidRPr="00903933" w:rsidRDefault="00802F9C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N/A</w:t>
            </w:r>
          </w:p>
        </w:tc>
        <w:tc>
          <w:tcPr>
            <w:tcW w:w="1351" w:type="dxa"/>
            <w:vAlign w:val="center"/>
          </w:tcPr>
          <w:p w14:paraId="16014BB8" w14:textId="7D0242D1" w:rsidR="00802F9C" w:rsidRPr="00903933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29.808</w:t>
            </w:r>
          </w:p>
        </w:tc>
        <w:tc>
          <w:tcPr>
            <w:tcW w:w="1158" w:type="dxa"/>
            <w:vAlign w:val="center"/>
          </w:tcPr>
          <w:p w14:paraId="4AC29F2B" w14:textId="5ABD2C9F" w:rsidR="00802F9C" w:rsidRPr="00903933" w:rsidRDefault="00802F9C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N/A</w:t>
            </w:r>
          </w:p>
        </w:tc>
        <w:tc>
          <w:tcPr>
            <w:tcW w:w="909" w:type="dxa"/>
            <w:vAlign w:val="center"/>
          </w:tcPr>
          <w:p w14:paraId="27611FD8" w14:textId="2E676CFE" w:rsidR="00802F9C" w:rsidRPr="00903933" w:rsidRDefault="00802F9C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N/A</w:t>
            </w:r>
          </w:p>
        </w:tc>
      </w:tr>
      <w:tr w:rsidR="008A56EF" w:rsidRPr="00903933" w14:paraId="6D2D50BD" w14:textId="77777777" w:rsidTr="00964203">
        <w:trPr>
          <w:trHeight w:val="516"/>
          <w:jc w:val="center"/>
        </w:trPr>
        <w:tc>
          <w:tcPr>
            <w:tcW w:w="1615" w:type="dxa"/>
            <w:vAlign w:val="center"/>
          </w:tcPr>
          <w:p w14:paraId="117F2D6E" w14:textId="1C664DEF" w:rsidR="008A56EF" w:rsidRPr="00903933" w:rsidRDefault="008A56EF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Comercial </w:t>
            </w:r>
            <w:r w:rsidR="00924B83"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e industrial grande</w:t>
            </w:r>
          </w:p>
        </w:tc>
        <w:tc>
          <w:tcPr>
            <w:tcW w:w="1082" w:type="dxa"/>
            <w:vAlign w:val="center"/>
          </w:tcPr>
          <w:p w14:paraId="56FE9CF7" w14:textId="53F83227" w:rsidR="008A56EF" w:rsidRPr="00903933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28.472</w:t>
            </w:r>
          </w:p>
        </w:tc>
        <w:tc>
          <w:tcPr>
            <w:tcW w:w="1351" w:type="dxa"/>
            <w:vAlign w:val="center"/>
          </w:tcPr>
          <w:p w14:paraId="00D89EEE" w14:textId="7B307C05" w:rsidR="008A56EF" w:rsidRPr="00903933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28.211</w:t>
            </w:r>
          </w:p>
        </w:tc>
        <w:tc>
          <w:tcPr>
            <w:tcW w:w="1158" w:type="dxa"/>
            <w:vAlign w:val="center"/>
          </w:tcPr>
          <w:p w14:paraId="1155B2DB" w14:textId="381B48EF" w:rsidR="008A56EF" w:rsidRPr="00903933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(0.261)</w:t>
            </w:r>
          </w:p>
        </w:tc>
        <w:tc>
          <w:tcPr>
            <w:tcW w:w="909" w:type="dxa"/>
            <w:vAlign w:val="center"/>
          </w:tcPr>
          <w:p w14:paraId="1FBB3D59" w14:textId="3C71B033" w:rsidR="008A56EF" w:rsidRPr="00903933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-0.92</w:t>
            </w:r>
          </w:p>
        </w:tc>
      </w:tr>
      <w:tr w:rsidR="008A56EF" w:rsidRPr="00903933" w14:paraId="6FD531F1" w14:textId="77777777" w:rsidTr="00964203">
        <w:trPr>
          <w:trHeight w:val="267"/>
          <w:jc w:val="center"/>
        </w:trPr>
        <w:tc>
          <w:tcPr>
            <w:tcW w:w="1615" w:type="dxa"/>
            <w:vAlign w:val="center"/>
          </w:tcPr>
          <w:p w14:paraId="7E7F5D34" w14:textId="76B236AD" w:rsidR="008A56EF" w:rsidRPr="00903933" w:rsidRDefault="008A56EF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Agricultur</w:t>
            </w:r>
            <w:r w:rsidR="00924B83"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1082" w:type="dxa"/>
            <w:vAlign w:val="center"/>
          </w:tcPr>
          <w:p w14:paraId="772783C1" w14:textId="15753E3C" w:rsidR="008A56EF" w:rsidRPr="00903933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22.709</w:t>
            </w:r>
          </w:p>
        </w:tc>
        <w:tc>
          <w:tcPr>
            <w:tcW w:w="1351" w:type="dxa"/>
            <w:vAlign w:val="center"/>
          </w:tcPr>
          <w:p w14:paraId="41F68AA9" w14:textId="32E99F75" w:rsidR="008A56EF" w:rsidRPr="00903933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23.045</w:t>
            </w:r>
          </w:p>
        </w:tc>
        <w:tc>
          <w:tcPr>
            <w:tcW w:w="1158" w:type="dxa"/>
            <w:vAlign w:val="center"/>
          </w:tcPr>
          <w:p w14:paraId="2A323F80" w14:textId="00738DD3" w:rsidR="008A56EF" w:rsidRPr="00903933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0.336</w:t>
            </w:r>
          </w:p>
        </w:tc>
        <w:tc>
          <w:tcPr>
            <w:tcW w:w="909" w:type="dxa"/>
            <w:vAlign w:val="center"/>
          </w:tcPr>
          <w:p w14:paraId="64BADDA0" w14:textId="6AE1A801" w:rsidR="008A56EF" w:rsidRPr="00903933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1.48</w:t>
            </w:r>
          </w:p>
        </w:tc>
      </w:tr>
      <w:tr w:rsidR="008A56EF" w:rsidRPr="00903933" w14:paraId="0847480A" w14:textId="77777777" w:rsidTr="00964203">
        <w:trPr>
          <w:trHeight w:val="251"/>
          <w:jc w:val="center"/>
        </w:trPr>
        <w:tc>
          <w:tcPr>
            <w:tcW w:w="1615" w:type="dxa"/>
            <w:vAlign w:val="center"/>
          </w:tcPr>
          <w:p w14:paraId="7ECD6EF2" w14:textId="4125D7AD" w:rsidR="008A56EF" w:rsidRPr="00903933" w:rsidRDefault="00924B83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Alumbrado</w:t>
            </w:r>
          </w:p>
        </w:tc>
        <w:tc>
          <w:tcPr>
            <w:tcW w:w="1082" w:type="dxa"/>
            <w:vAlign w:val="center"/>
          </w:tcPr>
          <w:p w14:paraId="2A263B77" w14:textId="3C007A20" w:rsidR="008A56EF" w:rsidRPr="00903933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28.835</w:t>
            </w:r>
          </w:p>
        </w:tc>
        <w:tc>
          <w:tcPr>
            <w:tcW w:w="1351" w:type="dxa"/>
            <w:vAlign w:val="center"/>
          </w:tcPr>
          <w:p w14:paraId="17C42052" w14:textId="078B58A1" w:rsidR="008A56EF" w:rsidRPr="00903933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28.748</w:t>
            </w:r>
          </w:p>
        </w:tc>
        <w:tc>
          <w:tcPr>
            <w:tcW w:w="1158" w:type="dxa"/>
            <w:vAlign w:val="center"/>
          </w:tcPr>
          <w:p w14:paraId="5A18A654" w14:textId="41D8DE80" w:rsidR="008A56EF" w:rsidRPr="00903933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(0.087)</w:t>
            </w:r>
          </w:p>
        </w:tc>
        <w:tc>
          <w:tcPr>
            <w:tcW w:w="909" w:type="dxa"/>
            <w:vAlign w:val="center"/>
          </w:tcPr>
          <w:p w14:paraId="7EB1DBB9" w14:textId="09F82BFE" w:rsidR="008A56EF" w:rsidRPr="00903933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-0.30</w:t>
            </w:r>
          </w:p>
        </w:tc>
      </w:tr>
      <w:tr w:rsidR="008A56EF" w:rsidRPr="00903933" w14:paraId="59902F8A" w14:textId="77777777" w:rsidTr="00964203">
        <w:trPr>
          <w:trHeight w:val="282"/>
          <w:jc w:val="center"/>
        </w:trPr>
        <w:tc>
          <w:tcPr>
            <w:tcW w:w="1615" w:type="dxa"/>
            <w:vAlign w:val="center"/>
          </w:tcPr>
          <w:p w14:paraId="31A3569D" w14:textId="2ECA4DCA" w:rsidR="008A56EF" w:rsidRPr="00903933" w:rsidRDefault="008A56EF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Total</w:t>
            </w:r>
            <w:r w:rsidR="00924B83"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del sistema</w:t>
            </w:r>
          </w:p>
        </w:tc>
        <w:tc>
          <w:tcPr>
            <w:tcW w:w="1082" w:type="dxa"/>
            <w:vAlign w:val="center"/>
          </w:tcPr>
          <w:p w14:paraId="623E9A9A" w14:textId="343540D8" w:rsidR="008A56EF" w:rsidRPr="00903933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30.510</w:t>
            </w:r>
          </w:p>
        </w:tc>
        <w:tc>
          <w:tcPr>
            <w:tcW w:w="1351" w:type="dxa"/>
            <w:vAlign w:val="center"/>
          </w:tcPr>
          <w:p w14:paraId="16BDF06C" w14:textId="19E546AF" w:rsidR="008A56EF" w:rsidRPr="00903933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30.583</w:t>
            </w:r>
          </w:p>
        </w:tc>
        <w:tc>
          <w:tcPr>
            <w:tcW w:w="1158" w:type="dxa"/>
            <w:vAlign w:val="center"/>
          </w:tcPr>
          <w:p w14:paraId="0FBD16FC" w14:textId="3716B45A" w:rsidR="008A56EF" w:rsidRPr="00903933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0.073</w:t>
            </w:r>
          </w:p>
        </w:tc>
        <w:tc>
          <w:tcPr>
            <w:tcW w:w="909" w:type="dxa"/>
            <w:vAlign w:val="center"/>
          </w:tcPr>
          <w:p w14:paraId="64277A6A" w14:textId="220F49A2" w:rsidR="008A56EF" w:rsidRPr="00903933" w:rsidRDefault="0077694E" w:rsidP="005A4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903933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0.24</w:t>
            </w:r>
          </w:p>
        </w:tc>
      </w:tr>
    </w:tbl>
    <w:p w14:paraId="06E1DF61" w14:textId="0B7CA4B7" w:rsidR="4E5FCC20" w:rsidRPr="00903933" w:rsidRDefault="4E5FCC20" w:rsidP="008A56EF">
      <w:pPr>
        <w:pStyle w:val="Heading2"/>
        <w:spacing w:before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D656D89" w14:textId="2E94521A" w:rsidR="003844D4" w:rsidRPr="00903933" w:rsidRDefault="00A725AC" w:rsidP="002A790E">
      <w:pPr>
        <w:pStyle w:val="NormalWeb"/>
        <w:rPr>
          <w:rFonts w:ascii="Times New Roman" w:hAnsi="Times New Roman" w:cs="Times New Roman"/>
          <w:sz w:val="24"/>
          <w:szCs w:val="24"/>
          <w:lang w:val="es-ES_tradnl"/>
        </w:rPr>
      </w:pPr>
      <w:r w:rsidRPr="00903933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¿Cómo funciona el resto de este proceso</w:t>
      </w:r>
      <w:r w:rsidR="003844D4" w:rsidRPr="00903933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 xml:space="preserve">? </w:t>
      </w:r>
    </w:p>
    <w:p w14:paraId="3EED5CD0" w14:textId="44447104" w:rsidR="004275E6" w:rsidRPr="00903933" w:rsidRDefault="00A165B3" w:rsidP="002A790E">
      <w:pPr>
        <w:pStyle w:val="NormalWeb"/>
        <w:rPr>
          <w:rFonts w:ascii="Times New Roman" w:hAnsi="Times New Roman" w:cs="Times New Roman"/>
          <w:sz w:val="24"/>
          <w:szCs w:val="24"/>
          <w:lang w:val="es-ES_tradnl"/>
        </w:rPr>
      </w:pPr>
      <w:r w:rsidRPr="009039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La presente solicitud se asignará a un Juez de Derecho Administrativo de la CPUC, quien considerará las propuestas y pruebas presentadas durante el proceso formal de las audiencias</w:t>
      </w:r>
      <w:r w:rsidR="004275E6" w:rsidRPr="009039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. </w:t>
      </w:r>
      <w:r w:rsidR="00AB7728" w:rsidRPr="009039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El Juez de Derecho Administrativo emitirá una propuesta de decisión que tal vez adopte la solicitud de </w:t>
      </w:r>
      <w:r w:rsidR="00AB7728" w:rsidRPr="00903933">
        <w:rPr>
          <w:rFonts w:ascii="Times New Roman" w:hAnsi="Times New Roman" w:cs="Times New Roman"/>
          <w:sz w:val="24"/>
          <w:szCs w:val="24"/>
          <w:lang w:val="es-ES_tradnl"/>
        </w:rPr>
        <w:t>SDG&amp;E</w:t>
      </w:r>
      <w:r w:rsidR="00AB7728" w:rsidRPr="009039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, la modifique o la deniegue. Cualquier Comisionado de la CPUC puede proponer una decisión alterna con un resultado distinto. La decisión propuesta y cualquier decisión alterna se discutirán y someterán a vot</w:t>
      </w:r>
      <w:r w:rsidR="007B4B62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ación</w:t>
      </w:r>
      <w:r w:rsidR="00AB7728" w:rsidRPr="009039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de los Comisionados de la CPUC en una Reunión de Votación pública de la CPUC</w:t>
      </w:r>
      <w:r w:rsidR="004275E6" w:rsidRPr="009039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. </w:t>
      </w:r>
    </w:p>
    <w:p w14:paraId="1556E433" w14:textId="77777777" w:rsidR="002A790E" w:rsidRPr="00903933" w:rsidRDefault="002A790E" w:rsidP="002A790E">
      <w:pPr>
        <w:pStyle w:val="NormalWeb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330E7A52" w14:textId="2C010946" w:rsidR="004275E6" w:rsidRPr="00903933" w:rsidRDefault="007C075E" w:rsidP="002A790E">
      <w:pPr>
        <w:pStyle w:val="NormalWeb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9039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Las partes en el procedimiento podrían examinar la solicitud de </w:t>
      </w:r>
      <w:r w:rsidR="007D3B37" w:rsidRPr="00903933">
        <w:rPr>
          <w:rFonts w:ascii="Times New Roman" w:hAnsi="Times New Roman" w:cs="Times New Roman"/>
          <w:sz w:val="24"/>
          <w:szCs w:val="24"/>
          <w:lang w:val="es-ES_tradnl"/>
        </w:rPr>
        <w:t>SDG&amp;E</w:t>
      </w:r>
      <w:r w:rsidRPr="00903933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EA17AD" w:rsidRPr="009039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Entre éstas se incluye la Oficina de Defensores Públicos, la cual es un defensor independiente del consumidor dentro de la CPUC que representa a los clientes para obtener la tarifa más baja posible por un servicio acorde con niveles de servicio confiables y seguros</w:t>
      </w:r>
      <w:r w:rsidR="004275E6" w:rsidRPr="009039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. </w:t>
      </w:r>
      <w:r w:rsidR="007E725B" w:rsidRPr="009039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Para obtener más información, llame al </w:t>
      </w:r>
      <w:r w:rsidR="004275E6" w:rsidRPr="00903933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1-415-703-1584</w:t>
      </w:r>
      <w:r w:rsidR="004275E6" w:rsidRPr="009039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, </w:t>
      </w:r>
      <w:r w:rsidR="008C510B" w:rsidRPr="009039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envíe un mensaje de correo electrónico a</w:t>
      </w:r>
      <w:r w:rsidR="008C510B" w:rsidRPr="00903933">
        <w:rPr>
          <w:lang w:val="es-ES_tradnl"/>
        </w:rPr>
        <w:t xml:space="preserve"> </w:t>
      </w:r>
      <w:hyperlink r:id="rId9" w:history="1">
        <w:r w:rsidR="004275E6" w:rsidRPr="00903933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PublicAdvocatesOffice@cpuc.ca.gov</w:t>
        </w:r>
      </w:hyperlink>
      <w:r w:rsidR="009723BF" w:rsidRPr="009039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, o</w:t>
      </w:r>
      <w:r w:rsidR="004275E6" w:rsidRPr="009039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visit</w:t>
      </w:r>
      <w:r w:rsidR="008C510B" w:rsidRPr="009039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e</w:t>
      </w:r>
      <w:r w:rsidR="004275E6" w:rsidRPr="009039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4275E6" w:rsidRPr="00903933"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  <w:t>PublicAdvocates.cpuc.ca.gov</w:t>
      </w:r>
      <w:r w:rsidR="004275E6" w:rsidRPr="009039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.</w:t>
      </w:r>
    </w:p>
    <w:p w14:paraId="79617BCB" w14:textId="77777777" w:rsidR="002A790E" w:rsidRPr="00903933" w:rsidRDefault="002A790E" w:rsidP="002A790E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6A75EC52" w14:textId="77777777" w:rsidR="00AA7B01" w:rsidRPr="00903933" w:rsidRDefault="00AA7B01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231D73F6" w14:textId="3C120A7D" w:rsidR="4E5FCC20" w:rsidRPr="00903933" w:rsidRDefault="00B14799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0393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¿Dónde puedo obtener más información</w:t>
      </w:r>
      <w:r w:rsidR="4E5FCC20" w:rsidRPr="0090393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? </w:t>
      </w:r>
    </w:p>
    <w:p w14:paraId="29B062C7" w14:textId="58886AA0" w:rsidR="4E5FCC20" w:rsidRPr="00903933" w:rsidRDefault="4E5FCC20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0393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Contact</w:t>
      </w:r>
      <w:r w:rsidR="00B14799" w:rsidRPr="0090393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e a</w:t>
      </w:r>
      <w:r w:rsidRPr="0090393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7D3B37" w:rsidRPr="0090393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SDG&amp;E</w:t>
      </w:r>
    </w:p>
    <w:p w14:paraId="1F12B1C5" w14:textId="50B0D487" w:rsidR="2CB045C7" w:rsidRPr="00903933" w:rsidRDefault="00AE5568" w:rsidP="00AE55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0393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ab/>
      </w:r>
      <w:r w:rsidR="00441467" w:rsidRPr="00903933">
        <w:rPr>
          <w:rFonts w:ascii="Times New Roman" w:hAnsi="Times New Roman" w:cs="Times New Roman"/>
          <w:sz w:val="24"/>
          <w:szCs w:val="24"/>
          <w:lang w:val="es-ES_tradnl"/>
        </w:rPr>
        <w:t>Enviando un mensaje por correo electrónico a</w:t>
      </w:r>
      <w:r w:rsidR="2CB045C7" w:rsidRPr="00903933">
        <w:rPr>
          <w:rFonts w:ascii="Times New Roman" w:hAnsi="Times New Roman" w:cs="Times New Roman"/>
          <w:sz w:val="24"/>
          <w:szCs w:val="24"/>
          <w:lang w:val="es-ES_tradnl"/>
        </w:rPr>
        <w:t xml:space="preserve">: </w:t>
      </w:r>
      <w:hyperlink r:id="rId10" w:history="1">
        <w:r w:rsidR="00B474CD" w:rsidRPr="00903933">
          <w:rPr>
            <w:rStyle w:val="Hyperlink"/>
            <w:lang w:val="es-ES_tradnl"/>
          </w:rPr>
          <w:t>WFuller@sdge.com</w:t>
        </w:r>
      </w:hyperlink>
    </w:p>
    <w:p w14:paraId="71101523" w14:textId="4CC18151" w:rsidR="77B9011C" w:rsidRPr="00177952" w:rsidRDefault="00A47F29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177952">
        <w:rPr>
          <w:rFonts w:ascii="Times New Roman" w:hAnsi="Times New Roman" w:cs="Times New Roman"/>
          <w:sz w:val="24"/>
          <w:szCs w:val="24"/>
        </w:rPr>
        <w:t>Escribiendo</w:t>
      </w:r>
      <w:proofErr w:type="spellEnd"/>
      <w:r w:rsidRPr="00177952">
        <w:rPr>
          <w:rFonts w:ascii="Times New Roman" w:hAnsi="Times New Roman" w:cs="Times New Roman"/>
          <w:sz w:val="24"/>
          <w:szCs w:val="24"/>
        </w:rPr>
        <w:t xml:space="preserve"> a</w:t>
      </w:r>
      <w:r w:rsidR="77B9011C" w:rsidRPr="00177952">
        <w:rPr>
          <w:rFonts w:ascii="Times New Roman" w:hAnsi="Times New Roman" w:cs="Times New Roman"/>
          <w:sz w:val="24"/>
          <w:szCs w:val="24"/>
        </w:rPr>
        <w:t xml:space="preserve">: </w:t>
      </w:r>
      <w:r w:rsidR="00B474CD" w:rsidRPr="00177952">
        <w:rPr>
          <w:rFonts w:ascii="Times New Roman" w:hAnsi="Times New Roman" w:cs="Times New Roman"/>
          <w:sz w:val="24"/>
          <w:szCs w:val="24"/>
        </w:rPr>
        <w:t>Will Fuller</w:t>
      </w:r>
      <w:r w:rsidR="00AE5568" w:rsidRPr="00177952">
        <w:rPr>
          <w:rFonts w:ascii="Times New Roman" w:hAnsi="Times New Roman" w:cs="Times New Roman"/>
          <w:sz w:val="24"/>
          <w:szCs w:val="24"/>
        </w:rPr>
        <w:t xml:space="preserve">, Regulatory Case Manager </w:t>
      </w:r>
    </w:p>
    <w:p w14:paraId="297475AA" w14:textId="166B82B0" w:rsidR="00AE5568" w:rsidRPr="00177952" w:rsidRDefault="00AE5568" w:rsidP="00A47F29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177952">
        <w:rPr>
          <w:rFonts w:ascii="Times New Roman" w:hAnsi="Times New Roman" w:cs="Times New Roman"/>
          <w:sz w:val="24"/>
          <w:szCs w:val="24"/>
        </w:rPr>
        <w:t xml:space="preserve">San Diego Gas &amp; Electric Company </w:t>
      </w:r>
    </w:p>
    <w:p w14:paraId="76D18A2E" w14:textId="2ED621CD" w:rsidR="00AE5568" w:rsidRPr="00177952" w:rsidRDefault="00AE5568" w:rsidP="00A47F29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177952">
        <w:rPr>
          <w:rFonts w:ascii="Times New Roman" w:hAnsi="Times New Roman" w:cs="Times New Roman"/>
          <w:sz w:val="24"/>
          <w:szCs w:val="24"/>
        </w:rPr>
        <w:t>8330 Century Park Court #CP3</w:t>
      </w:r>
      <w:r w:rsidR="00B474CD" w:rsidRPr="00177952">
        <w:rPr>
          <w:rFonts w:ascii="Times New Roman" w:hAnsi="Times New Roman" w:cs="Times New Roman"/>
          <w:sz w:val="24"/>
          <w:szCs w:val="24"/>
        </w:rPr>
        <w:t>1E</w:t>
      </w:r>
    </w:p>
    <w:p w14:paraId="7790FC1E" w14:textId="5FAEECFD" w:rsidR="00AE5568" w:rsidRPr="00903933" w:rsidRDefault="00AE5568" w:rsidP="00A47F29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03933">
        <w:rPr>
          <w:rFonts w:ascii="Times New Roman" w:hAnsi="Times New Roman" w:cs="Times New Roman"/>
          <w:sz w:val="24"/>
          <w:szCs w:val="24"/>
          <w:lang w:val="es-ES_tradnl"/>
        </w:rPr>
        <w:t>San Diego, CA 92123</w:t>
      </w:r>
    </w:p>
    <w:p w14:paraId="54C67D80" w14:textId="77777777" w:rsidR="00AE5568" w:rsidRPr="00903933" w:rsidRDefault="00AE5568" w:rsidP="00AE556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685AB89" w14:textId="7F51E9E5" w:rsidR="00F72708" w:rsidRPr="00903933" w:rsidRDefault="00015F66" w:rsidP="007D3B37">
      <w:pPr>
        <w:spacing w:after="0" w:line="240" w:lineRule="auto"/>
        <w:ind w:left="720"/>
        <w:rPr>
          <w:rStyle w:val="Hyperlink"/>
          <w:lang w:val="es-ES_tradnl"/>
        </w:rPr>
      </w:pPr>
      <w:r w:rsidRPr="00903933">
        <w:rPr>
          <w:rFonts w:ascii="Times New Roman" w:hAnsi="Times New Roman" w:cs="Times New Roman"/>
          <w:sz w:val="24"/>
          <w:szCs w:val="24"/>
          <w:lang w:val="es-ES_tradnl"/>
        </w:rPr>
        <w:t xml:space="preserve">Una copia de la Solicitud y cualquier documento relacionado también pueden examinarse en </w:t>
      </w:r>
      <w:hyperlink r:id="rId11" w:history="1">
        <w:r w:rsidR="007D3B37" w:rsidRPr="00903933">
          <w:rPr>
            <w:rStyle w:val="Hyperlink"/>
            <w:lang w:val="es-ES_tradnl"/>
          </w:rPr>
          <w:t>http://www.sdge.com/proceedings</w:t>
        </w:r>
      </w:hyperlink>
      <w:r w:rsidR="007D3B37" w:rsidRPr="00903933">
        <w:rPr>
          <w:rStyle w:val="Hyperlink"/>
          <w:lang w:val="es-ES_tradnl"/>
        </w:rPr>
        <w:t xml:space="preserve"> </w:t>
      </w:r>
    </w:p>
    <w:p w14:paraId="5DF0C260" w14:textId="77777777" w:rsidR="007D3B37" w:rsidRPr="00903933" w:rsidRDefault="007D3B37" w:rsidP="007D3B37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4591D8B" w14:textId="2321190E" w:rsidR="4E5FCC20" w:rsidRPr="00903933" w:rsidRDefault="4E5FCC20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0393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Contact</w:t>
      </w:r>
      <w:r w:rsidR="00732A9D" w:rsidRPr="0090393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e a la</w:t>
      </w:r>
      <w:r w:rsidRPr="00903933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CPUC</w:t>
      </w:r>
    </w:p>
    <w:p w14:paraId="6496496C" w14:textId="5CD4A78B" w:rsidR="00102460" w:rsidRPr="00903933" w:rsidRDefault="00732A9D" w:rsidP="00EC69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9039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V</w:t>
      </w:r>
      <w:r w:rsidR="006C7C57" w:rsidRPr="009039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isit</w:t>
      </w:r>
      <w:r w:rsidRPr="009039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e</w:t>
      </w:r>
      <w:r w:rsidR="006C7C57" w:rsidRPr="009039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7D3B37" w:rsidRPr="00903933">
        <w:rPr>
          <w:rFonts w:ascii="Arial" w:hAnsi="Arial" w:cs="Arial"/>
          <w:b/>
          <w:bCs/>
          <w:lang w:val="es-ES_tradnl"/>
        </w:rPr>
        <w:t>apps.cpuc.ca.gov/c/</w:t>
      </w:r>
      <w:r w:rsidR="007D3B37" w:rsidRPr="00903933">
        <w:rPr>
          <w:rFonts w:cstheme="minorHAnsi"/>
          <w:b/>
          <w:bCs/>
          <w:color w:val="000000"/>
          <w:sz w:val="24"/>
          <w:szCs w:val="24"/>
          <w:lang w:val="es-ES_tradnl"/>
        </w:rPr>
        <w:t>A</w:t>
      </w:r>
      <w:r w:rsidR="00115C8A" w:rsidRPr="00903933">
        <w:rPr>
          <w:rFonts w:cstheme="minorHAnsi"/>
          <w:b/>
          <w:bCs/>
          <w:color w:val="000000"/>
          <w:sz w:val="24"/>
          <w:szCs w:val="24"/>
          <w:lang w:val="es-ES_tradnl"/>
        </w:rPr>
        <w:t>2301</w:t>
      </w:r>
      <w:r w:rsidR="00F334D0" w:rsidRPr="00DC4432">
        <w:rPr>
          <w:rFonts w:cstheme="minorHAnsi"/>
          <w:b/>
          <w:bCs/>
          <w:color w:val="000000"/>
          <w:sz w:val="24"/>
          <w:szCs w:val="24"/>
          <w:lang w:val="es-ES_tradnl"/>
        </w:rPr>
        <w:t>008</w:t>
      </w:r>
      <w:r w:rsidR="007D3B37" w:rsidRPr="0090393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C697E" w:rsidRPr="009039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para enviar un comentario acerca de este procedimiento en la Ficha del Expediente de la CPUC. Aquí también puede ver documentos y otros comentarios públicos relacionados con este procedimiento</w:t>
      </w:r>
      <w:r w:rsidR="006C7C57" w:rsidRPr="009039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.</w:t>
      </w:r>
    </w:p>
    <w:p w14:paraId="0A3AA5D6" w14:textId="06F8BB2B" w:rsidR="00B421F1" w:rsidRPr="00903933" w:rsidRDefault="00B421F1" w:rsidP="002A790E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679243A0" w14:textId="2C5D38A8" w:rsidR="00B421F1" w:rsidRPr="00903933" w:rsidRDefault="001F7D1D" w:rsidP="00B421F1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9039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Su participación al proporcionar su opinión acerca de la petición de </w:t>
      </w:r>
      <w:r w:rsidRPr="00903933">
        <w:rPr>
          <w:rFonts w:ascii="Times New Roman" w:hAnsi="Times New Roman" w:cs="Times New Roman"/>
          <w:sz w:val="24"/>
          <w:szCs w:val="24"/>
          <w:lang w:val="es-ES_tradnl"/>
        </w:rPr>
        <w:t>SDG&amp;E</w:t>
      </w:r>
      <w:r w:rsidRPr="009039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puede ayudar a la CPUC a tomar una decisión fundamentada</w:t>
      </w:r>
      <w:r w:rsidR="00B421F1" w:rsidRPr="0090393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.</w:t>
      </w:r>
    </w:p>
    <w:p w14:paraId="23AD7E2A" w14:textId="77777777" w:rsidR="006C7C57" w:rsidRPr="00903933" w:rsidRDefault="006C7C57" w:rsidP="002A790E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6E8E55BF" w14:textId="6EE090E5" w:rsidR="4E5FCC20" w:rsidRPr="00903933" w:rsidRDefault="00CD3B8C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Si tiene preguntas acerca de los procesos de la CPUC, puede comunicarse a la Oficina del Asesor Público de la CPUC</w:t>
      </w:r>
      <w:r w:rsidR="4E5FCC20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:</w:t>
      </w:r>
    </w:p>
    <w:p w14:paraId="33FA69CE" w14:textId="26BC6C57" w:rsidR="4E5FCC20" w:rsidRPr="00903933" w:rsidRDefault="00FA4D26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Llamando al</w:t>
      </w:r>
      <w:r w:rsidR="4E5FCC20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: </w:t>
      </w:r>
      <w:r w:rsidR="4E5FCC20" w:rsidRPr="009039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1-866-849-8390 </w:t>
      </w:r>
      <w:r w:rsidR="4E5FCC20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(</w:t>
      </w:r>
      <w:r w:rsidR="00A4675C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sin costo</w:t>
      </w:r>
      <w:r w:rsidR="4E5FCC20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) o</w:t>
      </w:r>
      <w:r w:rsidR="00A4675C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al</w:t>
      </w:r>
      <w:r w:rsidR="4E5FCC20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4E5FCC20" w:rsidRPr="009039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1-415-703-2074</w:t>
      </w:r>
    </w:p>
    <w:p w14:paraId="05B2B57C" w14:textId="3A242E2C" w:rsidR="0DC8C6A9" w:rsidRPr="00903933" w:rsidRDefault="002959A2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Enviando un mensaje de correo electrónico a</w:t>
      </w:r>
      <w:r w:rsidR="0DC8C6A9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:</w:t>
      </w:r>
      <w:r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B4350F" w:rsidRPr="00903933">
        <w:rPr>
          <w:rFonts w:ascii="Times New Roman" w:hAnsi="Times New Roman" w:cs="Times New Roman"/>
          <w:sz w:val="24"/>
          <w:szCs w:val="24"/>
          <w:lang w:val="es-ES_tradnl"/>
        </w:rPr>
        <w:t>Public.Advisor@cpuc.ca.gov</w:t>
      </w:r>
      <w:r w:rsidR="0DC8C6A9" w:rsidRPr="009039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14:paraId="7C5A6AFB" w14:textId="6245B050" w:rsidR="4E5FCC20" w:rsidRPr="00177952" w:rsidRDefault="00D605D4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177952">
        <w:rPr>
          <w:rFonts w:ascii="Times New Roman" w:eastAsia="Calibri" w:hAnsi="Times New Roman" w:cs="Times New Roman"/>
          <w:sz w:val="24"/>
          <w:szCs w:val="24"/>
        </w:rPr>
        <w:t>Escribiendo</w:t>
      </w:r>
      <w:proofErr w:type="spellEnd"/>
      <w:r w:rsidRPr="00177952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4E5FCC20" w:rsidRPr="0017795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746F5" w:rsidRPr="00177952">
        <w:rPr>
          <w:rFonts w:ascii="Times New Roman" w:eastAsia="Calibri" w:hAnsi="Times New Roman" w:cs="Times New Roman"/>
          <w:sz w:val="24"/>
          <w:szCs w:val="24"/>
        </w:rPr>
        <w:tab/>
      </w:r>
      <w:r w:rsidR="4E5FCC20" w:rsidRPr="00177952">
        <w:rPr>
          <w:rFonts w:ascii="Times New Roman" w:eastAsia="Calibri" w:hAnsi="Times New Roman" w:cs="Times New Roman"/>
          <w:sz w:val="24"/>
          <w:szCs w:val="24"/>
        </w:rPr>
        <w:t>CPUC Public Advisor’s Office</w:t>
      </w:r>
    </w:p>
    <w:p w14:paraId="5037BF13" w14:textId="7FF2BD1A" w:rsidR="4E5FCC20" w:rsidRPr="00903933" w:rsidRDefault="4E5FCC20" w:rsidP="00D605D4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505 Van Ness Avenue</w:t>
      </w:r>
    </w:p>
    <w:p w14:paraId="325F00CE" w14:textId="1F59DF95" w:rsidR="4E5FCC20" w:rsidRPr="00903933" w:rsidRDefault="4E5FCC20" w:rsidP="00D605D4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San Francisco, CA 94102</w:t>
      </w:r>
    </w:p>
    <w:p w14:paraId="5E30404D" w14:textId="364ADD49" w:rsidR="77F120CB" w:rsidRPr="00903933" w:rsidRDefault="77F120CB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52845A56" w14:textId="728EA377" w:rsidR="4E5FCC20" w:rsidRPr="00903933" w:rsidRDefault="00740CEA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Por favor</w:t>
      </w:r>
      <w:r w:rsidR="00D4543A">
        <w:rPr>
          <w:rFonts w:ascii="Times New Roman" w:eastAsia="Calibri" w:hAnsi="Times New Roman" w:cs="Times New Roman"/>
          <w:sz w:val="24"/>
          <w:szCs w:val="24"/>
          <w:lang w:val="es-ES_tradnl"/>
        </w:rPr>
        <w:t>,</w:t>
      </w:r>
      <w:r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haga referencia a la solicitud</w:t>
      </w:r>
      <w:r w:rsidRPr="009039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4242A7D1" w:rsidRPr="009039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A</w:t>
      </w:r>
      <w:r w:rsidR="4E5FCC20" w:rsidRPr="009039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pplication A.</w:t>
      </w:r>
      <w:r w:rsidR="007D3B37" w:rsidRPr="009039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2</w:t>
      </w:r>
      <w:r w:rsidR="00115C8A" w:rsidRPr="009039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3</w:t>
      </w:r>
      <w:r w:rsidR="4798B7D8" w:rsidRPr="009039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-</w:t>
      </w:r>
      <w:r w:rsidR="00115C8A" w:rsidRPr="009039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0</w:t>
      </w:r>
      <w:r w:rsidR="00964203" w:rsidRPr="009039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1</w:t>
      </w:r>
      <w:r w:rsidR="4798B7D8" w:rsidRPr="009039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-</w:t>
      </w:r>
      <w:r w:rsidR="00F334D0" w:rsidRPr="00DC4432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008</w:t>
      </w:r>
      <w:r w:rsidR="4798B7D8" w:rsidRPr="00903933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="00903933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en cualesquiera comunicaciones que sostenga con la CPUC en relación con este asunto</w:t>
      </w:r>
      <w:r w:rsidR="4E5FCC20" w:rsidRPr="00903933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5E6F4B7F" w14:textId="48F9E6FF" w:rsidR="77F120CB" w:rsidRPr="00903933" w:rsidRDefault="77F120CB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sectPr w:rsidR="77F120CB" w:rsidRPr="00903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0478"/>
    <w:multiLevelType w:val="hybridMultilevel"/>
    <w:tmpl w:val="4B8CC61A"/>
    <w:lvl w:ilvl="0" w:tplc="6A666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01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BAE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E41B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A7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6B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0D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C5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89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85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94018C"/>
    <w:rsid w:val="00015F66"/>
    <w:rsid w:val="0002125D"/>
    <w:rsid w:val="000636BC"/>
    <w:rsid w:val="00063981"/>
    <w:rsid w:val="00071CC2"/>
    <w:rsid w:val="0009108E"/>
    <w:rsid w:val="00092C35"/>
    <w:rsid w:val="000A548A"/>
    <w:rsid w:val="000B2CB0"/>
    <w:rsid w:val="000C1E2F"/>
    <w:rsid w:val="000E2420"/>
    <w:rsid w:val="00102460"/>
    <w:rsid w:val="00115C8A"/>
    <w:rsid w:val="00125BF6"/>
    <w:rsid w:val="00137F33"/>
    <w:rsid w:val="0014158E"/>
    <w:rsid w:val="00156578"/>
    <w:rsid w:val="00177952"/>
    <w:rsid w:val="001A233B"/>
    <w:rsid w:val="001C17EB"/>
    <w:rsid w:val="001C33B3"/>
    <w:rsid w:val="001D5572"/>
    <w:rsid w:val="001E0CF5"/>
    <w:rsid w:val="001F5BFF"/>
    <w:rsid w:val="001F7D1D"/>
    <w:rsid w:val="002150CF"/>
    <w:rsid w:val="0022388D"/>
    <w:rsid w:val="002406A4"/>
    <w:rsid w:val="00291000"/>
    <w:rsid w:val="002954AD"/>
    <w:rsid w:val="002959A2"/>
    <w:rsid w:val="002A790E"/>
    <w:rsid w:val="002F4B30"/>
    <w:rsid w:val="00317324"/>
    <w:rsid w:val="0032564B"/>
    <w:rsid w:val="00342B87"/>
    <w:rsid w:val="003474EE"/>
    <w:rsid w:val="00356C90"/>
    <w:rsid w:val="00361F17"/>
    <w:rsid w:val="003844D4"/>
    <w:rsid w:val="003F488E"/>
    <w:rsid w:val="004128D1"/>
    <w:rsid w:val="004275E6"/>
    <w:rsid w:val="00441467"/>
    <w:rsid w:val="00447841"/>
    <w:rsid w:val="00457DBA"/>
    <w:rsid w:val="00473411"/>
    <w:rsid w:val="004746F5"/>
    <w:rsid w:val="00485BD2"/>
    <w:rsid w:val="00486F4A"/>
    <w:rsid w:val="004931A3"/>
    <w:rsid w:val="00495871"/>
    <w:rsid w:val="004A0AD2"/>
    <w:rsid w:val="004A42E1"/>
    <w:rsid w:val="004B20B7"/>
    <w:rsid w:val="00524D02"/>
    <w:rsid w:val="00562902"/>
    <w:rsid w:val="005669D1"/>
    <w:rsid w:val="00600BBA"/>
    <w:rsid w:val="00634CF4"/>
    <w:rsid w:val="0064357C"/>
    <w:rsid w:val="006445A3"/>
    <w:rsid w:val="00696A2D"/>
    <w:rsid w:val="006C79B5"/>
    <w:rsid w:val="006C7C57"/>
    <w:rsid w:val="006F4324"/>
    <w:rsid w:val="00732A9D"/>
    <w:rsid w:val="00740CEA"/>
    <w:rsid w:val="00746F67"/>
    <w:rsid w:val="0075209A"/>
    <w:rsid w:val="00765D4D"/>
    <w:rsid w:val="00767786"/>
    <w:rsid w:val="0077694E"/>
    <w:rsid w:val="00795B77"/>
    <w:rsid w:val="007A7B10"/>
    <w:rsid w:val="007B4B62"/>
    <w:rsid w:val="007C075E"/>
    <w:rsid w:val="007C153C"/>
    <w:rsid w:val="007D3B37"/>
    <w:rsid w:val="007E725B"/>
    <w:rsid w:val="00801F20"/>
    <w:rsid w:val="00802F9C"/>
    <w:rsid w:val="00815596"/>
    <w:rsid w:val="008656A5"/>
    <w:rsid w:val="00866A5B"/>
    <w:rsid w:val="00876793"/>
    <w:rsid w:val="008A56EF"/>
    <w:rsid w:val="008AFE75"/>
    <w:rsid w:val="008B645F"/>
    <w:rsid w:val="008C510B"/>
    <w:rsid w:val="008E2202"/>
    <w:rsid w:val="008E363A"/>
    <w:rsid w:val="00903933"/>
    <w:rsid w:val="00916983"/>
    <w:rsid w:val="00924B83"/>
    <w:rsid w:val="00941916"/>
    <w:rsid w:val="00957A6F"/>
    <w:rsid w:val="00960FB8"/>
    <w:rsid w:val="00964203"/>
    <w:rsid w:val="009723BF"/>
    <w:rsid w:val="00985959"/>
    <w:rsid w:val="009954A1"/>
    <w:rsid w:val="009A772B"/>
    <w:rsid w:val="00A14B67"/>
    <w:rsid w:val="00A15C3A"/>
    <w:rsid w:val="00A165B3"/>
    <w:rsid w:val="00A35315"/>
    <w:rsid w:val="00A407C4"/>
    <w:rsid w:val="00A4675C"/>
    <w:rsid w:val="00A47F29"/>
    <w:rsid w:val="00A47FE0"/>
    <w:rsid w:val="00A52C65"/>
    <w:rsid w:val="00A725AC"/>
    <w:rsid w:val="00A84B16"/>
    <w:rsid w:val="00AA380E"/>
    <w:rsid w:val="00AA7B01"/>
    <w:rsid w:val="00AB5240"/>
    <w:rsid w:val="00AB7728"/>
    <w:rsid w:val="00AE5568"/>
    <w:rsid w:val="00AF291D"/>
    <w:rsid w:val="00B14799"/>
    <w:rsid w:val="00B306F6"/>
    <w:rsid w:val="00B421F1"/>
    <w:rsid w:val="00B4350F"/>
    <w:rsid w:val="00B474CD"/>
    <w:rsid w:val="00B85705"/>
    <w:rsid w:val="00BA0E3D"/>
    <w:rsid w:val="00BC4D52"/>
    <w:rsid w:val="00BD419D"/>
    <w:rsid w:val="00C036B8"/>
    <w:rsid w:val="00C07561"/>
    <w:rsid w:val="00C237B8"/>
    <w:rsid w:val="00C81063"/>
    <w:rsid w:val="00C97C47"/>
    <w:rsid w:val="00CA4FEF"/>
    <w:rsid w:val="00CC3B99"/>
    <w:rsid w:val="00CC64FF"/>
    <w:rsid w:val="00CD3B8C"/>
    <w:rsid w:val="00CD5999"/>
    <w:rsid w:val="00D0287B"/>
    <w:rsid w:val="00D1077A"/>
    <w:rsid w:val="00D4543A"/>
    <w:rsid w:val="00D605D4"/>
    <w:rsid w:val="00D72336"/>
    <w:rsid w:val="00D9723F"/>
    <w:rsid w:val="00DC4432"/>
    <w:rsid w:val="00DC4478"/>
    <w:rsid w:val="00DD237F"/>
    <w:rsid w:val="00DE4FCB"/>
    <w:rsid w:val="00E10F65"/>
    <w:rsid w:val="00E2692D"/>
    <w:rsid w:val="00E6089A"/>
    <w:rsid w:val="00E6276D"/>
    <w:rsid w:val="00E63BBE"/>
    <w:rsid w:val="00EA17AD"/>
    <w:rsid w:val="00EA1F4E"/>
    <w:rsid w:val="00EA638F"/>
    <w:rsid w:val="00EB7867"/>
    <w:rsid w:val="00EC697E"/>
    <w:rsid w:val="00F334D0"/>
    <w:rsid w:val="00F42DF5"/>
    <w:rsid w:val="00F5055A"/>
    <w:rsid w:val="00F72708"/>
    <w:rsid w:val="00FA3745"/>
    <w:rsid w:val="00FA4C36"/>
    <w:rsid w:val="00FA4D26"/>
    <w:rsid w:val="00FB2763"/>
    <w:rsid w:val="00FB6775"/>
    <w:rsid w:val="00FF2874"/>
    <w:rsid w:val="01A3B0A1"/>
    <w:rsid w:val="02240415"/>
    <w:rsid w:val="033A56A5"/>
    <w:rsid w:val="04258FDE"/>
    <w:rsid w:val="0460819A"/>
    <w:rsid w:val="049E1B7A"/>
    <w:rsid w:val="04BB41CF"/>
    <w:rsid w:val="04BD2DC6"/>
    <w:rsid w:val="0544D7A3"/>
    <w:rsid w:val="05BB9313"/>
    <w:rsid w:val="0667D6F1"/>
    <w:rsid w:val="06923BE4"/>
    <w:rsid w:val="06E5E88C"/>
    <w:rsid w:val="080E189C"/>
    <w:rsid w:val="098C22E3"/>
    <w:rsid w:val="09AAA287"/>
    <w:rsid w:val="09C6701F"/>
    <w:rsid w:val="09CF6C4C"/>
    <w:rsid w:val="0A1EF1BA"/>
    <w:rsid w:val="0AC9F0F7"/>
    <w:rsid w:val="0BE48420"/>
    <w:rsid w:val="0C0E8046"/>
    <w:rsid w:val="0C6EBB1B"/>
    <w:rsid w:val="0C7E9234"/>
    <w:rsid w:val="0CD15D85"/>
    <w:rsid w:val="0D0A6C6D"/>
    <w:rsid w:val="0D0CD438"/>
    <w:rsid w:val="0D34A6D6"/>
    <w:rsid w:val="0D3715FA"/>
    <w:rsid w:val="0DC20190"/>
    <w:rsid w:val="0DC8C6A9"/>
    <w:rsid w:val="0F3400A8"/>
    <w:rsid w:val="0F9AAACD"/>
    <w:rsid w:val="108282C5"/>
    <w:rsid w:val="110CC04A"/>
    <w:rsid w:val="1157FE87"/>
    <w:rsid w:val="11FEA313"/>
    <w:rsid w:val="1220837D"/>
    <w:rsid w:val="122CDE4F"/>
    <w:rsid w:val="125F5DC9"/>
    <w:rsid w:val="12753F9D"/>
    <w:rsid w:val="12A772E1"/>
    <w:rsid w:val="132FE97A"/>
    <w:rsid w:val="1350F123"/>
    <w:rsid w:val="137396A3"/>
    <w:rsid w:val="13C5F43A"/>
    <w:rsid w:val="146715F5"/>
    <w:rsid w:val="14719E30"/>
    <w:rsid w:val="1500AD82"/>
    <w:rsid w:val="15A5C776"/>
    <w:rsid w:val="15BD6FE9"/>
    <w:rsid w:val="16FF98CD"/>
    <w:rsid w:val="17DB79B7"/>
    <w:rsid w:val="17E64436"/>
    <w:rsid w:val="186661D9"/>
    <w:rsid w:val="1874749D"/>
    <w:rsid w:val="1985876A"/>
    <w:rsid w:val="1A471BD7"/>
    <w:rsid w:val="1A788503"/>
    <w:rsid w:val="1B71A055"/>
    <w:rsid w:val="1DA2379B"/>
    <w:rsid w:val="1F184B80"/>
    <w:rsid w:val="1F480775"/>
    <w:rsid w:val="204313A6"/>
    <w:rsid w:val="204D34B0"/>
    <w:rsid w:val="20A5DD7F"/>
    <w:rsid w:val="20BBCE9F"/>
    <w:rsid w:val="2155C606"/>
    <w:rsid w:val="216AD76A"/>
    <w:rsid w:val="22028209"/>
    <w:rsid w:val="22F2EE51"/>
    <w:rsid w:val="23615921"/>
    <w:rsid w:val="23AB83A3"/>
    <w:rsid w:val="23F75264"/>
    <w:rsid w:val="242C1A71"/>
    <w:rsid w:val="248A2092"/>
    <w:rsid w:val="24C432AA"/>
    <w:rsid w:val="2586D8FC"/>
    <w:rsid w:val="25EBD56D"/>
    <w:rsid w:val="26BB11EB"/>
    <w:rsid w:val="27452761"/>
    <w:rsid w:val="27658C8D"/>
    <w:rsid w:val="2799A473"/>
    <w:rsid w:val="280FBFF5"/>
    <w:rsid w:val="28617264"/>
    <w:rsid w:val="2866DB1A"/>
    <w:rsid w:val="296A30A5"/>
    <w:rsid w:val="2A047267"/>
    <w:rsid w:val="2A293B48"/>
    <w:rsid w:val="2A75F4DB"/>
    <w:rsid w:val="2AFC796B"/>
    <w:rsid w:val="2BAFBBA6"/>
    <w:rsid w:val="2C495338"/>
    <w:rsid w:val="2C9C81B2"/>
    <w:rsid w:val="2CB045C7"/>
    <w:rsid w:val="2CE89210"/>
    <w:rsid w:val="2D2E2A45"/>
    <w:rsid w:val="2DA38BC7"/>
    <w:rsid w:val="2DC9053F"/>
    <w:rsid w:val="2DFE28FC"/>
    <w:rsid w:val="2E16AC03"/>
    <w:rsid w:val="2F6B17A8"/>
    <w:rsid w:val="2FB75138"/>
    <w:rsid w:val="2FBA51E5"/>
    <w:rsid w:val="307C4AF2"/>
    <w:rsid w:val="3080B62E"/>
    <w:rsid w:val="30B07131"/>
    <w:rsid w:val="3177D5A5"/>
    <w:rsid w:val="3197E3EF"/>
    <w:rsid w:val="319E20AB"/>
    <w:rsid w:val="321558FF"/>
    <w:rsid w:val="322CE1B2"/>
    <w:rsid w:val="32D9438A"/>
    <w:rsid w:val="330221DF"/>
    <w:rsid w:val="331E6A66"/>
    <w:rsid w:val="333CE6EC"/>
    <w:rsid w:val="33D1D8A6"/>
    <w:rsid w:val="346A12BC"/>
    <w:rsid w:val="34D81FC4"/>
    <w:rsid w:val="35A5911B"/>
    <w:rsid w:val="35B9D5AF"/>
    <w:rsid w:val="375D9964"/>
    <w:rsid w:val="37D20B4B"/>
    <w:rsid w:val="37FA4BB1"/>
    <w:rsid w:val="38549ECD"/>
    <w:rsid w:val="38CFA1C3"/>
    <w:rsid w:val="39226DA1"/>
    <w:rsid w:val="3929C9D0"/>
    <w:rsid w:val="39B6B629"/>
    <w:rsid w:val="3A151B7E"/>
    <w:rsid w:val="3A1537EF"/>
    <w:rsid w:val="3B4F501B"/>
    <w:rsid w:val="3C053A97"/>
    <w:rsid w:val="3C1B3435"/>
    <w:rsid w:val="3C41737B"/>
    <w:rsid w:val="3C4FFF26"/>
    <w:rsid w:val="3D1B411F"/>
    <w:rsid w:val="3D42C5C4"/>
    <w:rsid w:val="3E4E208B"/>
    <w:rsid w:val="3EA14229"/>
    <w:rsid w:val="3F42A1ED"/>
    <w:rsid w:val="3F5387C7"/>
    <w:rsid w:val="400D6E45"/>
    <w:rsid w:val="402363A1"/>
    <w:rsid w:val="4085C6A4"/>
    <w:rsid w:val="414F2243"/>
    <w:rsid w:val="41D85B3E"/>
    <w:rsid w:val="420A443F"/>
    <w:rsid w:val="4242A7D1"/>
    <w:rsid w:val="428F37B6"/>
    <w:rsid w:val="42A64904"/>
    <w:rsid w:val="4314C5B6"/>
    <w:rsid w:val="43558CDB"/>
    <w:rsid w:val="438FC6DC"/>
    <w:rsid w:val="4394018C"/>
    <w:rsid w:val="44F1C620"/>
    <w:rsid w:val="45274580"/>
    <w:rsid w:val="452C9A2D"/>
    <w:rsid w:val="4557C5D8"/>
    <w:rsid w:val="45D71E04"/>
    <w:rsid w:val="45FAD157"/>
    <w:rsid w:val="46757A21"/>
    <w:rsid w:val="4760C57B"/>
    <w:rsid w:val="4798B7D8"/>
    <w:rsid w:val="47FA8FBC"/>
    <w:rsid w:val="4825769E"/>
    <w:rsid w:val="482E0216"/>
    <w:rsid w:val="48447E93"/>
    <w:rsid w:val="495FFC7B"/>
    <w:rsid w:val="4A26F8EC"/>
    <w:rsid w:val="4A6964D2"/>
    <w:rsid w:val="4C2B2F13"/>
    <w:rsid w:val="4CD4FF1C"/>
    <w:rsid w:val="4E1C284F"/>
    <w:rsid w:val="4E5FCC20"/>
    <w:rsid w:val="4F1B8560"/>
    <w:rsid w:val="509B05DD"/>
    <w:rsid w:val="50B6E2A3"/>
    <w:rsid w:val="50D5D34D"/>
    <w:rsid w:val="510DD929"/>
    <w:rsid w:val="513C0E04"/>
    <w:rsid w:val="5161E5EF"/>
    <w:rsid w:val="51A48996"/>
    <w:rsid w:val="51C4848F"/>
    <w:rsid w:val="51F98276"/>
    <w:rsid w:val="530E7F5E"/>
    <w:rsid w:val="534D6B12"/>
    <w:rsid w:val="53ADA92A"/>
    <w:rsid w:val="53C3241D"/>
    <w:rsid w:val="55CA46DA"/>
    <w:rsid w:val="5669CEE8"/>
    <w:rsid w:val="58DFA3A0"/>
    <w:rsid w:val="596D81FA"/>
    <w:rsid w:val="59B8EEB3"/>
    <w:rsid w:val="59EDC020"/>
    <w:rsid w:val="5A5EA7E8"/>
    <w:rsid w:val="5A7216F7"/>
    <w:rsid w:val="5AE017DA"/>
    <w:rsid w:val="5B2F00A5"/>
    <w:rsid w:val="5C2061AE"/>
    <w:rsid w:val="5C932350"/>
    <w:rsid w:val="5CB58B23"/>
    <w:rsid w:val="5D12EB1A"/>
    <w:rsid w:val="5D496435"/>
    <w:rsid w:val="5D6CD6FD"/>
    <w:rsid w:val="5E184902"/>
    <w:rsid w:val="5E5C790D"/>
    <w:rsid w:val="5FB3F594"/>
    <w:rsid w:val="6063C956"/>
    <w:rsid w:val="60A33D95"/>
    <w:rsid w:val="60FFB266"/>
    <w:rsid w:val="6158AEE5"/>
    <w:rsid w:val="61615C25"/>
    <w:rsid w:val="61C341DF"/>
    <w:rsid w:val="622E4D6E"/>
    <w:rsid w:val="63EB3AEE"/>
    <w:rsid w:val="641DF9AE"/>
    <w:rsid w:val="6464FEAD"/>
    <w:rsid w:val="64C69FB8"/>
    <w:rsid w:val="6570E7A1"/>
    <w:rsid w:val="65C4C715"/>
    <w:rsid w:val="65E5EBDC"/>
    <w:rsid w:val="66177531"/>
    <w:rsid w:val="66214A20"/>
    <w:rsid w:val="665163BE"/>
    <w:rsid w:val="66C01FC3"/>
    <w:rsid w:val="67552B2C"/>
    <w:rsid w:val="67B8AE0B"/>
    <w:rsid w:val="689B2D78"/>
    <w:rsid w:val="6979869B"/>
    <w:rsid w:val="69E2592F"/>
    <w:rsid w:val="6A397526"/>
    <w:rsid w:val="6A47F465"/>
    <w:rsid w:val="6BCC0B25"/>
    <w:rsid w:val="6BD589ED"/>
    <w:rsid w:val="6C11DB7D"/>
    <w:rsid w:val="6C9CF8CD"/>
    <w:rsid w:val="6DAEFDBC"/>
    <w:rsid w:val="6E975A60"/>
    <w:rsid w:val="6F17FF9C"/>
    <w:rsid w:val="6F5698BC"/>
    <w:rsid w:val="70BDDAA1"/>
    <w:rsid w:val="70E97218"/>
    <w:rsid w:val="718C7AD5"/>
    <w:rsid w:val="71AD3BB6"/>
    <w:rsid w:val="722B46A7"/>
    <w:rsid w:val="72D3634B"/>
    <w:rsid w:val="72D9D262"/>
    <w:rsid w:val="73738E7D"/>
    <w:rsid w:val="74238B2C"/>
    <w:rsid w:val="758BAECC"/>
    <w:rsid w:val="761279F2"/>
    <w:rsid w:val="7649663E"/>
    <w:rsid w:val="7686B77B"/>
    <w:rsid w:val="769E27F6"/>
    <w:rsid w:val="76EAAE2E"/>
    <w:rsid w:val="7780F6DE"/>
    <w:rsid w:val="77820B78"/>
    <w:rsid w:val="779ED073"/>
    <w:rsid w:val="77B9011C"/>
    <w:rsid w:val="77F120CB"/>
    <w:rsid w:val="78480696"/>
    <w:rsid w:val="78520CDD"/>
    <w:rsid w:val="78911EFD"/>
    <w:rsid w:val="796E191A"/>
    <w:rsid w:val="7981A5C3"/>
    <w:rsid w:val="79BBB7A4"/>
    <w:rsid w:val="79CDD3F8"/>
    <w:rsid w:val="7A860ED4"/>
    <w:rsid w:val="7AFA5DAA"/>
    <w:rsid w:val="7B1D5A40"/>
    <w:rsid w:val="7BBE78D9"/>
    <w:rsid w:val="7C171BEB"/>
    <w:rsid w:val="7CE5B210"/>
    <w:rsid w:val="7CE6D37D"/>
    <w:rsid w:val="7D9B9333"/>
    <w:rsid w:val="7D9F81E8"/>
    <w:rsid w:val="7E97F8D1"/>
    <w:rsid w:val="7F2BC5DF"/>
    <w:rsid w:val="7F9DCFB2"/>
    <w:rsid w:val="7FAE9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4018C"/>
  <w15:chartTrackingRefBased/>
  <w15:docId w15:val="{F010A035-FE84-44C7-8CB0-F1395EDCC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C6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6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6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4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4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FF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954A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844D4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844D4"/>
    <w:pPr>
      <w:spacing w:after="0" w:line="240" w:lineRule="auto"/>
    </w:pPr>
    <w:rPr>
      <w:rFonts w:ascii="Calibri" w:hAnsi="Calibri" w:cs="Calibri"/>
    </w:rPr>
  </w:style>
  <w:style w:type="paragraph" w:customStyle="1" w:styleId="TableCaption">
    <w:name w:val="Table Caption"/>
    <w:basedOn w:val="Normal"/>
    <w:next w:val="Normal"/>
    <w:uiPriority w:val="99"/>
    <w:rsid w:val="00600BBA"/>
    <w:pPr>
      <w:keepNext/>
      <w:keepLines/>
      <w:spacing w:before="440" w:after="440" w:line="240" w:lineRule="atLeast"/>
      <w:jc w:val="center"/>
    </w:pPr>
    <w:rPr>
      <w:rFonts w:ascii="Arial" w:eastAsia="Times New Roman" w:hAnsi="Arial" w:cs="Arial"/>
      <w:b/>
      <w:bCs/>
      <w:caps/>
      <w:sz w:val="20"/>
      <w:szCs w:val="20"/>
    </w:rPr>
  </w:style>
  <w:style w:type="paragraph" w:styleId="Revision">
    <w:name w:val="Revision"/>
    <w:hidden/>
    <w:uiPriority w:val="99"/>
    <w:semiHidden/>
    <w:rsid w:val="00A84B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dge.com/proceedings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WFuller@sdge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ublicAdvocatesOffice@cpuc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D0F87B41AF84CA3C9F94F517045DF" ma:contentTypeVersion="4" ma:contentTypeDescription="Create a new document." ma:contentTypeScope="" ma:versionID="7d804d808a808dfaac343735d01cdd64">
  <xsd:schema xmlns:xsd="http://www.w3.org/2001/XMLSchema" xmlns:xs="http://www.w3.org/2001/XMLSchema" xmlns:p="http://schemas.microsoft.com/office/2006/metadata/properties" xmlns:ns2="92022eaa-d73f-437b-b9ee-605260dd3d10" targetNamespace="http://schemas.microsoft.com/office/2006/metadata/properties" ma:root="true" ma:fieldsID="7a1b8589945fe4a503c98f4fcb197501" ns2:_="">
    <xsd:import namespace="92022eaa-d73f-437b-b9ee-605260dd3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22eaa-d73f-437b-b9ee-605260dd3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59535-634A-44B6-AA2B-9BA22428C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205F9D-DD80-473B-B7EA-11AC9C7F6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9479B7-C2BB-4757-8D14-F5F38176E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22eaa-d73f-437b-b9ee-605260dd3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7FF0EE-728D-43A2-AB12-07F94F3F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4129</Characters>
  <Application>Microsoft Office Word</Application>
  <DocSecurity>0</DocSecurity>
  <Lines>145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Palmeira, Monica</dc:creator>
  <cp:keywords/>
  <dc:description/>
  <cp:lastModifiedBy>Microsoft Office User</cp:lastModifiedBy>
  <cp:revision>2</cp:revision>
  <dcterms:created xsi:type="dcterms:W3CDTF">2023-01-25T15:57:00Z</dcterms:created>
  <dcterms:modified xsi:type="dcterms:W3CDTF">2023-01-25T15:57:00Z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0x010100EB2D0F87B41AF84CA3C9F94F517045DF</vt:lpwstr>
  </property>
  <property fmtid="{D5CDD505-2E9C-101B-9397-08002B2CF9AE}" pid="3" name="GrammarlyDocumentId">
    <vt:lpwstr>5ab3338362b9867da9e6ff7a11e84087294e56da0d4f14629d1504d2b4e39917</vt:lpwstr>
  </property>
</Properties>
</file>