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6218" w14:textId="1D185255" w:rsidR="000B1D2F" w:rsidRPr="005F3D4F" w:rsidRDefault="00E853A6" w:rsidP="000B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5F3D4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Este es un anuncio de que sus tarifas pueden cambiar. Para más detalles en español, llame al </w:t>
      </w:r>
      <w:r w:rsidR="00A10DF2" w:rsidRPr="005F3D4F">
        <w:rPr>
          <w:rFonts w:ascii="Times New Roman" w:eastAsia="Times New Roman" w:hAnsi="Times New Roman" w:cs="Times New Roman"/>
          <w:sz w:val="24"/>
          <w:szCs w:val="24"/>
          <w:lang w:val="es-ES_tradnl"/>
        </w:rPr>
        <w:br/>
      </w:r>
      <w:r w:rsidRPr="005F3D4F">
        <w:rPr>
          <w:rFonts w:ascii="Times New Roman" w:eastAsia="Times New Roman" w:hAnsi="Times New Roman" w:cs="Times New Roman"/>
          <w:sz w:val="24"/>
          <w:szCs w:val="24"/>
          <w:lang w:val="es-ES_tradnl"/>
        </w:rPr>
        <w:t>1-800-311-7343.</w:t>
      </w:r>
    </w:p>
    <w:p w14:paraId="3B54989D" w14:textId="77777777" w:rsidR="000B1D2F" w:rsidRPr="005F3D4F" w:rsidRDefault="000B1D2F" w:rsidP="00F6017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es-ES_tradnl"/>
        </w:rPr>
      </w:pPr>
    </w:p>
    <w:p w14:paraId="21B001AA" w14:textId="6FF006A6" w:rsidR="00F60179" w:rsidRPr="005F3D4F" w:rsidRDefault="00E853A6" w:rsidP="00F6017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5F3D4F">
        <w:rPr>
          <w:rFonts w:ascii="Times New Roman" w:eastAsia="Times New Roman" w:hAnsi="Times New Roman" w:cs="Times New Roman"/>
          <w:caps/>
          <w:sz w:val="24"/>
          <w:szCs w:val="24"/>
          <w:lang w:val="es-ES_tradnl"/>
        </w:rPr>
        <w:t xml:space="preserve">NOTIFICACIÓN </w:t>
      </w:r>
      <w:r w:rsidR="00832C6F" w:rsidRPr="005F3D4F">
        <w:rPr>
          <w:rFonts w:ascii="Times New Roman" w:eastAsia="Times New Roman" w:hAnsi="Times New Roman" w:cs="Times New Roman"/>
          <w:caps/>
          <w:sz w:val="24"/>
          <w:szCs w:val="24"/>
          <w:lang w:val="es-ES_tradnl"/>
        </w:rPr>
        <w:t xml:space="preserve">REVISADA </w:t>
      </w:r>
      <w:r w:rsidRPr="005F3D4F">
        <w:rPr>
          <w:rFonts w:ascii="Times New Roman" w:eastAsia="Times New Roman" w:hAnsi="Times New Roman" w:cs="Times New Roman"/>
          <w:caps/>
          <w:sz w:val="24"/>
          <w:szCs w:val="24"/>
          <w:lang w:val="es-ES_tradnl"/>
        </w:rPr>
        <w:t>DE</w:t>
      </w:r>
    </w:p>
    <w:p w14:paraId="783C94A5" w14:textId="0AFA5203" w:rsidR="00F60179" w:rsidRPr="005F3D4F" w:rsidRDefault="00E853A6" w:rsidP="00F6017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5F3D4F">
        <w:rPr>
          <w:rFonts w:ascii="Times New Roman" w:eastAsia="Times New Roman" w:hAnsi="Times New Roman" w:cs="Times New Roman"/>
          <w:caps/>
          <w:sz w:val="24"/>
          <w:szCs w:val="24"/>
          <w:lang w:val="es-ES_tradnl"/>
        </w:rPr>
        <w:t xml:space="preserve">SOLICITUD DE SAN DIEGO GAS &amp; ELECTRIC COMPANY PARA </w:t>
      </w:r>
      <w:r w:rsidRPr="005F3D4F">
        <w:rPr>
          <w:rFonts w:ascii="Times New Roman" w:eastAsia="Times New Roman" w:hAnsi="Times New Roman" w:cs="Times New Roman"/>
          <w:caps/>
          <w:sz w:val="24"/>
          <w:szCs w:val="24"/>
          <w:lang w:val="es-ES_tradnl"/>
        </w:rPr>
        <w:br/>
      </w:r>
      <w:bookmarkStart w:id="0" w:name="_Hlk33004932"/>
      <w:r w:rsidR="00784D27" w:rsidRPr="005F3D4F">
        <w:rPr>
          <w:rFonts w:ascii="Times New Roman" w:eastAsia="Times New Roman" w:hAnsi="Times New Roman" w:cs="Times New Roman"/>
          <w:caps/>
          <w:sz w:val="24"/>
          <w:szCs w:val="24"/>
          <w:lang w:val="es-ES_tradnl"/>
        </w:rPr>
        <w:t xml:space="preserve">REDUCIR </w:t>
      </w:r>
      <w:r w:rsidRPr="005F3D4F">
        <w:rPr>
          <w:rFonts w:ascii="Times New Roman" w:eastAsia="Times New Roman" w:hAnsi="Times New Roman" w:cs="Times New Roman"/>
          <w:caps/>
          <w:sz w:val="24"/>
          <w:szCs w:val="24"/>
          <w:lang w:val="es-ES_tradnl"/>
        </w:rPr>
        <w:t xml:space="preserve">las TARIFAS ELÉCTRICAS y </w:t>
      </w:r>
      <w:r w:rsidR="00784D27" w:rsidRPr="005F3D4F">
        <w:rPr>
          <w:rFonts w:ascii="Times New Roman" w:eastAsia="Times New Roman" w:hAnsi="Times New Roman" w:cs="Times New Roman"/>
          <w:caps/>
          <w:sz w:val="24"/>
          <w:szCs w:val="24"/>
          <w:lang w:val="es-ES_tradnl"/>
        </w:rPr>
        <w:t xml:space="preserve">aumentar LAS TARIFAS </w:t>
      </w:r>
      <w:r w:rsidRPr="005F3D4F">
        <w:rPr>
          <w:rFonts w:ascii="Times New Roman" w:eastAsia="Times New Roman" w:hAnsi="Times New Roman" w:cs="Times New Roman"/>
          <w:caps/>
          <w:sz w:val="24"/>
          <w:szCs w:val="24"/>
          <w:lang w:val="es-ES_tradnl"/>
        </w:rPr>
        <w:t xml:space="preserve">de gas </w:t>
      </w:r>
    </w:p>
    <w:bookmarkEnd w:id="0"/>
    <w:p w14:paraId="50DF0E2A" w14:textId="4028E3AE" w:rsidR="39B6B629" w:rsidRPr="005F3D4F" w:rsidRDefault="00E853A6" w:rsidP="00382EAA">
      <w:pPr>
        <w:spacing w:after="0" w:line="240" w:lineRule="auto"/>
        <w:jc w:val="center"/>
        <w:rPr>
          <w:b/>
          <w:bCs/>
          <w:sz w:val="24"/>
          <w:szCs w:val="24"/>
          <w:lang w:val="es-ES_tradnl"/>
        </w:rPr>
      </w:pPr>
      <w:r w:rsidRPr="005F3D4F">
        <w:rPr>
          <w:b/>
          <w:bCs/>
          <w:sz w:val="24"/>
          <w:szCs w:val="24"/>
          <w:lang w:val="es-ES_tradnl"/>
        </w:rPr>
        <w:t>SOLICITUD A.22-03-005</w:t>
      </w:r>
    </w:p>
    <w:p w14:paraId="27BE69B4" w14:textId="77777777" w:rsidR="008656A5" w:rsidRPr="005F3D4F" w:rsidRDefault="008656A5" w:rsidP="00382EAA">
      <w:pPr>
        <w:spacing w:after="0" w:line="240" w:lineRule="auto"/>
        <w:rPr>
          <w:b/>
          <w:bCs/>
          <w:sz w:val="24"/>
          <w:szCs w:val="24"/>
          <w:lang w:val="es-ES_tradnl"/>
        </w:rPr>
      </w:pPr>
    </w:p>
    <w:p w14:paraId="7940A4BD" w14:textId="7F1FBDF2" w:rsidR="0C6EBB1B" w:rsidRPr="005F3D4F" w:rsidRDefault="00746C8E" w:rsidP="00382EAA">
      <w:pPr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  <w:r w:rsidRPr="005F3D4F">
        <w:rPr>
          <w:rFonts w:cstheme="minorHAnsi"/>
          <w:b/>
          <w:bCs/>
          <w:sz w:val="24"/>
          <w:szCs w:val="24"/>
          <w:lang w:val="es-ES_tradnl"/>
        </w:rPr>
        <w:t>¿</w:t>
      </w:r>
      <w:r w:rsidR="00E853A6" w:rsidRPr="005F3D4F">
        <w:rPr>
          <w:rFonts w:cstheme="minorHAnsi"/>
          <w:b/>
          <w:bCs/>
          <w:sz w:val="24"/>
          <w:szCs w:val="24"/>
          <w:lang w:val="es-ES_tradnl"/>
        </w:rPr>
        <w:t>Por qué estoy recibiendo este aviso</w:t>
      </w:r>
      <w:r w:rsidR="00EE42BC" w:rsidRPr="005F3D4F">
        <w:rPr>
          <w:rFonts w:cstheme="minorHAnsi"/>
          <w:b/>
          <w:bCs/>
          <w:sz w:val="24"/>
          <w:szCs w:val="24"/>
          <w:lang w:val="es-ES_tradnl"/>
        </w:rPr>
        <w:t xml:space="preserve"> REVISADO</w:t>
      </w:r>
      <w:r w:rsidR="00E853A6" w:rsidRPr="005F3D4F">
        <w:rPr>
          <w:rFonts w:cstheme="minorHAnsi"/>
          <w:b/>
          <w:bCs/>
          <w:sz w:val="24"/>
          <w:szCs w:val="24"/>
          <w:lang w:val="es-ES_tradnl"/>
        </w:rPr>
        <w:t>?</w:t>
      </w:r>
    </w:p>
    <w:p w14:paraId="341F1452" w14:textId="4705CBD7" w:rsidR="5FB3F594" w:rsidRPr="005F3D4F" w:rsidRDefault="00E853A6" w:rsidP="364516F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  <w:r w:rsidRPr="005F3D4F">
        <w:rPr>
          <w:rFonts w:cstheme="minorHAnsi"/>
          <w:sz w:val="24"/>
          <w:szCs w:val="24"/>
          <w:lang w:val="es-ES_tradnl"/>
        </w:rPr>
        <w:t xml:space="preserve">El 4 de marzo de 2022, San Diego Gas &amp; Electric Company (SDG&amp;E) presentó su solicitud </w:t>
      </w:r>
      <w:proofErr w:type="spellStart"/>
      <w:r w:rsidRPr="005F3D4F">
        <w:rPr>
          <w:rFonts w:cstheme="minorHAnsi"/>
          <w:sz w:val="24"/>
          <w:szCs w:val="24"/>
          <w:lang w:val="es-ES_tradnl"/>
        </w:rPr>
        <w:t>Application</w:t>
      </w:r>
      <w:proofErr w:type="spellEnd"/>
      <w:r w:rsidRPr="005F3D4F">
        <w:rPr>
          <w:rFonts w:cstheme="minorHAnsi"/>
          <w:sz w:val="24"/>
          <w:szCs w:val="24"/>
          <w:lang w:val="es-ES_tradnl"/>
        </w:rPr>
        <w:t xml:space="preserve"> </w:t>
      </w:r>
      <w:proofErr w:type="spellStart"/>
      <w:r w:rsidRPr="005F3D4F">
        <w:rPr>
          <w:rFonts w:cstheme="minorHAnsi"/>
          <w:sz w:val="24"/>
          <w:szCs w:val="24"/>
          <w:lang w:val="es-ES_tradnl"/>
        </w:rPr>
        <w:t>of</w:t>
      </w:r>
      <w:proofErr w:type="spellEnd"/>
      <w:r w:rsidRPr="005F3D4F">
        <w:rPr>
          <w:rFonts w:cstheme="minorHAnsi"/>
          <w:sz w:val="24"/>
          <w:szCs w:val="24"/>
          <w:lang w:val="es-ES_tradnl"/>
        </w:rPr>
        <w:t xml:space="preserve"> San Diego Gas &amp; Electric Company (U 902-M) </w:t>
      </w:r>
      <w:proofErr w:type="spellStart"/>
      <w:r w:rsidRPr="005F3D4F">
        <w:rPr>
          <w:rFonts w:cstheme="minorHAnsi"/>
          <w:sz w:val="24"/>
          <w:szCs w:val="24"/>
          <w:lang w:val="es-ES_tradnl"/>
        </w:rPr>
        <w:t>to</w:t>
      </w:r>
      <w:proofErr w:type="spellEnd"/>
      <w:r w:rsidRPr="005F3D4F">
        <w:rPr>
          <w:rFonts w:cstheme="minorHAnsi"/>
          <w:sz w:val="24"/>
          <w:szCs w:val="24"/>
          <w:lang w:val="es-ES_tradnl"/>
        </w:rPr>
        <w:t xml:space="preserve"> </w:t>
      </w:r>
      <w:proofErr w:type="spellStart"/>
      <w:r w:rsidRPr="005F3D4F">
        <w:rPr>
          <w:rFonts w:cstheme="minorHAnsi"/>
          <w:sz w:val="24"/>
          <w:szCs w:val="24"/>
          <w:lang w:val="es-ES_tradnl"/>
        </w:rPr>
        <w:t>Adopt</w:t>
      </w:r>
      <w:proofErr w:type="spellEnd"/>
      <w:r w:rsidRPr="005F3D4F">
        <w:rPr>
          <w:rFonts w:cstheme="minorHAnsi"/>
          <w:sz w:val="24"/>
          <w:szCs w:val="24"/>
          <w:lang w:val="es-ES_tradnl"/>
        </w:rPr>
        <w:t xml:space="preserve"> Energy </w:t>
      </w:r>
      <w:proofErr w:type="spellStart"/>
      <w:r w:rsidRPr="005F3D4F">
        <w:rPr>
          <w:rFonts w:cstheme="minorHAnsi"/>
          <w:sz w:val="24"/>
          <w:szCs w:val="24"/>
          <w:lang w:val="es-ES_tradnl"/>
        </w:rPr>
        <w:t>Efficiency</w:t>
      </w:r>
      <w:proofErr w:type="spellEnd"/>
      <w:r w:rsidRPr="005F3D4F">
        <w:rPr>
          <w:rFonts w:cstheme="minorHAnsi"/>
          <w:sz w:val="24"/>
          <w:szCs w:val="24"/>
          <w:lang w:val="es-ES_tradnl"/>
        </w:rPr>
        <w:t xml:space="preserve"> Rolling Portfolio Business Plan </w:t>
      </w:r>
      <w:proofErr w:type="spellStart"/>
      <w:r w:rsidRPr="005F3D4F">
        <w:rPr>
          <w:rFonts w:cstheme="minorHAnsi"/>
          <w:sz w:val="24"/>
          <w:szCs w:val="24"/>
          <w:lang w:val="es-ES_tradnl"/>
        </w:rPr>
        <w:t>Pursuant</w:t>
      </w:r>
      <w:proofErr w:type="spellEnd"/>
      <w:r w:rsidRPr="005F3D4F">
        <w:rPr>
          <w:rFonts w:cstheme="minorHAnsi"/>
          <w:sz w:val="24"/>
          <w:szCs w:val="24"/>
          <w:lang w:val="es-ES_tradnl"/>
        </w:rPr>
        <w:t xml:space="preserve"> </w:t>
      </w:r>
      <w:proofErr w:type="spellStart"/>
      <w:r w:rsidRPr="005F3D4F">
        <w:rPr>
          <w:rFonts w:cstheme="minorHAnsi"/>
          <w:sz w:val="24"/>
          <w:szCs w:val="24"/>
          <w:lang w:val="es-ES_tradnl"/>
        </w:rPr>
        <w:t>to</w:t>
      </w:r>
      <w:proofErr w:type="spellEnd"/>
      <w:r w:rsidRPr="005F3D4F">
        <w:rPr>
          <w:rFonts w:cstheme="minorHAnsi"/>
          <w:sz w:val="24"/>
          <w:szCs w:val="24"/>
          <w:lang w:val="es-ES_tradnl"/>
        </w:rPr>
        <w:t xml:space="preserve"> D.21-05-031 (A.22-03-005) ante la Comisión de Servicios Públicos de California (CPUC)</w:t>
      </w:r>
      <w:r w:rsidR="00E2394D" w:rsidRPr="005F3D4F">
        <w:rPr>
          <w:rFonts w:cstheme="minorHAnsi"/>
          <w:sz w:val="24"/>
          <w:szCs w:val="24"/>
          <w:lang w:val="es-ES_tradnl"/>
        </w:rPr>
        <w:t>,</w:t>
      </w:r>
      <w:r w:rsidRPr="005F3D4F">
        <w:rPr>
          <w:rFonts w:cstheme="minorHAnsi"/>
          <w:sz w:val="24"/>
          <w:szCs w:val="24"/>
          <w:lang w:val="es-ES_tradnl"/>
        </w:rPr>
        <w:t xml:space="preserve"> a fin de obtener la aprobación de su plan de negocio </w:t>
      </w:r>
      <w:r w:rsidR="00D550DC" w:rsidRPr="005F3D4F">
        <w:rPr>
          <w:rFonts w:cstheme="minorHAnsi"/>
          <w:sz w:val="24"/>
          <w:szCs w:val="24"/>
          <w:lang w:val="es-ES_tradnl"/>
        </w:rPr>
        <w:t>a</w:t>
      </w:r>
      <w:r w:rsidRPr="005F3D4F">
        <w:rPr>
          <w:rFonts w:cstheme="minorHAnsi"/>
          <w:sz w:val="24"/>
          <w:szCs w:val="24"/>
          <w:lang w:val="es-ES_tradnl"/>
        </w:rPr>
        <w:t xml:space="preserve"> ocho años. </w:t>
      </w:r>
      <w:r w:rsidR="004F4C0F" w:rsidRPr="005F3D4F">
        <w:rPr>
          <w:rFonts w:cstheme="minorHAnsi"/>
          <w:sz w:val="24"/>
          <w:szCs w:val="24"/>
          <w:lang w:val="es-ES_tradnl"/>
        </w:rPr>
        <w:t xml:space="preserve">El aviso original, </w:t>
      </w:r>
      <w:r w:rsidR="00BD0825" w:rsidRPr="005F3D4F">
        <w:rPr>
          <w:rFonts w:cstheme="minorHAnsi"/>
          <w:sz w:val="24"/>
          <w:szCs w:val="24"/>
          <w:lang w:val="es-ES_tradnl"/>
        </w:rPr>
        <w:t xml:space="preserve">publicado en el ciclo de facturación correspondiente a marzo de </w:t>
      </w:r>
      <w:r w:rsidR="004F4C0F" w:rsidRPr="005F3D4F">
        <w:rPr>
          <w:rFonts w:cstheme="minorHAnsi"/>
          <w:sz w:val="24"/>
          <w:szCs w:val="24"/>
          <w:lang w:val="es-ES_tradnl"/>
        </w:rPr>
        <w:t xml:space="preserve">2022, </w:t>
      </w:r>
      <w:r w:rsidR="00BD0825" w:rsidRPr="005F3D4F">
        <w:rPr>
          <w:rFonts w:cstheme="minorHAnsi"/>
          <w:sz w:val="24"/>
          <w:szCs w:val="24"/>
          <w:lang w:val="es-ES_tradnl"/>
        </w:rPr>
        <w:t xml:space="preserve">fue </w:t>
      </w:r>
      <w:r w:rsidR="00A13264" w:rsidRPr="005F3D4F">
        <w:rPr>
          <w:rFonts w:cstheme="minorHAnsi"/>
          <w:sz w:val="24"/>
          <w:szCs w:val="24"/>
          <w:lang w:val="es-ES_tradnl"/>
        </w:rPr>
        <w:t xml:space="preserve">acorde con la metodología para calcular las tarifas en la solicitud y utilizó las tarifas de noviembre de </w:t>
      </w:r>
      <w:r w:rsidR="004F4C0F" w:rsidRPr="005F3D4F">
        <w:rPr>
          <w:rFonts w:cstheme="minorHAnsi"/>
          <w:sz w:val="24"/>
          <w:szCs w:val="24"/>
          <w:lang w:val="es-ES_tradnl"/>
        </w:rPr>
        <w:t xml:space="preserve">2021 </w:t>
      </w:r>
      <w:r w:rsidR="00A13264" w:rsidRPr="005F3D4F">
        <w:rPr>
          <w:rFonts w:cstheme="minorHAnsi"/>
          <w:sz w:val="24"/>
          <w:szCs w:val="24"/>
          <w:lang w:val="es-ES_tradnl"/>
        </w:rPr>
        <w:t xml:space="preserve">para </w:t>
      </w:r>
      <w:r w:rsidR="004F4C0F" w:rsidRPr="005F3D4F">
        <w:rPr>
          <w:rFonts w:cstheme="minorHAnsi"/>
          <w:sz w:val="24"/>
          <w:szCs w:val="24"/>
          <w:lang w:val="es-ES_tradnl"/>
        </w:rPr>
        <w:t>calcula</w:t>
      </w:r>
      <w:r w:rsidR="00A13264" w:rsidRPr="005F3D4F">
        <w:rPr>
          <w:rFonts w:cstheme="minorHAnsi"/>
          <w:sz w:val="24"/>
          <w:szCs w:val="24"/>
          <w:lang w:val="es-ES_tradnl"/>
        </w:rPr>
        <w:t>r los impactos tarifarios</w:t>
      </w:r>
      <w:r w:rsidR="004F4C0F" w:rsidRPr="005F3D4F">
        <w:rPr>
          <w:rFonts w:cstheme="minorHAnsi"/>
          <w:sz w:val="24"/>
          <w:szCs w:val="24"/>
          <w:lang w:val="es-ES_tradnl"/>
        </w:rPr>
        <w:t xml:space="preserve"> 2023, </w:t>
      </w:r>
      <w:r w:rsidR="00787675" w:rsidRPr="005F3D4F">
        <w:rPr>
          <w:rFonts w:cstheme="minorHAnsi"/>
          <w:sz w:val="24"/>
          <w:szCs w:val="24"/>
          <w:lang w:val="es-ES_tradnl"/>
        </w:rPr>
        <w:t xml:space="preserve">y no las tarifas de enero de </w:t>
      </w:r>
      <w:r w:rsidR="004F4C0F" w:rsidRPr="005F3D4F">
        <w:rPr>
          <w:rFonts w:cstheme="minorHAnsi"/>
          <w:sz w:val="24"/>
          <w:szCs w:val="24"/>
          <w:lang w:val="es-ES_tradnl"/>
        </w:rPr>
        <w:t xml:space="preserve">2022 </w:t>
      </w:r>
      <w:r w:rsidR="00787675" w:rsidRPr="005F3D4F">
        <w:rPr>
          <w:rFonts w:cstheme="minorHAnsi"/>
          <w:sz w:val="24"/>
          <w:szCs w:val="24"/>
          <w:lang w:val="es-ES_tradnl"/>
        </w:rPr>
        <w:t xml:space="preserve">de acuerdo con la interpretación que dio </w:t>
      </w:r>
      <w:r w:rsidR="004F4C0F" w:rsidRPr="005F3D4F">
        <w:rPr>
          <w:rFonts w:cstheme="minorHAnsi"/>
          <w:sz w:val="24"/>
          <w:szCs w:val="24"/>
          <w:lang w:val="es-ES_tradnl"/>
        </w:rPr>
        <w:t>SDG&amp;E</w:t>
      </w:r>
      <w:r w:rsidR="00787675" w:rsidRPr="005F3D4F">
        <w:rPr>
          <w:rFonts w:cstheme="minorHAnsi"/>
          <w:sz w:val="24"/>
          <w:szCs w:val="24"/>
          <w:lang w:val="es-ES_tradnl"/>
        </w:rPr>
        <w:t xml:space="preserve"> a las pautas de la </w:t>
      </w:r>
      <w:r w:rsidR="004F4C0F" w:rsidRPr="005F3D4F">
        <w:rPr>
          <w:rFonts w:cstheme="minorHAnsi"/>
          <w:sz w:val="24"/>
          <w:szCs w:val="24"/>
          <w:lang w:val="es-ES_tradnl"/>
        </w:rPr>
        <w:t xml:space="preserve">CPUC. </w:t>
      </w:r>
      <w:r w:rsidR="00787675" w:rsidRPr="005F3D4F">
        <w:rPr>
          <w:rFonts w:cstheme="minorHAnsi"/>
          <w:sz w:val="24"/>
          <w:szCs w:val="24"/>
          <w:lang w:val="es-ES_tradnl"/>
        </w:rPr>
        <w:t xml:space="preserve">El presente aviso </w:t>
      </w:r>
      <w:r w:rsidR="004F4C0F" w:rsidRPr="005F3D4F">
        <w:rPr>
          <w:rFonts w:cstheme="minorHAnsi"/>
          <w:sz w:val="24"/>
          <w:szCs w:val="24"/>
          <w:lang w:val="es-ES_tradnl"/>
        </w:rPr>
        <w:t>revis</w:t>
      </w:r>
      <w:r w:rsidR="00787675" w:rsidRPr="005F3D4F">
        <w:rPr>
          <w:rFonts w:cstheme="minorHAnsi"/>
          <w:sz w:val="24"/>
          <w:szCs w:val="24"/>
          <w:lang w:val="es-ES_tradnl"/>
        </w:rPr>
        <w:t>ado refleja mejor los impactos en la factura de</w:t>
      </w:r>
      <w:r w:rsidR="008C0225" w:rsidRPr="005F3D4F">
        <w:rPr>
          <w:rFonts w:cstheme="minorHAnsi"/>
          <w:sz w:val="24"/>
          <w:szCs w:val="24"/>
          <w:lang w:val="es-ES_tradnl"/>
        </w:rPr>
        <w:t xml:space="preserve"> </w:t>
      </w:r>
      <w:r w:rsidR="00787675" w:rsidRPr="005F3D4F">
        <w:rPr>
          <w:rFonts w:cstheme="minorHAnsi"/>
          <w:sz w:val="24"/>
          <w:szCs w:val="24"/>
          <w:lang w:val="es-ES_tradnl"/>
        </w:rPr>
        <w:t>l</w:t>
      </w:r>
      <w:r w:rsidR="008C0225" w:rsidRPr="005F3D4F">
        <w:rPr>
          <w:rFonts w:cstheme="minorHAnsi"/>
          <w:sz w:val="24"/>
          <w:szCs w:val="24"/>
          <w:lang w:val="es-ES_tradnl"/>
        </w:rPr>
        <w:t>os</w:t>
      </w:r>
      <w:r w:rsidR="00787675" w:rsidRPr="005F3D4F">
        <w:rPr>
          <w:rFonts w:cstheme="minorHAnsi"/>
          <w:sz w:val="24"/>
          <w:szCs w:val="24"/>
          <w:lang w:val="es-ES_tradnl"/>
        </w:rPr>
        <w:t xml:space="preserve"> cliente</w:t>
      </w:r>
      <w:r w:rsidR="008C0225" w:rsidRPr="005F3D4F">
        <w:rPr>
          <w:rFonts w:cstheme="minorHAnsi"/>
          <w:sz w:val="24"/>
          <w:szCs w:val="24"/>
          <w:lang w:val="es-ES_tradnl"/>
        </w:rPr>
        <w:t>s,</w:t>
      </w:r>
      <w:r w:rsidR="00787675" w:rsidRPr="005F3D4F">
        <w:rPr>
          <w:rFonts w:cstheme="minorHAnsi"/>
          <w:sz w:val="24"/>
          <w:szCs w:val="24"/>
          <w:lang w:val="es-ES_tradnl"/>
        </w:rPr>
        <w:t xml:space="preserve"> asociados con el </w:t>
      </w:r>
      <w:r w:rsidR="00E2394D" w:rsidRPr="005F3D4F">
        <w:rPr>
          <w:rFonts w:cstheme="minorHAnsi"/>
          <w:sz w:val="24"/>
          <w:szCs w:val="24"/>
          <w:lang w:val="es-ES_tradnl"/>
        </w:rPr>
        <w:t>plan de negocio</w:t>
      </w:r>
      <w:r w:rsidR="00485F07" w:rsidRPr="005F3D4F">
        <w:rPr>
          <w:rFonts w:cstheme="minorHAnsi"/>
          <w:sz w:val="24"/>
          <w:szCs w:val="24"/>
          <w:lang w:val="es-ES_tradnl"/>
        </w:rPr>
        <w:t xml:space="preserve"> para la eficiencia energética</w:t>
      </w:r>
      <w:r w:rsidR="00787675" w:rsidRPr="005F3D4F">
        <w:rPr>
          <w:rFonts w:cstheme="minorHAnsi"/>
          <w:sz w:val="24"/>
          <w:szCs w:val="24"/>
          <w:lang w:val="es-ES_tradnl"/>
        </w:rPr>
        <w:t xml:space="preserve"> </w:t>
      </w:r>
      <w:r w:rsidR="004F4C0F" w:rsidRPr="005F3D4F">
        <w:rPr>
          <w:rFonts w:cstheme="minorHAnsi"/>
          <w:sz w:val="24"/>
          <w:szCs w:val="24"/>
          <w:lang w:val="es-ES_tradnl"/>
        </w:rPr>
        <w:t xml:space="preserve">Energy </w:t>
      </w:r>
      <w:proofErr w:type="spellStart"/>
      <w:r w:rsidR="004F4C0F" w:rsidRPr="005F3D4F">
        <w:rPr>
          <w:rFonts w:cstheme="minorHAnsi"/>
          <w:sz w:val="24"/>
          <w:szCs w:val="24"/>
          <w:lang w:val="es-ES_tradnl"/>
        </w:rPr>
        <w:t>Efficiency</w:t>
      </w:r>
      <w:proofErr w:type="spellEnd"/>
      <w:r w:rsidR="004F4C0F" w:rsidRPr="005F3D4F">
        <w:rPr>
          <w:rFonts w:cstheme="minorHAnsi"/>
          <w:sz w:val="24"/>
          <w:szCs w:val="24"/>
          <w:lang w:val="es-ES_tradnl"/>
        </w:rPr>
        <w:t xml:space="preserve"> Business Plan. </w:t>
      </w:r>
      <w:r w:rsidR="00034386" w:rsidRPr="005F3D4F">
        <w:rPr>
          <w:rFonts w:cstheme="minorHAnsi"/>
          <w:sz w:val="24"/>
          <w:szCs w:val="24"/>
          <w:lang w:val="es-ES_tradnl"/>
        </w:rPr>
        <w:t>Esto dará como resultado una disminución en las tarifas eléctricas y un aumento en las tarifas de gas, a partir del 1 de enero de 2024.</w:t>
      </w:r>
    </w:p>
    <w:p w14:paraId="010FDF2B" w14:textId="77777777" w:rsidR="008656A5" w:rsidRPr="005F3D4F" w:rsidRDefault="008656A5" w:rsidP="00382EAA">
      <w:pPr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</w:p>
    <w:p w14:paraId="486F83DF" w14:textId="3DD55CAB" w:rsidR="008D3F41" w:rsidRPr="005F3D4F" w:rsidRDefault="008D3F41" w:rsidP="00382EAA">
      <w:pPr>
        <w:spacing w:after="0" w:line="240" w:lineRule="auto"/>
        <w:rPr>
          <w:rFonts w:cstheme="minorHAnsi"/>
          <w:sz w:val="24"/>
          <w:szCs w:val="24"/>
          <w:lang w:val="es-ES_tradnl"/>
        </w:rPr>
      </w:pPr>
      <w:r w:rsidRPr="005F3D4F">
        <w:rPr>
          <w:rFonts w:cstheme="minorHAnsi"/>
          <w:sz w:val="24"/>
          <w:szCs w:val="24"/>
          <w:lang w:val="es-ES_tradnl"/>
        </w:rPr>
        <w:t xml:space="preserve">En la solicitud se pide un total de </w:t>
      </w:r>
      <w:r w:rsidR="00D120F3" w:rsidRPr="005F3D4F">
        <w:rPr>
          <w:rFonts w:cstheme="minorHAnsi"/>
          <w:sz w:val="24"/>
          <w:szCs w:val="24"/>
          <w:lang w:val="es-ES_tradnl"/>
        </w:rPr>
        <w:t>$713,923,230 para el periodo 2024-2031</w:t>
      </w:r>
      <w:r w:rsidRPr="005F3D4F">
        <w:rPr>
          <w:rFonts w:cstheme="minorHAnsi"/>
          <w:sz w:val="24"/>
          <w:szCs w:val="24"/>
          <w:lang w:val="es-ES_tradnl"/>
        </w:rPr>
        <w:t>. Si se aprueba la solicitud, SDG&amp;E recuperará los costos pronosticados en las tarifas eléctricas y de gas a lo largo de un periodo de ocho años a partir del 1 de enero de 2024.</w:t>
      </w:r>
    </w:p>
    <w:p w14:paraId="726BC216" w14:textId="77777777" w:rsidR="009B61D3" w:rsidRPr="005F3D4F" w:rsidRDefault="009B61D3" w:rsidP="00382EAA">
      <w:pPr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</w:p>
    <w:p w14:paraId="4EB99824" w14:textId="28C026E7" w:rsidR="4E5FCC20" w:rsidRPr="005F3D4F" w:rsidRDefault="00E853A6" w:rsidP="00382EAA">
      <w:pPr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  <w:r w:rsidRPr="005F3D4F">
        <w:rPr>
          <w:rFonts w:cstheme="minorHAnsi"/>
          <w:b/>
          <w:bCs/>
          <w:sz w:val="24"/>
          <w:szCs w:val="24"/>
          <w:lang w:val="es-ES_tradnl"/>
        </w:rPr>
        <w:t xml:space="preserve">¿Por qué está solicitando </w:t>
      </w:r>
      <w:r w:rsidR="005F64E1" w:rsidRPr="005F3D4F">
        <w:rPr>
          <w:rFonts w:cstheme="minorHAnsi"/>
          <w:b/>
          <w:bCs/>
          <w:sz w:val="24"/>
          <w:szCs w:val="24"/>
          <w:lang w:val="es-ES_tradnl"/>
        </w:rPr>
        <w:t xml:space="preserve">SDG&amp;E </w:t>
      </w:r>
      <w:r w:rsidRPr="005F3D4F">
        <w:rPr>
          <w:rFonts w:cstheme="minorHAnsi"/>
          <w:b/>
          <w:bCs/>
          <w:sz w:val="24"/>
          <w:szCs w:val="24"/>
          <w:lang w:val="es-ES_tradnl"/>
        </w:rPr>
        <w:t>est</w:t>
      </w:r>
      <w:r w:rsidR="008C0225" w:rsidRPr="005F3D4F">
        <w:rPr>
          <w:rFonts w:cstheme="minorHAnsi"/>
          <w:b/>
          <w:bCs/>
          <w:sz w:val="24"/>
          <w:szCs w:val="24"/>
          <w:lang w:val="es-ES_tradnl"/>
        </w:rPr>
        <w:t>os cambios</w:t>
      </w:r>
      <w:r w:rsidRPr="005F3D4F">
        <w:rPr>
          <w:rFonts w:cstheme="minorHAnsi"/>
          <w:b/>
          <w:bCs/>
          <w:sz w:val="24"/>
          <w:szCs w:val="24"/>
          <w:lang w:val="es-ES_tradnl"/>
        </w:rPr>
        <w:t>?</w:t>
      </w:r>
    </w:p>
    <w:p w14:paraId="4A7E415B" w14:textId="231BE3B2" w:rsidR="004A6673" w:rsidRPr="005F3D4F" w:rsidRDefault="00E853A6" w:rsidP="004A667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s-ES_tradnl"/>
        </w:rPr>
      </w:pPr>
      <w:r w:rsidRPr="005F3D4F">
        <w:rPr>
          <w:rStyle w:val="normaltextrun"/>
          <w:rFonts w:asciiTheme="minorHAnsi" w:hAnsiTheme="minorHAnsi" w:cstheme="minorHAnsi"/>
          <w:lang w:val="es-ES_tradnl"/>
        </w:rPr>
        <w:t>SDG&amp;E</w:t>
      </w:r>
      <w:r w:rsidR="005F3D4F" w:rsidRPr="005F3D4F">
        <w:rPr>
          <w:rStyle w:val="normaltextrun"/>
          <w:rFonts w:asciiTheme="minorHAnsi" w:hAnsiTheme="minorHAnsi" w:cstheme="minorHAnsi"/>
          <w:lang w:val="es-ES_tradnl"/>
        </w:rPr>
        <w:t xml:space="preserve"> debía,</w:t>
      </w:r>
      <w:r w:rsidRPr="005F3D4F">
        <w:rPr>
          <w:rStyle w:val="normaltextrun"/>
          <w:rFonts w:asciiTheme="minorHAnsi" w:hAnsiTheme="minorHAnsi" w:cstheme="minorHAnsi"/>
          <w:lang w:val="es-ES_tradnl"/>
        </w:rPr>
        <w:t xml:space="preserve"> conforme a la Decisión (D.) 21-05-031 de la CPUC</w:t>
      </w:r>
      <w:r w:rsidR="005F3D4F">
        <w:rPr>
          <w:rStyle w:val="normaltextrun"/>
          <w:rFonts w:asciiTheme="minorHAnsi" w:hAnsiTheme="minorHAnsi" w:cstheme="minorHAnsi"/>
          <w:lang w:val="es-ES_tradnl"/>
        </w:rPr>
        <w:t>,</w:t>
      </w:r>
      <w:r w:rsidRPr="005F3D4F">
        <w:rPr>
          <w:rStyle w:val="normaltextrun"/>
          <w:rFonts w:asciiTheme="minorHAnsi" w:hAnsiTheme="minorHAnsi" w:cstheme="minorHAnsi"/>
          <w:lang w:val="es-ES_tradnl"/>
        </w:rPr>
        <w:t xml:space="preserve"> presentar una solicitud que cont</w:t>
      </w:r>
      <w:r w:rsidR="005F3D4F">
        <w:rPr>
          <w:rStyle w:val="normaltextrun"/>
          <w:rFonts w:asciiTheme="minorHAnsi" w:hAnsiTheme="minorHAnsi" w:cstheme="minorHAnsi"/>
          <w:lang w:val="es-ES_tradnl"/>
        </w:rPr>
        <w:t>uviera</w:t>
      </w:r>
      <w:r w:rsidRPr="005F3D4F">
        <w:rPr>
          <w:rStyle w:val="normaltextrun"/>
          <w:rFonts w:asciiTheme="minorHAnsi" w:hAnsiTheme="minorHAnsi" w:cstheme="minorHAnsi"/>
          <w:lang w:val="es-ES_tradnl"/>
        </w:rPr>
        <w:t xml:space="preserve"> un </w:t>
      </w:r>
      <w:bookmarkStart w:id="1" w:name="_Hlk90118182"/>
      <w:r w:rsidRPr="005F3D4F">
        <w:rPr>
          <w:rStyle w:val="normaltextrun"/>
          <w:rFonts w:asciiTheme="minorHAnsi" w:hAnsiTheme="minorHAnsi" w:cstheme="minorHAnsi"/>
          <w:lang w:val="es-ES_tradnl"/>
        </w:rPr>
        <w:t>plan de negocio a ocho años y un</w:t>
      </w:r>
      <w:r w:rsidR="00A018CF" w:rsidRPr="005F3D4F">
        <w:rPr>
          <w:rStyle w:val="normaltextrun"/>
          <w:rFonts w:asciiTheme="minorHAnsi" w:hAnsiTheme="minorHAnsi" w:cstheme="minorHAnsi"/>
          <w:lang w:val="es-ES_tradnl"/>
        </w:rPr>
        <w:t xml:space="preserve"> port</w:t>
      </w:r>
      <w:r w:rsidRPr="005F3D4F">
        <w:rPr>
          <w:rStyle w:val="normaltextrun"/>
          <w:rFonts w:asciiTheme="minorHAnsi" w:hAnsiTheme="minorHAnsi" w:cstheme="minorHAnsi"/>
          <w:lang w:val="es-ES_tradnl"/>
        </w:rPr>
        <w:t>a</w:t>
      </w:r>
      <w:r w:rsidR="00A018CF" w:rsidRPr="005F3D4F">
        <w:rPr>
          <w:rStyle w:val="normaltextrun"/>
          <w:rFonts w:asciiTheme="minorHAnsi" w:hAnsiTheme="minorHAnsi" w:cstheme="minorHAnsi"/>
          <w:lang w:val="es-ES_tradnl"/>
        </w:rPr>
        <w:t>folio</w:t>
      </w:r>
      <w:r w:rsidRPr="005F3D4F">
        <w:rPr>
          <w:rStyle w:val="normaltextrun"/>
          <w:rFonts w:asciiTheme="minorHAnsi" w:hAnsiTheme="minorHAnsi" w:cstheme="minorHAnsi"/>
          <w:lang w:val="es-ES_tradnl"/>
        </w:rPr>
        <w:t xml:space="preserve"> de programas a cuatro años</w:t>
      </w:r>
      <w:bookmarkEnd w:id="1"/>
      <w:r w:rsidRPr="005F3D4F">
        <w:rPr>
          <w:rStyle w:val="normaltextrun"/>
          <w:rFonts w:asciiTheme="minorHAnsi" w:hAnsiTheme="minorHAnsi" w:cstheme="minorHAnsi"/>
          <w:lang w:val="es-ES_tradnl"/>
        </w:rPr>
        <w:t>. SDG&amp;E está presentando esta solicitud para dar cumplimiento.</w:t>
      </w:r>
    </w:p>
    <w:p w14:paraId="125A74FE" w14:textId="09D4BD61" w:rsidR="004A6673" w:rsidRPr="005F3D4F" w:rsidRDefault="00E853A6" w:rsidP="00FE3E5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s-ES_tradnl"/>
        </w:rPr>
      </w:pPr>
      <w:r w:rsidRPr="005F3D4F">
        <w:rPr>
          <w:rStyle w:val="normaltextrun"/>
          <w:rFonts w:asciiTheme="minorHAnsi" w:hAnsiTheme="minorHAnsi" w:cstheme="minorHAnsi"/>
          <w:lang w:val="es-ES_tradnl"/>
        </w:rPr>
        <w:t>El plan de negocio funciona como un plan estratégico para los programas de eficiencia energética, indicadores y un presupuesto a ocho años de SDG&amp;E.</w:t>
      </w:r>
    </w:p>
    <w:p w14:paraId="69B0F34C" w14:textId="33CD452E" w:rsidR="005F0387" w:rsidRPr="005F3D4F" w:rsidRDefault="00E853A6" w:rsidP="005F0387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eastAsia="Times New Roman" w:cstheme="minorHAnsi"/>
          <w:sz w:val="24"/>
          <w:szCs w:val="24"/>
          <w:lang w:val="es-ES_tradnl"/>
        </w:rPr>
      </w:pPr>
      <w:r w:rsidRPr="005F3D4F">
        <w:rPr>
          <w:rStyle w:val="normaltextrun"/>
          <w:rFonts w:cstheme="minorHAnsi"/>
          <w:sz w:val="24"/>
          <w:szCs w:val="24"/>
          <w:lang w:val="es-ES_tradnl"/>
        </w:rPr>
        <w:t>El portafolio de programas contiene descripciones detalladas de programas; presupuestos anuales, por el total de</w:t>
      </w:r>
      <w:r w:rsidR="003827BF" w:rsidRPr="005F3D4F">
        <w:rPr>
          <w:rStyle w:val="normaltextrun"/>
          <w:rFonts w:cstheme="minorHAnsi"/>
          <w:sz w:val="24"/>
          <w:szCs w:val="24"/>
          <w:lang w:val="es-ES_tradnl"/>
        </w:rPr>
        <w:t xml:space="preserve"> un</w:t>
      </w:r>
      <w:r w:rsidRPr="005F3D4F">
        <w:rPr>
          <w:rStyle w:val="normaltextrun"/>
          <w:rFonts w:cstheme="minorHAnsi"/>
          <w:sz w:val="24"/>
          <w:szCs w:val="24"/>
          <w:lang w:val="es-ES_tradnl"/>
        </w:rPr>
        <w:t xml:space="preserve"> requisito de ingresos a cuatro años; proyecciones de eficiencia en función de costos a lo largo del periodo de cuatro años, y planes de implementación o vínculos a ellos, para todos los programas que estén operando en la actualidad o estén planeados para operar durante el periodo de cuatro años</w:t>
      </w:r>
      <w:r w:rsidR="00CC5FE5" w:rsidRPr="005F3D4F">
        <w:rPr>
          <w:rStyle w:val="normaltextrun"/>
          <w:rFonts w:cstheme="minorHAnsi"/>
          <w:sz w:val="24"/>
          <w:szCs w:val="24"/>
          <w:lang w:val="es-ES_tradnl"/>
        </w:rPr>
        <w:t xml:space="preserve"> del portafolio</w:t>
      </w:r>
      <w:r w:rsidRPr="005F3D4F">
        <w:rPr>
          <w:rStyle w:val="normaltextrun"/>
          <w:rFonts w:cstheme="minorHAnsi"/>
          <w:sz w:val="24"/>
          <w:szCs w:val="24"/>
          <w:lang w:val="es-ES_tradnl"/>
        </w:rPr>
        <w:t>, con la excepción de programas de terceros en los que aún no se haya otorgado el contrato</w:t>
      </w:r>
      <w:r w:rsidR="00C513F7">
        <w:rPr>
          <w:rStyle w:val="normaltextrun"/>
          <w:rFonts w:cstheme="minorHAnsi"/>
          <w:sz w:val="24"/>
          <w:szCs w:val="24"/>
          <w:lang w:val="es-ES_tradnl"/>
        </w:rPr>
        <w:t xml:space="preserve"> correspondiente</w:t>
      </w:r>
      <w:r w:rsidRPr="005F3D4F">
        <w:rPr>
          <w:rStyle w:val="normaltextrun"/>
          <w:rFonts w:cstheme="minorHAnsi"/>
          <w:sz w:val="24"/>
          <w:szCs w:val="24"/>
          <w:lang w:val="es-ES_tradnl"/>
        </w:rPr>
        <w:t>.</w:t>
      </w:r>
    </w:p>
    <w:p w14:paraId="7493DFC0" w14:textId="77777777" w:rsidR="005F0387" w:rsidRPr="005F3D4F" w:rsidRDefault="005F0387" w:rsidP="00382EAA">
      <w:pPr>
        <w:spacing w:after="0" w:line="240" w:lineRule="auto"/>
        <w:rPr>
          <w:rStyle w:val="normaltextrun"/>
          <w:rFonts w:eastAsia="Times New Roman" w:cstheme="minorHAnsi"/>
          <w:sz w:val="24"/>
          <w:szCs w:val="24"/>
          <w:lang w:val="es-ES_tradnl"/>
        </w:rPr>
      </w:pPr>
    </w:p>
    <w:p w14:paraId="7A98C665" w14:textId="237256F5" w:rsidR="4E5FCC20" w:rsidRPr="005F3D4F" w:rsidRDefault="00E853A6" w:rsidP="00382EAA">
      <w:pPr>
        <w:spacing w:after="0" w:line="240" w:lineRule="auto"/>
        <w:rPr>
          <w:rStyle w:val="normaltextrun"/>
          <w:rFonts w:eastAsia="Times New Roman" w:cstheme="minorHAnsi"/>
          <w:b/>
          <w:bCs/>
          <w:sz w:val="24"/>
          <w:szCs w:val="24"/>
          <w:lang w:val="es-ES_tradnl"/>
        </w:rPr>
      </w:pPr>
      <w:r w:rsidRPr="005F3D4F">
        <w:rPr>
          <w:rStyle w:val="normaltextrun"/>
          <w:rFonts w:cstheme="minorHAnsi"/>
          <w:b/>
          <w:bCs/>
          <w:sz w:val="24"/>
          <w:szCs w:val="24"/>
          <w:lang w:val="es-ES_tradnl"/>
        </w:rPr>
        <w:t xml:space="preserve">¿Cómo podría afectar esto mis tarifas mensuales </w:t>
      </w:r>
      <w:r w:rsidR="00C513F7">
        <w:rPr>
          <w:rStyle w:val="normaltextrun"/>
          <w:rFonts w:cstheme="minorHAnsi"/>
          <w:b/>
          <w:bCs/>
          <w:sz w:val="24"/>
          <w:szCs w:val="24"/>
          <w:lang w:val="es-ES_tradnl"/>
        </w:rPr>
        <w:t>eléctricas y de</w:t>
      </w:r>
      <w:r w:rsidRPr="005F3D4F">
        <w:rPr>
          <w:rStyle w:val="normaltextrun"/>
          <w:rFonts w:cstheme="minorHAnsi"/>
          <w:b/>
          <w:bCs/>
          <w:sz w:val="24"/>
          <w:szCs w:val="24"/>
          <w:lang w:val="es-ES_tradnl"/>
        </w:rPr>
        <w:t xml:space="preserve"> gas?</w:t>
      </w:r>
    </w:p>
    <w:p w14:paraId="1BC05B05" w14:textId="13730A93" w:rsidR="596D81FA" w:rsidRPr="005F3D4F" w:rsidRDefault="00E853A6" w:rsidP="00382EAA">
      <w:pPr>
        <w:spacing w:after="0" w:line="240" w:lineRule="auto"/>
        <w:rPr>
          <w:rStyle w:val="normaltextrun"/>
          <w:rFonts w:eastAsia="Times New Roman" w:cstheme="minorHAnsi"/>
          <w:sz w:val="24"/>
          <w:szCs w:val="24"/>
          <w:lang w:val="es-ES_tradnl"/>
        </w:rPr>
      </w:pPr>
      <w:r w:rsidRPr="005F3D4F">
        <w:rPr>
          <w:rStyle w:val="normaltextrun"/>
          <w:rFonts w:cstheme="minorHAnsi"/>
          <w:sz w:val="24"/>
          <w:szCs w:val="24"/>
          <w:lang w:val="es-ES_tradnl"/>
        </w:rPr>
        <w:t xml:space="preserve">Si la CPUC aprueba la solicitud tarifaria de SDG&amp;E para 2024, </w:t>
      </w:r>
      <w:r w:rsidR="00467BC9">
        <w:rPr>
          <w:rStyle w:val="normaltextrun"/>
          <w:rFonts w:cstheme="minorHAnsi"/>
          <w:sz w:val="24"/>
          <w:szCs w:val="24"/>
          <w:lang w:val="es-ES_tradnl"/>
        </w:rPr>
        <w:t xml:space="preserve">la factura eléctrica de </w:t>
      </w:r>
      <w:r w:rsidRPr="005F3D4F">
        <w:rPr>
          <w:rStyle w:val="normaltextrun"/>
          <w:rFonts w:cstheme="minorHAnsi"/>
          <w:sz w:val="24"/>
          <w:szCs w:val="24"/>
          <w:lang w:val="es-ES_tradnl"/>
        </w:rPr>
        <w:t xml:space="preserve">un cliente residencial típico con plan TOU-DR1 que consume 400 kWh al mes </w:t>
      </w:r>
      <w:r w:rsidR="00BA0414">
        <w:rPr>
          <w:rStyle w:val="normaltextrun"/>
          <w:rFonts w:cstheme="minorHAnsi"/>
          <w:sz w:val="24"/>
          <w:szCs w:val="24"/>
          <w:lang w:val="es-ES_tradnl"/>
        </w:rPr>
        <w:t xml:space="preserve">bajaría en </w:t>
      </w:r>
      <w:r w:rsidRPr="005F3D4F">
        <w:rPr>
          <w:rStyle w:val="normaltextrun"/>
          <w:rFonts w:cstheme="minorHAnsi"/>
          <w:sz w:val="24"/>
          <w:szCs w:val="24"/>
          <w:lang w:val="es-ES_tradnl"/>
        </w:rPr>
        <w:t xml:space="preserve">aproximadamente </w:t>
      </w:r>
      <w:r w:rsidR="00F11CF5" w:rsidRPr="00F11CF5">
        <w:rPr>
          <w:rFonts w:eastAsia="Calibri"/>
          <w:sz w:val="24"/>
          <w:szCs w:val="24"/>
          <w:lang w:val="es-MX"/>
        </w:rPr>
        <w:t xml:space="preserve">$0.66 o 0.4% </w:t>
      </w:r>
      <w:r w:rsidRPr="005F3D4F">
        <w:rPr>
          <w:rStyle w:val="normaltextrun"/>
          <w:rFonts w:cstheme="minorHAnsi"/>
          <w:sz w:val="24"/>
          <w:szCs w:val="24"/>
          <w:lang w:val="es-ES_tradnl"/>
        </w:rPr>
        <w:t>al mes en 2024</w:t>
      </w:r>
      <w:r w:rsidR="00F11CF5">
        <w:rPr>
          <w:rStyle w:val="normaltextrun"/>
          <w:rFonts w:cstheme="minorHAnsi"/>
          <w:sz w:val="24"/>
          <w:szCs w:val="24"/>
          <w:lang w:val="es-ES_tradnl"/>
        </w:rPr>
        <w:t>, en comparación con 2023</w:t>
      </w:r>
      <w:r w:rsidRPr="005F3D4F">
        <w:rPr>
          <w:rStyle w:val="normaltextrun"/>
          <w:rFonts w:cstheme="minorHAnsi"/>
          <w:sz w:val="24"/>
          <w:szCs w:val="24"/>
          <w:lang w:val="es-ES_tradnl"/>
        </w:rPr>
        <w:t xml:space="preserve">. La factura </w:t>
      </w:r>
      <w:r w:rsidR="00F11CF5">
        <w:rPr>
          <w:rStyle w:val="normaltextrun"/>
          <w:rFonts w:cstheme="minorHAnsi"/>
          <w:sz w:val="24"/>
          <w:szCs w:val="24"/>
          <w:lang w:val="es-ES_tradnl"/>
        </w:rPr>
        <w:t xml:space="preserve">de gas de un cliente </w:t>
      </w:r>
      <w:r w:rsidR="002D4CD3" w:rsidRPr="005F3D4F">
        <w:rPr>
          <w:rStyle w:val="normaltextrun"/>
          <w:rFonts w:cstheme="minorHAnsi"/>
          <w:sz w:val="24"/>
          <w:szCs w:val="24"/>
          <w:lang w:val="es-ES_tradnl"/>
        </w:rPr>
        <w:t xml:space="preserve">residencial </w:t>
      </w:r>
      <w:r w:rsidRPr="005F3D4F">
        <w:rPr>
          <w:rStyle w:val="normaltextrun"/>
          <w:rFonts w:cstheme="minorHAnsi"/>
          <w:sz w:val="24"/>
          <w:szCs w:val="24"/>
          <w:lang w:val="es-ES_tradnl"/>
        </w:rPr>
        <w:t xml:space="preserve">promedio con un consumo de 23 termias al mes se incrementaría en </w:t>
      </w:r>
      <w:r w:rsidRPr="005F3D4F">
        <w:rPr>
          <w:rStyle w:val="normaltextrun"/>
          <w:rFonts w:cstheme="minorHAnsi"/>
          <w:sz w:val="24"/>
          <w:szCs w:val="24"/>
          <w:lang w:val="es-ES_tradnl"/>
        </w:rPr>
        <w:lastRenderedPageBreak/>
        <w:t xml:space="preserve">aproximadamente $1.10 o 2.4% al mes en 2024.  Las facturas por cliente individual pueden variar.  </w:t>
      </w:r>
    </w:p>
    <w:p w14:paraId="2AC27437" w14:textId="00F11C81" w:rsidR="002249DE" w:rsidRPr="005F3D4F" w:rsidRDefault="002249DE" w:rsidP="00382EAA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27CDFF27" w14:textId="7AF89EE3" w:rsidR="00AF1076" w:rsidRPr="005F3D4F" w:rsidRDefault="00E853A6" w:rsidP="003109D3">
      <w:pPr>
        <w:keepNext/>
        <w:keepLines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_tradnl"/>
        </w:rPr>
      </w:pPr>
      <w:bookmarkStart w:id="2" w:name="_Hlk89888440"/>
      <w:r w:rsidRPr="005F3D4F">
        <w:rPr>
          <w:rFonts w:eastAsia="Calibri" w:cstheme="minorHAnsi"/>
          <w:b/>
          <w:bCs/>
          <w:sz w:val="24"/>
          <w:szCs w:val="24"/>
          <w:lang w:val="es-ES_tradnl"/>
        </w:rPr>
        <w:t xml:space="preserve">Resumen de tarifas eléctricas </w:t>
      </w:r>
      <w:r w:rsidR="00361212" w:rsidRPr="005F3D4F">
        <w:rPr>
          <w:rFonts w:eastAsia="Calibri" w:cstheme="minorHAnsi"/>
          <w:b/>
          <w:bCs/>
          <w:sz w:val="24"/>
          <w:szCs w:val="24"/>
          <w:lang w:val="es-ES_tradnl"/>
        </w:rPr>
        <w:t xml:space="preserve">promedio </w:t>
      </w:r>
      <w:r w:rsidRPr="005F3D4F">
        <w:rPr>
          <w:rFonts w:eastAsia="Calibri" w:cstheme="minorHAnsi"/>
          <w:b/>
          <w:bCs/>
          <w:sz w:val="24"/>
          <w:szCs w:val="24"/>
          <w:lang w:val="es-ES_tradnl"/>
        </w:rPr>
        <w:t>por clase</w:t>
      </w:r>
      <w:r w:rsidR="00ED3697" w:rsidRPr="00ED3697">
        <w:rPr>
          <w:rFonts w:eastAsia="Calibri" w:cstheme="minorHAnsi"/>
          <w:b/>
          <w:bCs/>
          <w:sz w:val="24"/>
          <w:szCs w:val="24"/>
          <w:lang w:val="es-ES_tradnl"/>
        </w:rPr>
        <w:t xml:space="preserve"> </w:t>
      </w:r>
      <w:r w:rsidR="00ED3697" w:rsidRPr="005F3D4F">
        <w:rPr>
          <w:rFonts w:eastAsia="Calibri" w:cstheme="minorHAnsi"/>
          <w:b/>
          <w:bCs/>
          <w:sz w:val="24"/>
          <w:szCs w:val="24"/>
          <w:lang w:val="es-ES_tradnl"/>
        </w:rPr>
        <w:t>ilustrativas</w:t>
      </w:r>
    </w:p>
    <w:p w14:paraId="6F6961F8" w14:textId="77777777" w:rsidR="003109D3" w:rsidRPr="005F3D4F" w:rsidRDefault="003109D3" w:rsidP="00C82422">
      <w:pPr>
        <w:keepNext/>
        <w:keepLines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_tradnl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520"/>
        <w:gridCol w:w="1360"/>
        <w:gridCol w:w="1270"/>
        <w:gridCol w:w="650"/>
        <w:gridCol w:w="610"/>
        <w:gridCol w:w="1096"/>
        <w:gridCol w:w="960"/>
        <w:gridCol w:w="960"/>
        <w:gridCol w:w="960"/>
        <w:gridCol w:w="960"/>
      </w:tblGrid>
      <w:tr w:rsidR="008E45C1" w:rsidRPr="000125DE" w14:paraId="0A6E3776" w14:textId="77777777" w:rsidTr="000A12D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7718B3" w14:textId="77777777" w:rsidR="008E45C1" w:rsidRPr="000125DE" w:rsidRDefault="008E45C1" w:rsidP="000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88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FB4AB7" w14:textId="4AFAD1DB" w:rsidR="008E45C1" w:rsidRPr="000125DE" w:rsidRDefault="004C53D5" w:rsidP="000A1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Tarifas promedio por clase de SDG&amp;E</w:t>
            </w: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 xml:space="preserve"> </w:t>
            </w:r>
            <w:r w:rsidRPr="000125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ilustrativas </w:t>
            </w:r>
          </w:p>
        </w:tc>
      </w:tr>
      <w:tr w:rsidR="008E45C1" w:rsidRPr="000125DE" w14:paraId="0C437B37" w14:textId="77777777" w:rsidTr="000A12D3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5254F4" w14:textId="77777777" w:rsidR="008E45C1" w:rsidRPr="000125DE" w:rsidRDefault="008E45C1" w:rsidP="000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88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91D921" w14:textId="1B203475" w:rsidR="008E45C1" w:rsidRPr="000125DE" w:rsidRDefault="008E45C1" w:rsidP="000A1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E</w:t>
            </w:r>
            <w:r w:rsidR="004C53D5"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ficiencia energética</w:t>
            </w: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 xml:space="preserve"> - 2024</w:t>
            </w:r>
          </w:p>
        </w:tc>
      </w:tr>
      <w:tr w:rsidR="008E45C1" w:rsidRPr="000125DE" w14:paraId="55A71D4A" w14:textId="77777777" w:rsidTr="000A12D3">
        <w:trPr>
          <w:trHeight w:val="1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DAB79D" w14:textId="77777777" w:rsidR="008E45C1" w:rsidRPr="000125DE" w:rsidRDefault="008E45C1" w:rsidP="000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C2B237" w14:textId="77777777" w:rsidR="008E45C1" w:rsidRPr="000125DE" w:rsidRDefault="008E45C1" w:rsidP="000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3BB9F3" w14:textId="77777777" w:rsidR="008E45C1" w:rsidRPr="000125DE" w:rsidRDefault="008E45C1" w:rsidP="000A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59948A" w14:textId="77777777" w:rsidR="008E45C1" w:rsidRPr="000125DE" w:rsidRDefault="008E45C1" w:rsidP="000A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A45651" w14:textId="77777777" w:rsidR="008E45C1" w:rsidRPr="000125DE" w:rsidRDefault="008E45C1" w:rsidP="000A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_trad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900F47" w14:textId="77777777" w:rsidR="008E45C1" w:rsidRPr="000125DE" w:rsidRDefault="008E45C1" w:rsidP="000A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_tradnl"/>
              </w:rPr>
            </w:pPr>
          </w:p>
        </w:tc>
      </w:tr>
      <w:tr w:rsidR="008E45C1" w:rsidRPr="000125DE" w14:paraId="70B976BC" w14:textId="77777777" w:rsidTr="000A12D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1B7B86" w14:textId="77777777" w:rsidR="008E45C1" w:rsidRPr="000125DE" w:rsidRDefault="008E45C1" w:rsidP="000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5E7CC6" w14:textId="77777777" w:rsidR="008E45C1" w:rsidRPr="000125DE" w:rsidRDefault="008E45C1" w:rsidP="000A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5A180" w14:textId="504DE443" w:rsidR="008E45C1" w:rsidRPr="000125DE" w:rsidRDefault="00353E80" w:rsidP="000A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Tarifas propuestas </w:t>
            </w:r>
            <w:r w:rsidR="008E45C1"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(¢/kWh)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1A915" w14:textId="35B5AAFE" w:rsidR="008E45C1" w:rsidRPr="000125DE" w:rsidRDefault="008E45C1" w:rsidP="000A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ORIGINAL</w:t>
            </w:r>
            <w:r w:rsidR="00BE3ED3"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ES</w:t>
            </w: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**</w:t>
            </w:r>
          </w:p>
          <w:p w14:paraId="06704E98" w14:textId="7F31468E" w:rsidR="008E45C1" w:rsidRPr="000125DE" w:rsidRDefault="00C953D8" w:rsidP="000A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Cambio total en la tarifa</w:t>
            </w: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 xml:space="preserve"> </w:t>
            </w:r>
            <w:r w:rsidR="008E45C1"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br/>
              <w:t xml:space="preserve">2023 </w:t>
            </w:r>
            <w:r w:rsidR="00BE3ED3"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a</w:t>
            </w:r>
            <w:r w:rsidR="008E45C1"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 xml:space="preserve"> 2024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3C708" w14:textId="648B0519" w:rsidR="008E45C1" w:rsidRPr="000125DE" w:rsidRDefault="008E45C1" w:rsidP="000A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REVIS</w:t>
            </w:r>
            <w:r w:rsidR="00C953D8"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ADAS</w:t>
            </w: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***</w:t>
            </w:r>
          </w:p>
          <w:p w14:paraId="63773F04" w14:textId="07C5BE45" w:rsidR="008E45C1" w:rsidRPr="000125DE" w:rsidRDefault="00C953D8" w:rsidP="000A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Cambio total en la tarifa</w:t>
            </w:r>
            <w:r w:rsidR="008E45C1"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br/>
              <w:t xml:space="preserve">2023 </w:t>
            </w:r>
            <w:r w:rsidR="00BE3ED3"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a</w:t>
            </w:r>
            <w:r w:rsidR="008E45C1"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 xml:space="preserve"> 2024</w:t>
            </w:r>
          </w:p>
        </w:tc>
      </w:tr>
      <w:tr w:rsidR="008E45C1" w:rsidRPr="000125DE" w14:paraId="489BA255" w14:textId="77777777" w:rsidTr="000A12D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0CF4EC" w14:textId="3DAEE30F" w:rsidR="008E45C1" w:rsidRPr="000125DE" w:rsidRDefault="008E45C1" w:rsidP="008F5068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L</w:t>
            </w:r>
            <w:r w:rsidR="008F5068"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ínea núm</w:t>
            </w: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1CC77F" w14:textId="2845612B" w:rsidR="008E45C1" w:rsidRPr="000125DE" w:rsidRDefault="008F5068" w:rsidP="000A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Clase de cliente</w:t>
            </w:r>
            <w:r w:rsidR="008E45C1"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*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1E0ABD" w14:textId="2751B5AC" w:rsidR="008E45C1" w:rsidRPr="000125DE" w:rsidRDefault="008E45C1" w:rsidP="000A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2023 - Original</w:t>
            </w:r>
            <w:r w:rsidR="00BE3ED3"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es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8E9F98" w14:textId="73B1EE64" w:rsidR="008E45C1" w:rsidRPr="000125DE" w:rsidRDefault="008E45C1" w:rsidP="000A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2023 - Revis</w:t>
            </w:r>
            <w:r w:rsidR="00BE3ED3"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adas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8D6720" w14:textId="77777777" w:rsidR="008E45C1" w:rsidRPr="000125DE" w:rsidRDefault="008E45C1" w:rsidP="000A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BA3FD2" w14:textId="77777777" w:rsidR="008E45C1" w:rsidRPr="000125DE" w:rsidRDefault="008E45C1" w:rsidP="000A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(¢/kWh)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2F253F" w14:textId="77777777" w:rsidR="008E45C1" w:rsidRPr="000125DE" w:rsidRDefault="008E45C1" w:rsidP="000A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B4A013" w14:textId="77777777" w:rsidR="008E45C1" w:rsidRPr="000125DE" w:rsidRDefault="008E45C1" w:rsidP="000A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(¢/kWh)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6DEFF7" w14:textId="77777777" w:rsidR="008E45C1" w:rsidRPr="000125DE" w:rsidRDefault="008E45C1" w:rsidP="000A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%</w:t>
            </w:r>
          </w:p>
        </w:tc>
      </w:tr>
      <w:tr w:rsidR="009255B9" w:rsidRPr="000125DE" w14:paraId="663A117B" w14:textId="77777777" w:rsidTr="00B01EFD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F7B49" w14:textId="77777777" w:rsidR="009255B9" w:rsidRPr="000125DE" w:rsidRDefault="009255B9" w:rsidP="00925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96249" w14:textId="2CD5E2AD" w:rsidR="009255B9" w:rsidRPr="000125DE" w:rsidRDefault="009255B9" w:rsidP="0092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Residencial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C37ED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32.286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A5BC9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34.647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FFBF2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34.475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14927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2.189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05FFE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6.8%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F72CE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-0.172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43960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-0.5%</w:t>
            </w:r>
          </w:p>
        </w:tc>
      </w:tr>
      <w:tr w:rsidR="009255B9" w:rsidRPr="000125DE" w14:paraId="2C7C1B21" w14:textId="77777777" w:rsidTr="00B01EFD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D9464" w14:textId="77777777" w:rsidR="009255B9" w:rsidRPr="000125DE" w:rsidRDefault="009255B9" w:rsidP="00925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2B211" w14:textId="740D6A3C" w:rsidR="009255B9" w:rsidRPr="000125DE" w:rsidRDefault="009255B9" w:rsidP="0092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Comercial pequeño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62C0A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29.035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44AD6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32.462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7A6FE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32.124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E4168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3.089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FF22C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10.6%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A4F15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-0.338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8D550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-1.0%</w:t>
            </w:r>
          </w:p>
        </w:tc>
      </w:tr>
      <w:tr w:rsidR="009255B9" w:rsidRPr="000125DE" w14:paraId="09C8FB3A" w14:textId="77777777" w:rsidTr="00B01EFD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99C41" w14:textId="77777777" w:rsidR="009255B9" w:rsidRPr="000125DE" w:rsidRDefault="009255B9" w:rsidP="00925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C263B" w14:textId="50C1FABF" w:rsidR="009255B9" w:rsidRPr="000125DE" w:rsidRDefault="009255B9" w:rsidP="0092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CeI</w:t>
            </w:r>
            <w:proofErr w:type="spellEnd"/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 xml:space="preserve"> mediano y grande*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37D40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26.227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8D599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29.295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6FDC9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29.018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2F27D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2.791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DA9E2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10.6%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B2257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-0.277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111EA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-0.9%</w:t>
            </w:r>
          </w:p>
        </w:tc>
      </w:tr>
      <w:tr w:rsidR="009255B9" w:rsidRPr="000125DE" w14:paraId="51218A71" w14:textId="77777777" w:rsidTr="00B01EFD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AA2E7" w14:textId="77777777" w:rsidR="009255B9" w:rsidRPr="000125DE" w:rsidRDefault="009255B9" w:rsidP="00925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87904" w14:textId="439FF164" w:rsidR="009255B9" w:rsidRPr="000125DE" w:rsidRDefault="009255B9" w:rsidP="0092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Agricultura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78D76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20.132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A96D8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23.335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9D866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23.078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FAB88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2.946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43827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14.6%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B0F67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-0.257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AB729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-1.1%</w:t>
            </w:r>
          </w:p>
        </w:tc>
      </w:tr>
      <w:tr w:rsidR="009255B9" w:rsidRPr="000125DE" w14:paraId="3B463552" w14:textId="77777777" w:rsidTr="00B01EFD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8F622" w14:textId="77777777" w:rsidR="009255B9" w:rsidRPr="000125DE" w:rsidRDefault="009255B9" w:rsidP="00925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72B1A" w14:textId="16E472B2" w:rsidR="009255B9" w:rsidRPr="000125DE" w:rsidRDefault="009255B9" w:rsidP="0092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Alumbrado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D597E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26.181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EF078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29.019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C0031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29.036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00E0D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2.855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7CFAE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10.9%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72094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0.017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9837D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0.1%</w:t>
            </w:r>
          </w:p>
        </w:tc>
      </w:tr>
      <w:tr w:rsidR="009255B9" w:rsidRPr="000125DE" w14:paraId="4015FB73" w14:textId="77777777" w:rsidTr="00B01EF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784C48" w14:textId="77777777" w:rsidR="009255B9" w:rsidRPr="000125DE" w:rsidRDefault="009255B9" w:rsidP="00925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131032" w14:textId="3EEF9205" w:rsidR="009255B9" w:rsidRPr="000125DE" w:rsidRDefault="009255B9" w:rsidP="009255B9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Total del sistema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60FDD2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28.202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F628D8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31.223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89D237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30.977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52699C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2.775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AA7983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9.8%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046988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-0.246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518988" w14:textId="77777777" w:rsidR="009255B9" w:rsidRPr="000125DE" w:rsidRDefault="009255B9" w:rsidP="009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0125DE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-0.8%</w:t>
            </w:r>
          </w:p>
        </w:tc>
      </w:tr>
      <w:tr w:rsidR="008E45C1" w:rsidRPr="000125DE" w14:paraId="4B03BD03" w14:textId="77777777" w:rsidTr="000A12D3">
        <w:trPr>
          <w:trHeight w:val="300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4AD6" w14:textId="139A7D46" w:rsidR="008E45C1" w:rsidRPr="000125DE" w:rsidRDefault="008E45C1" w:rsidP="000A12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  <w:r w:rsidRPr="000125DE"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>*</w:t>
            </w:r>
            <w:r w:rsidR="00FF3D35" w:rsidRPr="000125DE">
              <w:rPr>
                <w:rFonts w:ascii="InterstateCondensed Light" w:eastAsia="InterstateCondensed Light" w:hAnsi="InterstateCondensed Light" w:cs="InterstateCondensed Light"/>
                <w:color w:val="211D1E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="00FF3D35" w:rsidRPr="000125DE"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>CeI</w:t>
            </w:r>
            <w:proofErr w:type="spellEnd"/>
            <w:r w:rsidR="00FF3D35" w:rsidRPr="000125DE"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 xml:space="preserve"> significa Comercial e Industrial</w:t>
            </w:r>
          </w:p>
          <w:p w14:paraId="3DAFC856" w14:textId="632F085F" w:rsidR="008E45C1" w:rsidRPr="000125DE" w:rsidRDefault="008E45C1" w:rsidP="000A12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  <w:r w:rsidRPr="000125DE"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>**</w:t>
            </w:r>
            <w:r w:rsidR="00FF3D35" w:rsidRPr="000125DE"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 xml:space="preserve">Con base en las tarifas de noviembre de </w:t>
            </w:r>
            <w:r w:rsidRPr="000125DE"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>2021</w:t>
            </w:r>
          </w:p>
          <w:p w14:paraId="1BA567DB" w14:textId="001A281E" w:rsidR="008E45C1" w:rsidRPr="000125DE" w:rsidRDefault="008E45C1" w:rsidP="000A12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  <w:r w:rsidRPr="000125DE"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>***</w:t>
            </w:r>
            <w:r w:rsidR="00FF3D35" w:rsidRPr="000125DE"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 xml:space="preserve"> Con base en las tarifas de enero de </w:t>
            </w:r>
            <w:r w:rsidRPr="000125DE"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 xml:space="preserve">2022 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0384" w14:textId="77777777" w:rsidR="008E45C1" w:rsidRPr="000125DE" w:rsidRDefault="008E45C1" w:rsidP="000A12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B950" w14:textId="77777777" w:rsidR="008E45C1" w:rsidRPr="000125DE" w:rsidRDefault="008E45C1" w:rsidP="000A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3483" w14:textId="77777777" w:rsidR="008E45C1" w:rsidRPr="000125DE" w:rsidRDefault="008E45C1" w:rsidP="000A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687E" w14:textId="77777777" w:rsidR="008E45C1" w:rsidRPr="000125DE" w:rsidRDefault="008E45C1" w:rsidP="000A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A0FB" w14:textId="77777777" w:rsidR="008E45C1" w:rsidRPr="000125DE" w:rsidRDefault="008E45C1" w:rsidP="000A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691E7EFC" w14:textId="77777777" w:rsidR="00F53A80" w:rsidRPr="00FF3D35" w:rsidRDefault="00F53A80" w:rsidP="00AF1076">
      <w:pPr>
        <w:spacing w:after="0" w:line="240" w:lineRule="auto"/>
        <w:jc w:val="center"/>
        <w:rPr>
          <w:rFonts w:eastAsia="Calibri" w:cstheme="minorHAnsi"/>
          <w:sz w:val="24"/>
          <w:szCs w:val="24"/>
          <w:lang w:val="es-MX"/>
        </w:rPr>
      </w:pPr>
    </w:p>
    <w:bookmarkEnd w:id="2"/>
    <w:p w14:paraId="0F1EF5BB" w14:textId="77777777" w:rsidR="00AF1076" w:rsidRPr="005F3D4F" w:rsidRDefault="00AF1076" w:rsidP="00382EAA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5B47833B" w14:textId="084A0AF1" w:rsidR="00AF1076" w:rsidRPr="005F3D4F" w:rsidRDefault="00E853A6" w:rsidP="00AF10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bookmarkStart w:id="3" w:name="_Hlk45538249"/>
      <w:r w:rsidRPr="005F3D4F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Resumen </w:t>
      </w:r>
      <w:r w:rsidRPr="005F3D4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de tarifas de gas </w:t>
      </w:r>
      <w:r w:rsidR="000F17D8" w:rsidRPr="005F3D4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promedio </w:t>
      </w:r>
      <w:r w:rsidRPr="005F3D4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por clase </w:t>
      </w:r>
      <w:r w:rsidR="00967D96" w:rsidRPr="005F3D4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ilustrativas</w:t>
      </w:r>
    </w:p>
    <w:p w14:paraId="3151F07E" w14:textId="765AB00D" w:rsidR="00AF1076" w:rsidRPr="005F3D4F" w:rsidRDefault="00AF1076">
      <w:pPr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</w:p>
    <w:tbl>
      <w:tblPr>
        <w:tblW w:w="7357" w:type="dxa"/>
        <w:tblLook w:val="04A0" w:firstRow="1" w:lastRow="0" w:firstColumn="1" w:lastColumn="0" w:noHBand="0" w:noVBand="1"/>
      </w:tblPr>
      <w:tblGrid>
        <w:gridCol w:w="581"/>
        <w:gridCol w:w="2360"/>
        <w:gridCol w:w="580"/>
        <w:gridCol w:w="963"/>
        <w:gridCol w:w="963"/>
        <w:gridCol w:w="901"/>
        <w:gridCol w:w="1080"/>
      </w:tblGrid>
      <w:tr w:rsidR="002F2F26" w:rsidRPr="005F3D4F" w14:paraId="16FF590B" w14:textId="77777777" w:rsidTr="00E853A6">
        <w:trPr>
          <w:trHeight w:val="63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7DFBF" w14:textId="77777777" w:rsidR="00F53A80" w:rsidRPr="005F3D4F" w:rsidRDefault="00E853A6" w:rsidP="00F5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F7EC6" w14:textId="77777777" w:rsidR="00F53A80" w:rsidRPr="005F3D4F" w:rsidRDefault="00E853A6" w:rsidP="00F5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F4A58" w14:textId="77777777" w:rsidR="00F53A80" w:rsidRPr="005F3D4F" w:rsidRDefault="00E853A6" w:rsidP="00F5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3F8B3" w14:textId="03E018AB" w:rsidR="00F53A80" w:rsidRPr="005F3D4F" w:rsidRDefault="00E853A6" w:rsidP="00F5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Tarifas propuestas ($/termia)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89FA1" w14:textId="566B4EB8" w:rsidR="00F53A80" w:rsidRPr="005F3D4F" w:rsidRDefault="00E853A6" w:rsidP="00F5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Tarifas propuestas ($/termia)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0AA98" w14:textId="12D0C74A" w:rsidR="00F53A80" w:rsidRPr="005F3D4F" w:rsidRDefault="00FF7AD8" w:rsidP="00F5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Aumento total en la tarifa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D7185" w14:textId="30970CD9" w:rsidR="00F53A80" w:rsidRPr="005F3D4F" w:rsidRDefault="00E01F0A" w:rsidP="00F5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Aumento total en la tarifa</w:t>
            </w:r>
          </w:p>
        </w:tc>
      </w:tr>
      <w:tr w:rsidR="00E853A6" w:rsidRPr="005F3D4F" w14:paraId="77FC4336" w14:textId="77777777" w:rsidTr="00E853A6">
        <w:trPr>
          <w:trHeight w:val="42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803B8D" w14:textId="316E21C7" w:rsidR="00E853A6" w:rsidRPr="005F3D4F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Línea núm</w:t>
            </w:r>
            <w:r w:rsidR="00985AE4"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795A2E" w14:textId="70602DBA" w:rsidR="00E853A6" w:rsidRPr="005F3D4F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Clase de cliente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8554E8" w14:textId="77777777" w:rsidR="00E853A6" w:rsidRPr="005F3D4F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16F29E" w14:textId="77777777" w:rsidR="00E853A6" w:rsidRPr="005F3D4F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2023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662ED" w14:textId="77777777" w:rsidR="00E853A6" w:rsidRPr="005F3D4F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2024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EDFB88" w14:textId="3F275490" w:rsidR="00E853A6" w:rsidRPr="005F3D4F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($/termia)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D77DA7" w14:textId="77777777" w:rsidR="00E853A6" w:rsidRPr="005F3D4F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%</w:t>
            </w:r>
          </w:p>
        </w:tc>
      </w:tr>
      <w:tr w:rsidR="00E853A6" w:rsidRPr="005F3D4F" w14:paraId="5DDEAD3F" w14:textId="77777777" w:rsidTr="00E853A6">
        <w:trPr>
          <w:trHeight w:val="25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B5CC4" w14:textId="77777777" w:rsidR="00E853A6" w:rsidRPr="005F3D4F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127F48" w14:textId="5A1BF2C7" w:rsidR="00E853A6" w:rsidRPr="005F3D4F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Residencial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9A9D9" w14:textId="77777777" w:rsidR="00E853A6" w:rsidRPr="005F3D4F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5C89E" w14:textId="77777777" w:rsidR="00E853A6" w:rsidRPr="005F3D4F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2.060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E3441" w14:textId="77777777" w:rsidR="00E853A6" w:rsidRPr="005F3D4F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2.100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7A02B" w14:textId="77777777" w:rsidR="00E853A6" w:rsidRPr="005F3D4F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0.039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86384" w14:textId="77777777" w:rsidR="00E853A6" w:rsidRPr="005F3D4F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1.9%</w:t>
            </w:r>
          </w:p>
        </w:tc>
      </w:tr>
      <w:tr w:rsidR="00E853A6" w:rsidRPr="005F3D4F" w14:paraId="7D390A44" w14:textId="77777777" w:rsidTr="00E853A6">
        <w:trPr>
          <w:trHeight w:val="25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9321D" w14:textId="77777777" w:rsidR="00E853A6" w:rsidRPr="005F3D4F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F44F69" w14:textId="1A89518A" w:rsidR="00E853A6" w:rsidRPr="005F3D4F" w:rsidRDefault="000F17D8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Comercial e industrial principal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756EC" w14:textId="77777777" w:rsidR="00E853A6" w:rsidRPr="005F3D4F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E653D" w14:textId="77777777" w:rsidR="00E853A6" w:rsidRPr="005F3D4F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1.200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EB644" w14:textId="77777777" w:rsidR="00E853A6" w:rsidRPr="005F3D4F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1.252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33822" w14:textId="77777777" w:rsidR="00E853A6" w:rsidRPr="005F3D4F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0.052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D1345" w14:textId="77777777" w:rsidR="00E853A6" w:rsidRPr="005F3D4F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4.2%</w:t>
            </w:r>
          </w:p>
        </w:tc>
      </w:tr>
      <w:tr w:rsidR="00E853A6" w:rsidRPr="005F3D4F" w14:paraId="70BB2E20" w14:textId="77777777" w:rsidTr="00E853A6">
        <w:trPr>
          <w:trHeight w:val="26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BC87E" w14:textId="77777777" w:rsidR="00E853A6" w:rsidRPr="005F3D4F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5751EE" w14:textId="2972ED50" w:rsidR="00E853A6" w:rsidRPr="005F3D4F" w:rsidRDefault="000F17D8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Comercial e industrial no principal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EEE3B" w14:textId="77777777" w:rsidR="00E853A6" w:rsidRPr="005F3D4F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60DF2" w14:textId="77777777" w:rsidR="00E853A6" w:rsidRPr="005F3D4F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0.172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1E5D0" w14:textId="77777777" w:rsidR="00E853A6" w:rsidRPr="005F3D4F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0.232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A41CB" w14:textId="77777777" w:rsidR="00E853A6" w:rsidRPr="005F3D4F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0.060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ACB6E" w14:textId="77777777" w:rsidR="00E853A6" w:rsidRPr="005F3D4F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5F3D4F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26.0%</w:t>
            </w:r>
          </w:p>
        </w:tc>
      </w:tr>
    </w:tbl>
    <w:p w14:paraId="1020DB96" w14:textId="77777777" w:rsidR="00F53A80" w:rsidRPr="005F3D4F" w:rsidRDefault="00F53A80">
      <w:pPr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</w:p>
    <w:p w14:paraId="03FD8E8A" w14:textId="77777777" w:rsidR="00AF1076" w:rsidRPr="005F3D4F" w:rsidRDefault="00AF1076">
      <w:pPr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</w:p>
    <w:p w14:paraId="06E1DF61" w14:textId="448345B8" w:rsidR="4E5FCC20" w:rsidRPr="00854DBC" w:rsidRDefault="00E853A6" w:rsidP="00382EAA">
      <w:pPr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  <w:r w:rsidRPr="00854DBC">
        <w:rPr>
          <w:rFonts w:eastAsia="Times New Roman" w:cstheme="minorHAnsi"/>
          <w:b/>
          <w:bCs/>
          <w:sz w:val="24"/>
          <w:szCs w:val="24"/>
          <w:lang w:val="es-ES_tradnl"/>
        </w:rPr>
        <w:t xml:space="preserve">¿Cómo funciona el resto del proceso? </w:t>
      </w:r>
    </w:p>
    <w:p w14:paraId="752FEA75" w14:textId="7124E9B7" w:rsidR="00142620" w:rsidRPr="00854DBC" w:rsidRDefault="000517D2" w:rsidP="00382EAA">
      <w:pPr>
        <w:pStyle w:val="NormalWeb"/>
        <w:rPr>
          <w:rFonts w:asciiTheme="minorHAnsi" w:hAnsiTheme="minorHAnsi" w:cstheme="minorHAnsi"/>
          <w:sz w:val="24"/>
          <w:szCs w:val="24"/>
          <w:lang w:val="es-ES_tradnl"/>
        </w:rPr>
      </w:pPr>
      <w:r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>La presente solicitud se asignará a un Juez de Derecho Administrativo de la CPUC, quien considerará las propuestas y pruebas presentadas durante el proceso formal de las audiencias. El Juez de Derecho Administrativo emitirá una propuesta de decisión que tal vez adopte la solicitud de SDG&amp;E, la modifique o la deniegue. Cualquier Comisionado de la CPUC puede proponer una decisión alterna con un resultado distinto. La decisión propuesta y cualquier decisión alterna serán sometidas a la discusión y votación de los Comisionados de la CPUC en una Reunión de Votación pública de la CPUC</w:t>
      </w:r>
      <w:r w:rsidR="00E853A6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. </w:t>
      </w:r>
    </w:p>
    <w:p w14:paraId="4A4278CC" w14:textId="3E948A39" w:rsidR="00142620" w:rsidRPr="00854DBC" w:rsidRDefault="00944372" w:rsidP="00382EAA">
      <w:pPr>
        <w:pStyle w:val="NormalWeb"/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</w:pPr>
      <w:r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lastRenderedPageBreak/>
        <w:t>Las partes en el procedimiento</w:t>
      </w:r>
      <w:r w:rsidR="00E853A6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, </w:t>
      </w:r>
      <w:r w:rsidR="000964A6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>entre las que se incluye la Oficina de Defensores Públicos</w:t>
      </w:r>
      <w:r w:rsidR="00E853A6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, </w:t>
      </w:r>
      <w:r w:rsidR="000964A6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>podrá</w:t>
      </w:r>
      <w:r w:rsidR="001D0F5B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>n</w:t>
      </w:r>
      <w:r w:rsidR="000964A6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 examinar la solicitud de </w:t>
      </w:r>
      <w:r w:rsidR="00E853A6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SDG&amp;E. </w:t>
      </w:r>
      <w:r w:rsidR="000964A6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La Oficina de Defensores Públicos </w:t>
      </w:r>
      <w:r w:rsidR="00483DA5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>es un defensor independiente de los consumidores dentro de la CPUC que representa a los clientes para obtener la tarifa más baja posible por un servicio acorde con niveles de servicio confiables y seguros. Para más información</w:t>
      </w:r>
      <w:r w:rsidR="00E853A6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, </w:t>
      </w:r>
      <w:r w:rsidR="00691593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sírvase llamar al </w:t>
      </w:r>
      <w:r w:rsidR="00E853A6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1-415-703-1584, </w:t>
      </w:r>
      <w:r w:rsidR="006405FB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enviar un mensaje por correo electrónico a </w:t>
      </w:r>
      <w:hyperlink r:id="rId9" w:history="1">
        <w:r w:rsidR="00E853A6" w:rsidRPr="00854DBC">
          <w:rPr>
            <w:rFonts w:asciiTheme="minorHAnsi" w:eastAsia="Times New Roman" w:hAnsiTheme="minorHAnsi" w:cstheme="minorHAnsi"/>
            <w:color w:val="0563C1"/>
            <w:sz w:val="24"/>
            <w:szCs w:val="24"/>
            <w:u w:val="single"/>
            <w:lang w:val="es-ES_tradnl"/>
          </w:rPr>
          <w:t>PublicAdvocatesOffice@cpuc.ca.gov</w:t>
        </w:r>
      </w:hyperlink>
      <w:r w:rsidR="00E853A6" w:rsidRPr="00854DBC">
        <w:rPr>
          <w:rFonts w:asciiTheme="minorHAnsi" w:eastAsia="Times New Roman" w:hAnsiTheme="minorHAnsi" w:cstheme="minorHAnsi"/>
          <w:sz w:val="24"/>
          <w:szCs w:val="24"/>
          <w:lang w:val="es-ES_tradnl"/>
        </w:rPr>
        <w:t xml:space="preserve"> </w:t>
      </w:r>
      <w:r w:rsidR="00E853A6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>o visit</w:t>
      </w:r>
      <w:r w:rsidR="006405FB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>ar</w:t>
      </w:r>
      <w:r w:rsidR="00E853A6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 </w:t>
      </w:r>
      <w:r w:rsidR="00E853A6" w:rsidRPr="00854DB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s-ES_tradnl"/>
        </w:rPr>
        <w:t>PublicAdvocates.cpuc.ca.gov</w:t>
      </w:r>
      <w:r w:rsidR="00E853A6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>.</w:t>
      </w:r>
    </w:p>
    <w:p w14:paraId="5A69164B" w14:textId="77777777" w:rsidR="00382EAA" w:rsidRPr="00854DBC" w:rsidRDefault="00382EAA" w:rsidP="00382EAA">
      <w:pPr>
        <w:pStyle w:val="xmsonormal"/>
        <w:rPr>
          <w:rFonts w:asciiTheme="minorHAnsi" w:hAnsiTheme="minorHAnsi" w:cstheme="minorHAnsi"/>
          <w:color w:val="000000"/>
          <w:sz w:val="28"/>
          <w:szCs w:val="28"/>
          <w:lang w:val="es-ES_tradnl"/>
        </w:rPr>
      </w:pPr>
    </w:p>
    <w:p w14:paraId="73211255" w14:textId="3BD90ECA" w:rsidR="00142620" w:rsidRPr="00854DBC" w:rsidRDefault="002351EC" w:rsidP="00382EAA">
      <w:pPr>
        <w:pStyle w:val="xmsonormal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Su participación al compartir su opinión acerca de la </w:t>
      </w:r>
      <w:r w:rsidR="00715897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petición de </w:t>
      </w:r>
      <w:r w:rsidR="00E853A6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>SDG&amp;E</w:t>
      </w:r>
      <w:r w:rsidR="00715897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 puede ayudar a la </w:t>
      </w:r>
      <w:r w:rsidR="00E853A6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CPUC </w:t>
      </w:r>
      <w:r w:rsidR="00715897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>a tomar una decisión fundamentada</w:t>
      </w:r>
      <w:r w:rsidR="00E853A6" w:rsidRPr="00854DBC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>.</w:t>
      </w:r>
    </w:p>
    <w:bookmarkEnd w:id="3"/>
    <w:p w14:paraId="2B0C2FCE" w14:textId="748112E4" w:rsidR="00C41398" w:rsidRPr="00854DBC" w:rsidRDefault="00C41398" w:rsidP="00382EAA">
      <w:pPr>
        <w:pStyle w:val="xmsonormal"/>
        <w:rPr>
          <w:rFonts w:asciiTheme="minorHAnsi" w:hAnsiTheme="minorHAnsi" w:cstheme="minorHAnsi"/>
          <w:sz w:val="28"/>
          <w:szCs w:val="28"/>
          <w:lang w:val="es-ES_tradnl"/>
        </w:rPr>
      </w:pPr>
    </w:p>
    <w:p w14:paraId="231D73F6" w14:textId="3ECB7184" w:rsidR="4E5FCC20" w:rsidRPr="00854DBC" w:rsidRDefault="00FA3CD3" w:rsidP="00382EAA">
      <w:pPr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  <w:r w:rsidRPr="00854DBC">
        <w:rPr>
          <w:rFonts w:eastAsia="Times New Roman" w:cstheme="minorHAnsi"/>
          <w:b/>
          <w:bCs/>
          <w:sz w:val="24"/>
          <w:szCs w:val="24"/>
          <w:lang w:val="es-ES_tradnl"/>
        </w:rPr>
        <w:t>¿Dónde puedo obtener más información</w:t>
      </w:r>
      <w:r w:rsidR="00E853A6" w:rsidRPr="00854DBC">
        <w:rPr>
          <w:rFonts w:eastAsia="Times New Roman" w:cstheme="minorHAnsi"/>
          <w:b/>
          <w:bCs/>
          <w:sz w:val="24"/>
          <w:szCs w:val="24"/>
          <w:lang w:val="es-ES_tradnl"/>
        </w:rPr>
        <w:t xml:space="preserve">? </w:t>
      </w:r>
    </w:p>
    <w:p w14:paraId="29B062C7" w14:textId="10F4E16E" w:rsidR="4E5FCC20" w:rsidRPr="00854DBC" w:rsidRDefault="002351EC" w:rsidP="00382EAA">
      <w:pPr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  <w:r w:rsidRPr="00854DBC">
        <w:rPr>
          <w:rFonts w:eastAsia="Times New Roman" w:cstheme="minorHAnsi"/>
          <w:b/>
          <w:bCs/>
          <w:sz w:val="24"/>
          <w:szCs w:val="24"/>
          <w:lang w:val="es-ES_tradnl"/>
        </w:rPr>
        <w:t xml:space="preserve">Póngase en contacto con </w:t>
      </w:r>
      <w:r w:rsidR="00E853A6" w:rsidRPr="00854DBC">
        <w:rPr>
          <w:rFonts w:eastAsia="Times New Roman" w:cstheme="minorHAnsi"/>
          <w:b/>
          <w:bCs/>
          <w:sz w:val="24"/>
          <w:szCs w:val="24"/>
          <w:lang w:val="es-ES_tradnl"/>
        </w:rPr>
        <w:t>SDG&amp;E</w:t>
      </w:r>
      <w:r w:rsidR="00E853A6" w:rsidRPr="00854DBC">
        <w:rPr>
          <w:rFonts w:eastAsia="Times New Roman" w:cstheme="minorHAnsi"/>
          <w:sz w:val="24"/>
          <w:szCs w:val="24"/>
          <w:lang w:val="es-ES_tradnl"/>
        </w:rPr>
        <w:t xml:space="preserve"> </w:t>
      </w:r>
    </w:p>
    <w:p w14:paraId="1F12B1C5" w14:textId="4D78ADD2" w:rsidR="2CB045C7" w:rsidRPr="00854DBC" w:rsidRDefault="00E853A6" w:rsidP="00382EAA">
      <w:pPr>
        <w:spacing w:after="0" w:line="240" w:lineRule="auto"/>
        <w:ind w:left="720"/>
        <w:rPr>
          <w:rFonts w:cstheme="minorHAnsi"/>
          <w:sz w:val="24"/>
          <w:szCs w:val="24"/>
          <w:lang w:val="es-ES_tradnl"/>
        </w:rPr>
      </w:pPr>
      <w:r w:rsidRPr="00854DBC">
        <w:rPr>
          <w:rFonts w:eastAsia="Times New Roman" w:cstheme="minorHAnsi"/>
          <w:sz w:val="24"/>
          <w:szCs w:val="24"/>
          <w:lang w:val="es-ES_tradnl"/>
        </w:rPr>
        <w:t>E</w:t>
      </w:r>
      <w:r w:rsidR="00D077B7" w:rsidRPr="00854DBC">
        <w:rPr>
          <w:rFonts w:eastAsia="Times New Roman" w:cstheme="minorHAnsi"/>
          <w:sz w:val="24"/>
          <w:szCs w:val="24"/>
          <w:lang w:val="es-ES_tradnl"/>
        </w:rPr>
        <w:t>nviando un mensaje de correo electrónico a</w:t>
      </w:r>
      <w:r w:rsidRPr="00854DBC">
        <w:rPr>
          <w:rFonts w:eastAsia="Times New Roman" w:cstheme="minorHAnsi"/>
          <w:sz w:val="24"/>
          <w:szCs w:val="24"/>
          <w:lang w:val="es-ES_tradnl"/>
        </w:rPr>
        <w:t>: GBucsit@sdge.com</w:t>
      </w:r>
    </w:p>
    <w:p w14:paraId="71101523" w14:textId="093037F0" w:rsidR="77B9011C" w:rsidRPr="00854DBC" w:rsidRDefault="00D077B7" w:rsidP="00382EAA">
      <w:pPr>
        <w:spacing w:after="0" w:line="240" w:lineRule="auto"/>
        <w:ind w:left="720"/>
        <w:rPr>
          <w:rFonts w:cstheme="minorHAnsi"/>
          <w:sz w:val="24"/>
          <w:szCs w:val="24"/>
          <w:lang w:val="es-ES_tradnl"/>
        </w:rPr>
      </w:pPr>
      <w:r w:rsidRPr="00854DBC">
        <w:rPr>
          <w:rFonts w:eastAsia="Times New Roman" w:cstheme="minorHAnsi"/>
          <w:sz w:val="24"/>
          <w:szCs w:val="24"/>
          <w:lang w:val="es-ES_tradnl"/>
        </w:rPr>
        <w:t>Escribiendo a</w:t>
      </w:r>
      <w:r w:rsidR="00E853A6" w:rsidRPr="00854DBC">
        <w:rPr>
          <w:rFonts w:eastAsia="Times New Roman" w:cstheme="minorHAnsi"/>
          <w:sz w:val="24"/>
          <w:szCs w:val="24"/>
          <w:lang w:val="es-ES_tradnl"/>
        </w:rPr>
        <w:t xml:space="preserve">: </w:t>
      </w:r>
      <w:proofErr w:type="spellStart"/>
      <w:r w:rsidR="00E853A6" w:rsidRPr="00854DBC">
        <w:rPr>
          <w:rFonts w:eastAsia="Times New Roman" w:cstheme="minorHAnsi"/>
          <w:sz w:val="24"/>
          <w:szCs w:val="24"/>
          <w:lang w:val="es-ES_tradnl"/>
        </w:rPr>
        <w:t>Geneveve</w:t>
      </w:r>
      <w:proofErr w:type="spellEnd"/>
      <w:r w:rsidR="00E853A6" w:rsidRPr="00854DBC">
        <w:rPr>
          <w:rFonts w:eastAsia="Times New Roman" w:cstheme="minorHAnsi"/>
          <w:sz w:val="24"/>
          <w:szCs w:val="24"/>
          <w:lang w:val="es-ES_tradnl"/>
        </w:rPr>
        <w:t xml:space="preserve"> </w:t>
      </w:r>
      <w:proofErr w:type="spellStart"/>
      <w:r w:rsidR="00E853A6" w:rsidRPr="00854DBC">
        <w:rPr>
          <w:rFonts w:eastAsia="Times New Roman" w:cstheme="minorHAnsi"/>
          <w:sz w:val="24"/>
          <w:szCs w:val="24"/>
          <w:lang w:val="es-ES_tradnl"/>
        </w:rPr>
        <w:t>Bucsit</w:t>
      </w:r>
      <w:proofErr w:type="spellEnd"/>
      <w:r w:rsidR="00E853A6" w:rsidRPr="00854DBC">
        <w:rPr>
          <w:rFonts w:eastAsia="Times New Roman" w:cstheme="minorHAnsi"/>
          <w:sz w:val="24"/>
          <w:szCs w:val="24"/>
          <w:lang w:val="es-ES_tradnl"/>
        </w:rPr>
        <w:t xml:space="preserve"> </w:t>
      </w:r>
    </w:p>
    <w:p w14:paraId="27390EA5" w14:textId="77777777" w:rsidR="00965B39" w:rsidRPr="00854DBC" w:rsidRDefault="00E853A6" w:rsidP="00965B39">
      <w:pPr>
        <w:spacing w:after="0" w:line="240" w:lineRule="auto"/>
        <w:ind w:left="720"/>
        <w:rPr>
          <w:rFonts w:cstheme="minorHAnsi"/>
          <w:sz w:val="24"/>
          <w:szCs w:val="24"/>
          <w:lang w:val="es-ES_tradnl"/>
        </w:rPr>
      </w:pPr>
      <w:proofErr w:type="spellStart"/>
      <w:r w:rsidRPr="00854DBC">
        <w:rPr>
          <w:rFonts w:eastAsia="Times New Roman" w:cstheme="minorHAnsi"/>
          <w:sz w:val="24"/>
          <w:szCs w:val="24"/>
          <w:lang w:val="es-ES_tradnl"/>
        </w:rPr>
        <w:t>Regulatory</w:t>
      </w:r>
      <w:proofErr w:type="spellEnd"/>
      <w:r w:rsidRPr="00854DBC">
        <w:rPr>
          <w:rFonts w:eastAsia="Times New Roman" w:cstheme="minorHAnsi"/>
          <w:sz w:val="24"/>
          <w:szCs w:val="24"/>
          <w:lang w:val="es-ES_tradnl"/>
        </w:rPr>
        <w:t xml:space="preserve"> Case Manager </w:t>
      </w:r>
      <w:proofErr w:type="spellStart"/>
      <w:r w:rsidRPr="00854DBC">
        <w:rPr>
          <w:rFonts w:eastAsia="Times New Roman" w:cstheme="minorHAnsi"/>
          <w:sz w:val="24"/>
          <w:szCs w:val="24"/>
          <w:lang w:val="es-ES_tradnl"/>
        </w:rPr>
        <w:t>for</w:t>
      </w:r>
      <w:proofErr w:type="spellEnd"/>
      <w:r w:rsidRPr="00854DBC">
        <w:rPr>
          <w:rFonts w:eastAsia="Times New Roman" w:cstheme="minorHAnsi"/>
          <w:sz w:val="24"/>
          <w:szCs w:val="24"/>
          <w:lang w:val="es-ES_tradnl"/>
        </w:rPr>
        <w:t xml:space="preserve"> SDG&amp;E</w:t>
      </w:r>
    </w:p>
    <w:p w14:paraId="52F388D0" w14:textId="216C0FE6" w:rsidR="00965B39" w:rsidRPr="00854DBC" w:rsidRDefault="00E853A6" w:rsidP="00965B39">
      <w:pPr>
        <w:spacing w:after="0" w:line="240" w:lineRule="auto"/>
        <w:ind w:left="720"/>
        <w:rPr>
          <w:rFonts w:cstheme="minorHAnsi"/>
          <w:sz w:val="24"/>
          <w:szCs w:val="24"/>
          <w:lang w:val="es-ES_tradnl"/>
        </w:rPr>
      </w:pPr>
      <w:r w:rsidRPr="00854DBC">
        <w:rPr>
          <w:rFonts w:eastAsia="Times New Roman" w:cstheme="minorHAnsi"/>
          <w:sz w:val="24"/>
          <w:szCs w:val="24"/>
          <w:lang w:val="es-ES_tradnl"/>
        </w:rPr>
        <w:t xml:space="preserve">8326 Century Park </w:t>
      </w:r>
      <w:proofErr w:type="spellStart"/>
      <w:r w:rsidRPr="00854DBC">
        <w:rPr>
          <w:rFonts w:eastAsia="Times New Roman" w:cstheme="minorHAnsi"/>
          <w:sz w:val="24"/>
          <w:szCs w:val="24"/>
          <w:lang w:val="es-ES_tradnl"/>
        </w:rPr>
        <w:t>Court</w:t>
      </w:r>
      <w:proofErr w:type="spellEnd"/>
      <w:r w:rsidRPr="00854DBC">
        <w:rPr>
          <w:rFonts w:eastAsia="Times New Roman" w:cstheme="minorHAnsi"/>
          <w:sz w:val="24"/>
          <w:szCs w:val="24"/>
          <w:lang w:val="es-ES_tradnl"/>
        </w:rPr>
        <w:t xml:space="preserve"> #CP32F, San Diego, CA 92123</w:t>
      </w:r>
    </w:p>
    <w:p w14:paraId="657EC433" w14:textId="37DAB0A5" w:rsidR="722B46A7" w:rsidRPr="00854DBC" w:rsidRDefault="00C54341" w:rsidP="00382EAA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val="es-ES_tradnl"/>
        </w:rPr>
      </w:pPr>
      <w:r w:rsidRPr="00854DBC">
        <w:rPr>
          <w:rFonts w:eastAsia="Times New Roman" w:cstheme="minorHAnsi"/>
          <w:sz w:val="24"/>
          <w:szCs w:val="24"/>
          <w:lang w:val="es-ES_tradnl"/>
        </w:rPr>
        <w:t>Una copia de la Solicitud y cualquier documento relacionado también se pueden examinar en</w:t>
      </w:r>
      <w:r w:rsidR="00E853A6" w:rsidRPr="00854DBC">
        <w:rPr>
          <w:rFonts w:eastAsia="Times New Roman" w:cstheme="minorHAnsi"/>
          <w:sz w:val="24"/>
          <w:szCs w:val="24"/>
          <w:lang w:val="es-ES_tradnl"/>
        </w:rPr>
        <w:t xml:space="preserve"> </w:t>
      </w:r>
      <w:hyperlink r:id="rId10" w:history="1">
        <w:r w:rsidR="00E853A6" w:rsidRPr="00854DBC">
          <w:rPr>
            <w:rFonts w:eastAsia="Times New Roman" w:cstheme="minorHAnsi"/>
            <w:color w:val="0563C1"/>
            <w:sz w:val="24"/>
            <w:szCs w:val="24"/>
            <w:u w:val="single"/>
            <w:lang w:val="es-ES_tradnl"/>
          </w:rPr>
          <w:t>https://www.sdge.com/rates-and-regulations/proceedings</w:t>
        </w:r>
      </w:hyperlink>
      <w:r w:rsidR="00E853A6" w:rsidRPr="00854DBC">
        <w:rPr>
          <w:rFonts w:eastAsia="Times New Roman" w:cstheme="minorHAnsi"/>
          <w:sz w:val="24"/>
          <w:szCs w:val="24"/>
          <w:lang w:val="es-ES_tradnl"/>
        </w:rPr>
        <w:t xml:space="preserve">. </w:t>
      </w:r>
    </w:p>
    <w:p w14:paraId="1685AB89" w14:textId="77777777" w:rsidR="00F72708" w:rsidRPr="00854DBC" w:rsidRDefault="00F72708" w:rsidP="00382EAA">
      <w:pPr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</w:p>
    <w:p w14:paraId="74591D8B" w14:textId="569F4078" w:rsidR="4E5FCC20" w:rsidRPr="00854DBC" w:rsidRDefault="00C54341" w:rsidP="00382EAA">
      <w:pPr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  <w:r w:rsidRPr="00854DBC">
        <w:rPr>
          <w:rFonts w:eastAsia="Times New Roman" w:cstheme="minorHAnsi"/>
          <w:b/>
          <w:bCs/>
          <w:sz w:val="24"/>
          <w:szCs w:val="24"/>
          <w:lang w:val="es-ES_tradnl"/>
        </w:rPr>
        <w:t xml:space="preserve">Póngase en contacto con la </w:t>
      </w:r>
      <w:r w:rsidR="00E853A6" w:rsidRPr="00854DBC">
        <w:rPr>
          <w:rFonts w:eastAsia="Times New Roman" w:cstheme="minorHAnsi"/>
          <w:b/>
          <w:bCs/>
          <w:sz w:val="24"/>
          <w:szCs w:val="24"/>
          <w:lang w:val="es-ES_tradnl"/>
        </w:rPr>
        <w:t>CPUC</w:t>
      </w:r>
    </w:p>
    <w:p w14:paraId="102F34DA" w14:textId="4C2E667B" w:rsidR="00A133FD" w:rsidRPr="00854DBC" w:rsidRDefault="00A16A00" w:rsidP="000450E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  <w:r w:rsidRPr="00854DBC">
        <w:rPr>
          <w:rFonts w:eastAsia="Times New Roman" w:cstheme="minorHAnsi"/>
          <w:color w:val="000000"/>
          <w:sz w:val="24"/>
          <w:szCs w:val="24"/>
          <w:lang w:val="es-ES_tradnl"/>
        </w:rPr>
        <w:t xml:space="preserve">Por favor, visite </w:t>
      </w:r>
      <w:r w:rsidR="00C10D1D" w:rsidRPr="00C10D1D">
        <w:rPr>
          <w:rFonts w:ascii="Arial" w:hAnsi="Arial" w:cs="Arial"/>
          <w:b/>
          <w:bCs/>
          <w:lang w:val="es-MX"/>
        </w:rPr>
        <w:t>apps.cpuc.ca.gov/c/</w:t>
      </w:r>
      <w:r w:rsidR="00C10D1D" w:rsidRPr="00C10D1D">
        <w:rPr>
          <w:b/>
          <w:bCs/>
          <w:color w:val="000000" w:themeColor="text1"/>
          <w:sz w:val="24"/>
          <w:szCs w:val="24"/>
          <w:lang w:val="es-MX"/>
        </w:rPr>
        <w:t xml:space="preserve">A2203005 </w:t>
      </w:r>
      <w:r w:rsidR="00D33A9D" w:rsidRPr="00854DBC">
        <w:rPr>
          <w:rFonts w:eastAsia="Times New Roman" w:cstheme="minorHAnsi"/>
          <w:sz w:val="24"/>
          <w:szCs w:val="24"/>
          <w:lang w:val="es-ES_tradnl"/>
        </w:rPr>
        <w:t>para enviar un comentario acerca de este procedimiento en la Ficha del Expediente de la CPUC. Aquí también puede ver documentos y otros comentarios públicos relacionados con este procedimiento</w:t>
      </w:r>
      <w:r w:rsidR="00E853A6" w:rsidRPr="00854DBC">
        <w:rPr>
          <w:rFonts w:eastAsia="Times New Roman" w:cstheme="minorHAnsi"/>
          <w:sz w:val="24"/>
          <w:szCs w:val="24"/>
          <w:lang w:val="es-ES_tradnl"/>
        </w:rPr>
        <w:t>.</w:t>
      </w:r>
    </w:p>
    <w:p w14:paraId="2865A6C6" w14:textId="77777777" w:rsidR="00A133FD" w:rsidRPr="00854DBC" w:rsidRDefault="00A133FD" w:rsidP="00382EAA">
      <w:pPr>
        <w:pStyle w:val="xmsonormal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</w:p>
    <w:p w14:paraId="274712C5" w14:textId="38A81088" w:rsidR="00A133FD" w:rsidRPr="00854DBC" w:rsidRDefault="006A22E8" w:rsidP="00382EAA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854DBC">
        <w:rPr>
          <w:rFonts w:eastAsia="Times New Roman" w:cstheme="minorHAnsi"/>
          <w:sz w:val="24"/>
          <w:szCs w:val="24"/>
          <w:lang w:val="es-ES_tradnl"/>
        </w:rPr>
        <w:t>Si tiene preguntas acerca de los procesos de la CPUC, puede comunicarse a la Oficina del Asesor Público de la CPUC</w:t>
      </w:r>
      <w:r w:rsidR="00E853A6" w:rsidRPr="00854DBC">
        <w:rPr>
          <w:rFonts w:eastAsia="Times New Roman" w:cstheme="minorHAnsi"/>
          <w:sz w:val="24"/>
          <w:szCs w:val="24"/>
          <w:lang w:val="es-ES_tradnl"/>
        </w:rPr>
        <w:t>:</w:t>
      </w:r>
    </w:p>
    <w:p w14:paraId="33FA69CE" w14:textId="316B5D73" w:rsidR="4E5FCC20" w:rsidRPr="00854DBC" w:rsidRDefault="00FD57D3" w:rsidP="00382EAA">
      <w:pPr>
        <w:spacing w:after="0" w:line="240" w:lineRule="auto"/>
        <w:ind w:left="720"/>
        <w:rPr>
          <w:rFonts w:cstheme="minorHAnsi"/>
          <w:sz w:val="24"/>
          <w:szCs w:val="24"/>
          <w:lang w:val="es-ES_tradnl"/>
        </w:rPr>
      </w:pPr>
      <w:r w:rsidRPr="00854DBC">
        <w:rPr>
          <w:rFonts w:eastAsia="Times New Roman" w:cstheme="minorHAnsi"/>
          <w:sz w:val="24"/>
          <w:szCs w:val="24"/>
          <w:lang w:val="es-ES_tradnl"/>
        </w:rPr>
        <w:t xml:space="preserve">Llamando al: </w:t>
      </w:r>
      <w:r w:rsidRPr="00854DBC">
        <w:rPr>
          <w:rFonts w:eastAsia="Times New Roman" w:cstheme="minorHAnsi"/>
          <w:b/>
          <w:bCs/>
          <w:sz w:val="24"/>
          <w:szCs w:val="24"/>
          <w:lang w:val="es-ES_tradnl"/>
        </w:rPr>
        <w:t>1-866-849-8390</w:t>
      </w:r>
      <w:r w:rsidRPr="00854DBC">
        <w:rPr>
          <w:rFonts w:eastAsia="Times New Roman" w:cstheme="minorHAnsi"/>
          <w:sz w:val="24"/>
          <w:szCs w:val="24"/>
          <w:lang w:val="es-ES_tradnl"/>
        </w:rPr>
        <w:t xml:space="preserve"> (sin costo) o al </w:t>
      </w:r>
      <w:r w:rsidR="00E853A6" w:rsidRPr="00854DBC">
        <w:rPr>
          <w:rFonts w:eastAsia="Times New Roman" w:cstheme="minorHAnsi"/>
          <w:b/>
          <w:bCs/>
          <w:sz w:val="24"/>
          <w:szCs w:val="24"/>
          <w:lang w:val="es-ES_tradnl"/>
        </w:rPr>
        <w:t>1-415-703-2074</w:t>
      </w:r>
    </w:p>
    <w:p w14:paraId="05B2B57C" w14:textId="6DF4B7F2" w:rsidR="0DC8C6A9" w:rsidRPr="00854DBC" w:rsidRDefault="0021389E" w:rsidP="00382EAA">
      <w:pPr>
        <w:spacing w:after="0" w:line="240" w:lineRule="auto"/>
        <w:ind w:left="720"/>
        <w:rPr>
          <w:rFonts w:cstheme="minorHAnsi"/>
          <w:sz w:val="24"/>
          <w:szCs w:val="24"/>
          <w:lang w:val="es-ES_tradnl"/>
        </w:rPr>
      </w:pPr>
      <w:r w:rsidRPr="00854DBC">
        <w:rPr>
          <w:rFonts w:eastAsia="Times New Roman" w:cstheme="minorHAnsi"/>
          <w:sz w:val="24"/>
          <w:szCs w:val="24"/>
          <w:lang w:val="es-ES_tradnl"/>
        </w:rPr>
        <w:t>Enviando un mensaje de correo electrónico a</w:t>
      </w:r>
      <w:r w:rsidR="00E853A6" w:rsidRPr="00854DBC">
        <w:rPr>
          <w:rFonts w:eastAsia="Times New Roman" w:cstheme="minorHAnsi"/>
          <w:sz w:val="24"/>
          <w:szCs w:val="24"/>
          <w:lang w:val="es-ES_tradnl"/>
        </w:rPr>
        <w:t>:</w:t>
      </w:r>
      <w:r w:rsidRPr="00854DBC">
        <w:rPr>
          <w:rFonts w:eastAsia="Times New Roman" w:cstheme="minorHAnsi"/>
          <w:sz w:val="24"/>
          <w:szCs w:val="24"/>
          <w:lang w:val="es-ES_tradnl"/>
        </w:rPr>
        <w:t xml:space="preserve"> </w:t>
      </w:r>
      <w:r w:rsidR="00E853A6" w:rsidRPr="00854DBC">
        <w:rPr>
          <w:rFonts w:eastAsia="Times New Roman" w:cstheme="minorHAnsi"/>
          <w:sz w:val="24"/>
          <w:szCs w:val="24"/>
          <w:lang w:val="es-ES_tradnl"/>
        </w:rPr>
        <w:t>Public.Advisor@cpuc.ca.gov</w:t>
      </w:r>
      <w:r w:rsidR="00E853A6" w:rsidRPr="00854DBC">
        <w:rPr>
          <w:rFonts w:eastAsia="Times New Roman" w:cstheme="minorHAnsi"/>
          <w:b/>
          <w:bCs/>
          <w:sz w:val="24"/>
          <w:szCs w:val="24"/>
          <w:lang w:val="es-ES_tradnl"/>
        </w:rPr>
        <w:t xml:space="preserve"> </w:t>
      </w:r>
    </w:p>
    <w:p w14:paraId="7C5A6AFB" w14:textId="27BF84EE" w:rsidR="4E5FCC20" w:rsidRPr="00854DBC" w:rsidRDefault="00500A5B" w:rsidP="00382EAA">
      <w:pPr>
        <w:spacing w:after="0" w:line="240" w:lineRule="auto"/>
        <w:ind w:left="720"/>
        <w:rPr>
          <w:rFonts w:cstheme="minorHAnsi"/>
          <w:sz w:val="24"/>
          <w:szCs w:val="24"/>
          <w:lang w:val="es-ES_tradnl"/>
        </w:rPr>
      </w:pPr>
      <w:r w:rsidRPr="00854DBC">
        <w:rPr>
          <w:rFonts w:eastAsia="Times New Roman" w:cstheme="minorHAnsi"/>
          <w:sz w:val="24"/>
          <w:szCs w:val="24"/>
          <w:lang w:val="es-ES_tradnl"/>
        </w:rPr>
        <w:t>Escribiendo a</w:t>
      </w:r>
      <w:r w:rsidR="00E853A6" w:rsidRPr="00854DBC">
        <w:rPr>
          <w:rFonts w:eastAsia="Times New Roman" w:cstheme="minorHAnsi"/>
          <w:sz w:val="24"/>
          <w:szCs w:val="24"/>
          <w:lang w:val="es-ES_tradnl"/>
        </w:rPr>
        <w:t xml:space="preserve">: </w:t>
      </w:r>
      <w:r w:rsidR="00E853A6" w:rsidRPr="00854DBC">
        <w:rPr>
          <w:rFonts w:eastAsia="Times New Roman" w:cstheme="minorHAnsi"/>
          <w:sz w:val="24"/>
          <w:szCs w:val="24"/>
          <w:lang w:val="es-ES_tradnl"/>
        </w:rPr>
        <w:tab/>
        <w:t xml:space="preserve">CPUC </w:t>
      </w:r>
      <w:proofErr w:type="spellStart"/>
      <w:r w:rsidR="00E853A6" w:rsidRPr="00854DBC">
        <w:rPr>
          <w:rFonts w:eastAsia="Times New Roman" w:cstheme="minorHAnsi"/>
          <w:sz w:val="24"/>
          <w:szCs w:val="24"/>
          <w:lang w:val="es-ES_tradnl"/>
        </w:rPr>
        <w:t>Public</w:t>
      </w:r>
      <w:proofErr w:type="spellEnd"/>
      <w:r w:rsidR="00E853A6" w:rsidRPr="00854DBC">
        <w:rPr>
          <w:rFonts w:eastAsia="Times New Roman" w:cstheme="minorHAnsi"/>
          <w:sz w:val="24"/>
          <w:szCs w:val="24"/>
          <w:lang w:val="es-ES_tradnl"/>
        </w:rPr>
        <w:t xml:space="preserve"> </w:t>
      </w:r>
      <w:proofErr w:type="spellStart"/>
      <w:r w:rsidR="00E853A6" w:rsidRPr="00854DBC">
        <w:rPr>
          <w:rFonts w:eastAsia="Times New Roman" w:cstheme="minorHAnsi"/>
          <w:sz w:val="24"/>
          <w:szCs w:val="24"/>
          <w:lang w:val="es-ES_tradnl"/>
        </w:rPr>
        <w:t>Advisor’s</w:t>
      </w:r>
      <w:proofErr w:type="spellEnd"/>
      <w:r w:rsidR="00E853A6" w:rsidRPr="00854DBC">
        <w:rPr>
          <w:rFonts w:eastAsia="Times New Roman" w:cstheme="minorHAnsi"/>
          <w:sz w:val="24"/>
          <w:szCs w:val="24"/>
          <w:lang w:val="es-ES_tradnl"/>
        </w:rPr>
        <w:t xml:space="preserve"> Office</w:t>
      </w:r>
    </w:p>
    <w:p w14:paraId="5037BF13" w14:textId="7FF2BD1A" w:rsidR="4E5FCC20" w:rsidRPr="00854DBC" w:rsidRDefault="00E853A6" w:rsidP="00382EAA">
      <w:pPr>
        <w:spacing w:after="0" w:line="240" w:lineRule="auto"/>
        <w:ind w:left="720" w:firstLine="720"/>
        <w:rPr>
          <w:rFonts w:cstheme="minorHAnsi"/>
          <w:sz w:val="24"/>
          <w:szCs w:val="24"/>
          <w:lang w:val="es-ES_tradnl"/>
        </w:rPr>
      </w:pPr>
      <w:r w:rsidRPr="00854DBC">
        <w:rPr>
          <w:rFonts w:eastAsia="Times New Roman" w:cstheme="minorHAnsi"/>
          <w:sz w:val="24"/>
          <w:szCs w:val="24"/>
          <w:lang w:val="es-ES_tradnl"/>
        </w:rPr>
        <w:t>505 Van Ness Avenue</w:t>
      </w:r>
    </w:p>
    <w:p w14:paraId="325F00CE" w14:textId="1F59DF95" w:rsidR="4E5FCC20" w:rsidRPr="00854DBC" w:rsidRDefault="00E853A6" w:rsidP="00382EAA">
      <w:pPr>
        <w:spacing w:after="0" w:line="240" w:lineRule="auto"/>
        <w:ind w:left="720" w:firstLine="720"/>
        <w:rPr>
          <w:rFonts w:cstheme="minorHAnsi"/>
          <w:sz w:val="24"/>
          <w:szCs w:val="24"/>
          <w:lang w:val="es-ES_tradnl"/>
        </w:rPr>
      </w:pPr>
      <w:r w:rsidRPr="00854DBC">
        <w:rPr>
          <w:rFonts w:eastAsia="Times New Roman" w:cstheme="minorHAnsi"/>
          <w:sz w:val="24"/>
          <w:szCs w:val="24"/>
          <w:lang w:val="es-ES_tradnl"/>
        </w:rPr>
        <w:t>San Francisco, CA 94102</w:t>
      </w:r>
    </w:p>
    <w:p w14:paraId="5E30404D" w14:textId="364ADD49" w:rsidR="77F120CB" w:rsidRPr="00854DBC" w:rsidRDefault="77F120CB" w:rsidP="00382EAA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52845A56" w14:textId="5F6FF9A8" w:rsidR="4E5FCC20" w:rsidRPr="00854DBC" w:rsidRDefault="0094452F" w:rsidP="00382EAA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854DBC">
        <w:rPr>
          <w:rFonts w:eastAsia="Times New Roman" w:cstheme="minorHAnsi"/>
          <w:sz w:val="24"/>
          <w:szCs w:val="24"/>
          <w:lang w:val="es-ES_tradnl"/>
        </w:rPr>
        <w:t xml:space="preserve">Por favor, haga referencia a la solicitud </w:t>
      </w:r>
      <w:proofErr w:type="spellStart"/>
      <w:r w:rsidR="00E853A6" w:rsidRPr="00854DBC">
        <w:rPr>
          <w:rFonts w:eastAsia="Times New Roman" w:cstheme="minorHAnsi"/>
          <w:b/>
          <w:bCs/>
          <w:sz w:val="24"/>
          <w:szCs w:val="24"/>
          <w:lang w:val="es-ES_tradnl"/>
        </w:rPr>
        <w:t>Application</w:t>
      </w:r>
      <w:proofErr w:type="spellEnd"/>
      <w:r w:rsidR="00E853A6" w:rsidRPr="00854DBC">
        <w:rPr>
          <w:rFonts w:eastAsia="Times New Roman" w:cstheme="minorHAnsi"/>
          <w:b/>
          <w:bCs/>
          <w:sz w:val="24"/>
          <w:szCs w:val="24"/>
          <w:lang w:val="es-ES_tradnl"/>
        </w:rPr>
        <w:t xml:space="preserve"> No. A.22-03- 005 </w:t>
      </w:r>
      <w:r w:rsidR="008B13AA" w:rsidRPr="00854DBC">
        <w:rPr>
          <w:rFonts w:eastAsia="Times New Roman" w:cstheme="minorHAnsi"/>
          <w:sz w:val="24"/>
          <w:szCs w:val="24"/>
          <w:lang w:val="es-ES_tradnl"/>
        </w:rPr>
        <w:t>en cualesquiera comunicaciones que sostenga con la CPUC en relación con este asunto</w:t>
      </w:r>
      <w:r w:rsidR="00E853A6" w:rsidRPr="00854DBC">
        <w:rPr>
          <w:rFonts w:eastAsia="Times New Roman" w:cstheme="minorHAnsi"/>
          <w:sz w:val="24"/>
          <w:szCs w:val="24"/>
          <w:lang w:val="es-ES_tradnl"/>
        </w:rPr>
        <w:t>.</w:t>
      </w:r>
    </w:p>
    <w:p w14:paraId="5E6F4B7F" w14:textId="48F9E6FF" w:rsidR="77F120CB" w:rsidRPr="00854DBC" w:rsidRDefault="77F120CB" w:rsidP="00382EAA">
      <w:pPr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</w:p>
    <w:sectPr w:rsidR="77F120CB" w:rsidRPr="00854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terstateCondensed Light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478"/>
    <w:multiLevelType w:val="hybridMultilevel"/>
    <w:tmpl w:val="4B8CC61A"/>
    <w:lvl w:ilvl="0" w:tplc="B498B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2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C4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C2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65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6C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0C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06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C2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30063"/>
    <w:multiLevelType w:val="hybridMultilevel"/>
    <w:tmpl w:val="FE081180"/>
    <w:lvl w:ilvl="0" w:tplc="1CF68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722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48B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05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E9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2CE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EC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47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54C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A4097"/>
    <w:multiLevelType w:val="hybridMultilevel"/>
    <w:tmpl w:val="66FE8E72"/>
    <w:lvl w:ilvl="0" w:tplc="9AB6BE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6832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B290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3288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D04F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3E98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CAC6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3231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DED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2940442">
    <w:abstractNumId w:val="0"/>
  </w:num>
  <w:num w:numId="2" w16cid:durableId="1145733059">
    <w:abstractNumId w:val="2"/>
  </w:num>
  <w:num w:numId="3" w16cid:durableId="157254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4018C"/>
    <w:rsid w:val="000125DE"/>
    <w:rsid w:val="00016948"/>
    <w:rsid w:val="00031FF5"/>
    <w:rsid w:val="00033C62"/>
    <w:rsid w:val="00033EFF"/>
    <w:rsid w:val="00034386"/>
    <w:rsid w:val="000450ED"/>
    <w:rsid w:val="0005011C"/>
    <w:rsid w:val="000517D2"/>
    <w:rsid w:val="00065690"/>
    <w:rsid w:val="00082E76"/>
    <w:rsid w:val="000964A6"/>
    <w:rsid w:val="000A4686"/>
    <w:rsid w:val="000B1D2F"/>
    <w:rsid w:val="000C1E2F"/>
    <w:rsid w:val="000C2F24"/>
    <w:rsid w:val="000D3B1A"/>
    <w:rsid w:val="000D7940"/>
    <w:rsid w:val="000F17D8"/>
    <w:rsid w:val="00106A03"/>
    <w:rsid w:val="00124594"/>
    <w:rsid w:val="00137F33"/>
    <w:rsid w:val="00142620"/>
    <w:rsid w:val="0015666B"/>
    <w:rsid w:val="001A0F1A"/>
    <w:rsid w:val="001A233B"/>
    <w:rsid w:val="001C7AB1"/>
    <w:rsid w:val="001D0F5B"/>
    <w:rsid w:val="001D3269"/>
    <w:rsid w:val="001E09F7"/>
    <w:rsid w:val="001F1B44"/>
    <w:rsid w:val="00203B56"/>
    <w:rsid w:val="00206906"/>
    <w:rsid w:val="0021389E"/>
    <w:rsid w:val="00217BD1"/>
    <w:rsid w:val="00220264"/>
    <w:rsid w:val="002249DE"/>
    <w:rsid w:val="002337A7"/>
    <w:rsid w:val="002351EC"/>
    <w:rsid w:val="00236403"/>
    <w:rsid w:val="0027003E"/>
    <w:rsid w:val="00282E23"/>
    <w:rsid w:val="002954AD"/>
    <w:rsid w:val="002A5A6F"/>
    <w:rsid w:val="002D4CD3"/>
    <w:rsid w:val="002F2F26"/>
    <w:rsid w:val="002F3360"/>
    <w:rsid w:val="003109D3"/>
    <w:rsid w:val="00325CDD"/>
    <w:rsid w:val="00334BCE"/>
    <w:rsid w:val="003510FA"/>
    <w:rsid w:val="00353E80"/>
    <w:rsid w:val="00354FD3"/>
    <w:rsid w:val="00361212"/>
    <w:rsid w:val="00366B5D"/>
    <w:rsid w:val="00373780"/>
    <w:rsid w:val="003750C0"/>
    <w:rsid w:val="003827BF"/>
    <w:rsid w:val="00382EAA"/>
    <w:rsid w:val="003A4A4C"/>
    <w:rsid w:val="003E76B6"/>
    <w:rsid w:val="003F0893"/>
    <w:rsid w:val="003F488E"/>
    <w:rsid w:val="00453350"/>
    <w:rsid w:val="0046639A"/>
    <w:rsid w:val="00467BC9"/>
    <w:rsid w:val="004746F5"/>
    <w:rsid w:val="00475E2E"/>
    <w:rsid w:val="00483DA5"/>
    <w:rsid w:val="00485BD2"/>
    <w:rsid w:val="00485EE5"/>
    <w:rsid w:val="00485F07"/>
    <w:rsid w:val="0049169E"/>
    <w:rsid w:val="004A5928"/>
    <w:rsid w:val="004A635D"/>
    <w:rsid w:val="004A6673"/>
    <w:rsid w:val="004C1B65"/>
    <w:rsid w:val="004C53D5"/>
    <w:rsid w:val="004D6944"/>
    <w:rsid w:val="004E3A09"/>
    <w:rsid w:val="004F34D4"/>
    <w:rsid w:val="004F4C0F"/>
    <w:rsid w:val="004F573A"/>
    <w:rsid w:val="00500A5B"/>
    <w:rsid w:val="00504C4B"/>
    <w:rsid w:val="005052E7"/>
    <w:rsid w:val="005106FC"/>
    <w:rsid w:val="00517BDA"/>
    <w:rsid w:val="00552204"/>
    <w:rsid w:val="00552D1F"/>
    <w:rsid w:val="00560B76"/>
    <w:rsid w:val="005727DC"/>
    <w:rsid w:val="005740B7"/>
    <w:rsid w:val="0059310E"/>
    <w:rsid w:val="00595B63"/>
    <w:rsid w:val="005A703D"/>
    <w:rsid w:val="005B2062"/>
    <w:rsid w:val="005C16E4"/>
    <w:rsid w:val="005D59F4"/>
    <w:rsid w:val="005F0387"/>
    <w:rsid w:val="005F3D4F"/>
    <w:rsid w:val="005F64E1"/>
    <w:rsid w:val="006405FB"/>
    <w:rsid w:val="006600C5"/>
    <w:rsid w:val="006836E1"/>
    <w:rsid w:val="00691593"/>
    <w:rsid w:val="00693DB5"/>
    <w:rsid w:val="006A22E8"/>
    <w:rsid w:val="006D3C8B"/>
    <w:rsid w:val="006E7257"/>
    <w:rsid w:val="00707DC2"/>
    <w:rsid w:val="00711742"/>
    <w:rsid w:val="0071241F"/>
    <w:rsid w:val="00715897"/>
    <w:rsid w:val="00721B85"/>
    <w:rsid w:val="00732E38"/>
    <w:rsid w:val="00733213"/>
    <w:rsid w:val="007345C4"/>
    <w:rsid w:val="007372F7"/>
    <w:rsid w:val="00746C8E"/>
    <w:rsid w:val="007575C7"/>
    <w:rsid w:val="00764B64"/>
    <w:rsid w:val="0077450E"/>
    <w:rsid w:val="00784D27"/>
    <w:rsid w:val="00787675"/>
    <w:rsid w:val="00795446"/>
    <w:rsid w:val="00795B77"/>
    <w:rsid w:val="007A5267"/>
    <w:rsid w:val="007A545A"/>
    <w:rsid w:val="007B595D"/>
    <w:rsid w:val="008121E9"/>
    <w:rsid w:val="00816F4E"/>
    <w:rsid w:val="00832C6F"/>
    <w:rsid w:val="00854DBC"/>
    <w:rsid w:val="008656A5"/>
    <w:rsid w:val="00872923"/>
    <w:rsid w:val="00874B2E"/>
    <w:rsid w:val="008AFE75"/>
    <w:rsid w:val="008B05D4"/>
    <w:rsid w:val="008B13AA"/>
    <w:rsid w:val="008C0225"/>
    <w:rsid w:val="008D3F41"/>
    <w:rsid w:val="008E2202"/>
    <w:rsid w:val="008E45C1"/>
    <w:rsid w:val="008F5068"/>
    <w:rsid w:val="008F6DD8"/>
    <w:rsid w:val="00907D20"/>
    <w:rsid w:val="009255B9"/>
    <w:rsid w:val="00931D50"/>
    <w:rsid w:val="00944372"/>
    <w:rsid w:val="0094452F"/>
    <w:rsid w:val="00954BCE"/>
    <w:rsid w:val="00960FB8"/>
    <w:rsid w:val="00965B39"/>
    <w:rsid w:val="00967902"/>
    <w:rsid w:val="00967D96"/>
    <w:rsid w:val="00985889"/>
    <w:rsid w:val="00985AE4"/>
    <w:rsid w:val="00986F73"/>
    <w:rsid w:val="009954A1"/>
    <w:rsid w:val="009B61D3"/>
    <w:rsid w:val="009C2FB3"/>
    <w:rsid w:val="009D4E0B"/>
    <w:rsid w:val="00A018CF"/>
    <w:rsid w:val="00A04291"/>
    <w:rsid w:val="00A04714"/>
    <w:rsid w:val="00A10DF2"/>
    <w:rsid w:val="00A1295B"/>
    <w:rsid w:val="00A13264"/>
    <w:rsid w:val="00A133FD"/>
    <w:rsid w:val="00A14663"/>
    <w:rsid w:val="00A14B67"/>
    <w:rsid w:val="00A14E22"/>
    <w:rsid w:val="00A16A00"/>
    <w:rsid w:val="00A17301"/>
    <w:rsid w:val="00A37476"/>
    <w:rsid w:val="00A64DCE"/>
    <w:rsid w:val="00A66BD8"/>
    <w:rsid w:val="00A73F62"/>
    <w:rsid w:val="00A935F9"/>
    <w:rsid w:val="00AA602E"/>
    <w:rsid w:val="00AC204B"/>
    <w:rsid w:val="00AD412C"/>
    <w:rsid w:val="00AF1076"/>
    <w:rsid w:val="00AF291D"/>
    <w:rsid w:val="00B074FC"/>
    <w:rsid w:val="00B20030"/>
    <w:rsid w:val="00B306F6"/>
    <w:rsid w:val="00B35689"/>
    <w:rsid w:val="00B372DC"/>
    <w:rsid w:val="00B4350F"/>
    <w:rsid w:val="00B61910"/>
    <w:rsid w:val="00B71B2B"/>
    <w:rsid w:val="00B74911"/>
    <w:rsid w:val="00BA0414"/>
    <w:rsid w:val="00BA7BC1"/>
    <w:rsid w:val="00BB73CA"/>
    <w:rsid w:val="00BC4D52"/>
    <w:rsid w:val="00BD0825"/>
    <w:rsid w:val="00BD1D1F"/>
    <w:rsid w:val="00BD5674"/>
    <w:rsid w:val="00BE3ED3"/>
    <w:rsid w:val="00C10D1D"/>
    <w:rsid w:val="00C1231D"/>
    <w:rsid w:val="00C26385"/>
    <w:rsid w:val="00C37BDC"/>
    <w:rsid w:val="00C41398"/>
    <w:rsid w:val="00C449D3"/>
    <w:rsid w:val="00C513F7"/>
    <w:rsid w:val="00C52773"/>
    <w:rsid w:val="00C54341"/>
    <w:rsid w:val="00C662E9"/>
    <w:rsid w:val="00C70584"/>
    <w:rsid w:val="00C71665"/>
    <w:rsid w:val="00C73DA2"/>
    <w:rsid w:val="00C82422"/>
    <w:rsid w:val="00C953D8"/>
    <w:rsid w:val="00CA4FEF"/>
    <w:rsid w:val="00CB2DD8"/>
    <w:rsid w:val="00CC3B99"/>
    <w:rsid w:val="00CC5FE5"/>
    <w:rsid w:val="00CC64FF"/>
    <w:rsid w:val="00CD78BD"/>
    <w:rsid w:val="00D04A4E"/>
    <w:rsid w:val="00D077B7"/>
    <w:rsid w:val="00D120F3"/>
    <w:rsid w:val="00D30475"/>
    <w:rsid w:val="00D33A9D"/>
    <w:rsid w:val="00D550DC"/>
    <w:rsid w:val="00DB6C36"/>
    <w:rsid w:val="00DC609F"/>
    <w:rsid w:val="00DE74B7"/>
    <w:rsid w:val="00DF6ACC"/>
    <w:rsid w:val="00E01F0A"/>
    <w:rsid w:val="00E2394D"/>
    <w:rsid w:val="00E6055C"/>
    <w:rsid w:val="00E6089A"/>
    <w:rsid w:val="00E853A6"/>
    <w:rsid w:val="00E908E5"/>
    <w:rsid w:val="00EB1837"/>
    <w:rsid w:val="00EC33A9"/>
    <w:rsid w:val="00ED3697"/>
    <w:rsid w:val="00EE42BC"/>
    <w:rsid w:val="00F03C50"/>
    <w:rsid w:val="00F11CF5"/>
    <w:rsid w:val="00F156D5"/>
    <w:rsid w:val="00F27A27"/>
    <w:rsid w:val="00F42DF5"/>
    <w:rsid w:val="00F452C3"/>
    <w:rsid w:val="00F53A80"/>
    <w:rsid w:val="00F60179"/>
    <w:rsid w:val="00F72708"/>
    <w:rsid w:val="00F913B5"/>
    <w:rsid w:val="00F966DD"/>
    <w:rsid w:val="00FA0ADF"/>
    <w:rsid w:val="00FA3CD3"/>
    <w:rsid w:val="00FB1C0C"/>
    <w:rsid w:val="00FB2763"/>
    <w:rsid w:val="00FB6B9A"/>
    <w:rsid w:val="00FB6E17"/>
    <w:rsid w:val="00FD57D3"/>
    <w:rsid w:val="00FE1281"/>
    <w:rsid w:val="00FE3C28"/>
    <w:rsid w:val="00FE3E5C"/>
    <w:rsid w:val="00FF3634"/>
    <w:rsid w:val="00FF3D35"/>
    <w:rsid w:val="00FF6E33"/>
    <w:rsid w:val="00FF7AD8"/>
    <w:rsid w:val="01A3B0A1"/>
    <w:rsid w:val="02240415"/>
    <w:rsid w:val="033A56A5"/>
    <w:rsid w:val="04258FDE"/>
    <w:rsid w:val="0460819A"/>
    <w:rsid w:val="049E1B7A"/>
    <w:rsid w:val="04BB41CF"/>
    <w:rsid w:val="04BD2DC6"/>
    <w:rsid w:val="0544D7A3"/>
    <w:rsid w:val="05BB9313"/>
    <w:rsid w:val="0667D6F1"/>
    <w:rsid w:val="06923BE4"/>
    <w:rsid w:val="06E5E88C"/>
    <w:rsid w:val="080E189C"/>
    <w:rsid w:val="0850532E"/>
    <w:rsid w:val="098C22E3"/>
    <w:rsid w:val="09AAA287"/>
    <w:rsid w:val="09C6701F"/>
    <w:rsid w:val="09CF6C4C"/>
    <w:rsid w:val="0A1EF1BA"/>
    <w:rsid w:val="0AC9F0F7"/>
    <w:rsid w:val="0BE48420"/>
    <w:rsid w:val="0C0E8046"/>
    <w:rsid w:val="0C6EBB1B"/>
    <w:rsid w:val="0C7E9234"/>
    <w:rsid w:val="0CD15D85"/>
    <w:rsid w:val="0D0A6C6D"/>
    <w:rsid w:val="0D0CD438"/>
    <w:rsid w:val="0D34A6D6"/>
    <w:rsid w:val="0D3715FA"/>
    <w:rsid w:val="0DC20190"/>
    <w:rsid w:val="0DC8C6A9"/>
    <w:rsid w:val="0F3400A8"/>
    <w:rsid w:val="0F9AAACD"/>
    <w:rsid w:val="108282C5"/>
    <w:rsid w:val="110CC04A"/>
    <w:rsid w:val="1157FE87"/>
    <w:rsid w:val="11FEA313"/>
    <w:rsid w:val="1220837D"/>
    <w:rsid w:val="122CDE4F"/>
    <w:rsid w:val="125F5DC9"/>
    <w:rsid w:val="12753F9D"/>
    <w:rsid w:val="12A772E1"/>
    <w:rsid w:val="132FE97A"/>
    <w:rsid w:val="1350F123"/>
    <w:rsid w:val="137396A3"/>
    <w:rsid w:val="13C5F43A"/>
    <w:rsid w:val="146715F5"/>
    <w:rsid w:val="14719E30"/>
    <w:rsid w:val="1500AD82"/>
    <w:rsid w:val="15A5C776"/>
    <w:rsid w:val="15BD6FE9"/>
    <w:rsid w:val="16FF98CD"/>
    <w:rsid w:val="17DB79B7"/>
    <w:rsid w:val="17E64436"/>
    <w:rsid w:val="186661D9"/>
    <w:rsid w:val="1874749D"/>
    <w:rsid w:val="1985876A"/>
    <w:rsid w:val="1A471BD7"/>
    <w:rsid w:val="1A788503"/>
    <w:rsid w:val="1B71A055"/>
    <w:rsid w:val="1DA2379B"/>
    <w:rsid w:val="1F184B80"/>
    <w:rsid w:val="1F480775"/>
    <w:rsid w:val="204313A6"/>
    <w:rsid w:val="204D34B0"/>
    <w:rsid w:val="20A5DD7F"/>
    <w:rsid w:val="20BBCE9F"/>
    <w:rsid w:val="2155C606"/>
    <w:rsid w:val="216AD76A"/>
    <w:rsid w:val="22028209"/>
    <w:rsid w:val="22F2EE51"/>
    <w:rsid w:val="23615921"/>
    <w:rsid w:val="23AB83A3"/>
    <w:rsid w:val="23F75264"/>
    <w:rsid w:val="242C1A71"/>
    <w:rsid w:val="248A2092"/>
    <w:rsid w:val="24C432AA"/>
    <w:rsid w:val="2586D8FC"/>
    <w:rsid w:val="25EBD56D"/>
    <w:rsid w:val="26BB11EB"/>
    <w:rsid w:val="27452761"/>
    <w:rsid w:val="27658C8D"/>
    <w:rsid w:val="2799A473"/>
    <w:rsid w:val="280FBFF5"/>
    <w:rsid w:val="28617264"/>
    <w:rsid w:val="2866DB1A"/>
    <w:rsid w:val="296A30A5"/>
    <w:rsid w:val="2A047267"/>
    <w:rsid w:val="2A293B48"/>
    <w:rsid w:val="2A75F4DB"/>
    <w:rsid w:val="2AFC796B"/>
    <w:rsid w:val="2BAFBBA6"/>
    <w:rsid w:val="2C495338"/>
    <w:rsid w:val="2C9C81B2"/>
    <w:rsid w:val="2CB045C7"/>
    <w:rsid w:val="2CE89210"/>
    <w:rsid w:val="2D2E2A45"/>
    <w:rsid w:val="2DA38BC7"/>
    <w:rsid w:val="2DC9053F"/>
    <w:rsid w:val="2DFE28FC"/>
    <w:rsid w:val="2E16AC03"/>
    <w:rsid w:val="2F6B17A8"/>
    <w:rsid w:val="2FB75138"/>
    <w:rsid w:val="2FBA51E5"/>
    <w:rsid w:val="2FF03405"/>
    <w:rsid w:val="307C4AF2"/>
    <w:rsid w:val="3080B62E"/>
    <w:rsid w:val="30B07131"/>
    <w:rsid w:val="3177D5A5"/>
    <w:rsid w:val="3197E3EF"/>
    <w:rsid w:val="319E20AB"/>
    <w:rsid w:val="321558FF"/>
    <w:rsid w:val="322CE1B2"/>
    <w:rsid w:val="32D9438A"/>
    <w:rsid w:val="330221DF"/>
    <w:rsid w:val="331E6A66"/>
    <w:rsid w:val="333CE6EC"/>
    <w:rsid w:val="33D1D8A6"/>
    <w:rsid w:val="346A12BC"/>
    <w:rsid w:val="34D81FC4"/>
    <w:rsid w:val="35A5911B"/>
    <w:rsid w:val="35B9D5AF"/>
    <w:rsid w:val="364516FD"/>
    <w:rsid w:val="375D9964"/>
    <w:rsid w:val="37D20B4B"/>
    <w:rsid w:val="37FA4BB1"/>
    <w:rsid w:val="38549ECD"/>
    <w:rsid w:val="38CFA1C3"/>
    <w:rsid w:val="39226DA1"/>
    <w:rsid w:val="3929C9D0"/>
    <w:rsid w:val="39B6B629"/>
    <w:rsid w:val="3A151B7E"/>
    <w:rsid w:val="3A1537EF"/>
    <w:rsid w:val="3B4F501B"/>
    <w:rsid w:val="3C053A97"/>
    <w:rsid w:val="3C1B3435"/>
    <w:rsid w:val="3C41737B"/>
    <w:rsid w:val="3C4FFF26"/>
    <w:rsid w:val="3D1B411F"/>
    <w:rsid w:val="3D42C5C4"/>
    <w:rsid w:val="3E4E208B"/>
    <w:rsid w:val="3EA14229"/>
    <w:rsid w:val="3F42A1ED"/>
    <w:rsid w:val="3F5387C7"/>
    <w:rsid w:val="400D6E45"/>
    <w:rsid w:val="402363A1"/>
    <w:rsid w:val="4085C6A4"/>
    <w:rsid w:val="414F2243"/>
    <w:rsid w:val="41D85B3E"/>
    <w:rsid w:val="420A443F"/>
    <w:rsid w:val="4242A7D1"/>
    <w:rsid w:val="428F37B6"/>
    <w:rsid w:val="42A64904"/>
    <w:rsid w:val="4314C5B6"/>
    <w:rsid w:val="43558CDB"/>
    <w:rsid w:val="438FC6DC"/>
    <w:rsid w:val="4394018C"/>
    <w:rsid w:val="44F1C620"/>
    <w:rsid w:val="45274580"/>
    <w:rsid w:val="452C9A2D"/>
    <w:rsid w:val="4557C5D8"/>
    <w:rsid w:val="45D71E04"/>
    <w:rsid w:val="45FAD157"/>
    <w:rsid w:val="46757A21"/>
    <w:rsid w:val="470EB130"/>
    <w:rsid w:val="4760C57B"/>
    <w:rsid w:val="4798B7D8"/>
    <w:rsid w:val="47FA8FBC"/>
    <w:rsid w:val="4825769E"/>
    <w:rsid w:val="482E0216"/>
    <w:rsid w:val="48447E93"/>
    <w:rsid w:val="495FFC7B"/>
    <w:rsid w:val="4A26F8EC"/>
    <w:rsid w:val="4A6964D2"/>
    <w:rsid w:val="4C2B2F13"/>
    <w:rsid w:val="4CD4FF1C"/>
    <w:rsid w:val="4E1C284F"/>
    <w:rsid w:val="4E5FCC20"/>
    <w:rsid w:val="4F1B8560"/>
    <w:rsid w:val="509B05DD"/>
    <w:rsid w:val="50B6E2A3"/>
    <w:rsid w:val="50D5D34D"/>
    <w:rsid w:val="510DD929"/>
    <w:rsid w:val="513C0E04"/>
    <w:rsid w:val="5161E5EF"/>
    <w:rsid w:val="51A48996"/>
    <w:rsid w:val="51C4848F"/>
    <w:rsid w:val="51F98276"/>
    <w:rsid w:val="530E7F5E"/>
    <w:rsid w:val="534D6B12"/>
    <w:rsid w:val="537C4DF4"/>
    <w:rsid w:val="53ADA92A"/>
    <w:rsid w:val="53C3241D"/>
    <w:rsid w:val="55CA46DA"/>
    <w:rsid w:val="5669CEE8"/>
    <w:rsid w:val="58DFA3A0"/>
    <w:rsid w:val="596D81FA"/>
    <w:rsid w:val="59B8EEB3"/>
    <w:rsid w:val="59EDC020"/>
    <w:rsid w:val="5A5EA7E8"/>
    <w:rsid w:val="5A7216F7"/>
    <w:rsid w:val="5AE017DA"/>
    <w:rsid w:val="5B2F00A5"/>
    <w:rsid w:val="5C2061AE"/>
    <w:rsid w:val="5C932350"/>
    <w:rsid w:val="5CB58B23"/>
    <w:rsid w:val="5D12EB1A"/>
    <w:rsid w:val="5D496435"/>
    <w:rsid w:val="5D6CD6FD"/>
    <w:rsid w:val="5E184902"/>
    <w:rsid w:val="5E5C790D"/>
    <w:rsid w:val="5FB3F594"/>
    <w:rsid w:val="6063C956"/>
    <w:rsid w:val="60A33D95"/>
    <w:rsid w:val="60FFB266"/>
    <w:rsid w:val="6158AEE5"/>
    <w:rsid w:val="61615C25"/>
    <w:rsid w:val="61C341DF"/>
    <w:rsid w:val="622E4D6E"/>
    <w:rsid w:val="63EB3AEE"/>
    <w:rsid w:val="641DF9AE"/>
    <w:rsid w:val="6464FEAD"/>
    <w:rsid w:val="64C69FB8"/>
    <w:rsid w:val="6570E7A1"/>
    <w:rsid w:val="65C4C715"/>
    <w:rsid w:val="65E5EBDC"/>
    <w:rsid w:val="66177531"/>
    <w:rsid w:val="66214A20"/>
    <w:rsid w:val="665163BE"/>
    <w:rsid w:val="66C01FC3"/>
    <w:rsid w:val="67552B2C"/>
    <w:rsid w:val="67B8AE0B"/>
    <w:rsid w:val="689B2D78"/>
    <w:rsid w:val="6979869B"/>
    <w:rsid w:val="69E2592F"/>
    <w:rsid w:val="6A397526"/>
    <w:rsid w:val="6A47F465"/>
    <w:rsid w:val="6BCC0B25"/>
    <w:rsid w:val="6BD589ED"/>
    <w:rsid w:val="6C11DB7D"/>
    <w:rsid w:val="6C9CF8CD"/>
    <w:rsid w:val="6DAEFDBC"/>
    <w:rsid w:val="6E975A60"/>
    <w:rsid w:val="6F17FF9C"/>
    <w:rsid w:val="6F5698BC"/>
    <w:rsid w:val="70BDDAA1"/>
    <w:rsid w:val="70E97218"/>
    <w:rsid w:val="718C7AD5"/>
    <w:rsid w:val="71AD3BB6"/>
    <w:rsid w:val="722B46A7"/>
    <w:rsid w:val="72D3634B"/>
    <w:rsid w:val="72D9D262"/>
    <w:rsid w:val="73738E7D"/>
    <w:rsid w:val="74238B2C"/>
    <w:rsid w:val="758BAECC"/>
    <w:rsid w:val="761279F2"/>
    <w:rsid w:val="7649663E"/>
    <w:rsid w:val="7686B77B"/>
    <w:rsid w:val="769E27F6"/>
    <w:rsid w:val="76EAAE2E"/>
    <w:rsid w:val="7780F6DE"/>
    <w:rsid w:val="77820B78"/>
    <w:rsid w:val="779ED073"/>
    <w:rsid w:val="77B9011C"/>
    <w:rsid w:val="77F120CB"/>
    <w:rsid w:val="78480696"/>
    <w:rsid w:val="78520CDD"/>
    <w:rsid w:val="78911EFD"/>
    <w:rsid w:val="796E191A"/>
    <w:rsid w:val="7981A5C3"/>
    <w:rsid w:val="79BBB7A4"/>
    <w:rsid w:val="79CDD3F8"/>
    <w:rsid w:val="7A860ED4"/>
    <w:rsid w:val="7AFA5DAA"/>
    <w:rsid w:val="7B1D5A40"/>
    <w:rsid w:val="7BBE78D9"/>
    <w:rsid w:val="7C171BEB"/>
    <w:rsid w:val="7CE5B210"/>
    <w:rsid w:val="7CE6D37D"/>
    <w:rsid w:val="7D9B9333"/>
    <w:rsid w:val="7D9F81E8"/>
    <w:rsid w:val="7E97F8D1"/>
    <w:rsid w:val="7F2BC5DF"/>
    <w:rsid w:val="7F9DCFB2"/>
    <w:rsid w:val="7FAE9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BA60"/>
  <w15:chartTrackingRefBased/>
  <w15:docId w15:val="{DC3B037D-0AB5-4BCE-B1E5-86FC6E9F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FF"/>
    <w:rPr>
      <w:rFonts w:ascii="Times New Roman" w:hAnsi="Times New Roman" w:cs="Times New Roman"/>
      <w:sz w:val="18"/>
      <w:szCs w:val="18"/>
    </w:rPr>
  </w:style>
  <w:style w:type="character" w:customStyle="1" w:styleId="Mencinsinresolver1">
    <w:name w:val="Mención sin resolver1"/>
    <w:basedOn w:val="DefaultParagraphFont"/>
    <w:uiPriority w:val="99"/>
    <w:unhideWhenUsed/>
    <w:rsid w:val="002954A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1D3269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41398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4A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A6673"/>
  </w:style>
  <w:style w:type="character" w:customStyle="1" w:styleId="Mencionar1">
    <w:name w:val="Mencionar1"/>
    <w:basedOn w:val="DefaultParagraphFont"/>
    <w:uiPriority w:val="99"/>
    <w:unhideWhenUsed/>
    <w:rsid w:val="0022026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16948"/>
    <w:pPr>
      <w:spacing w:after="0" w:line="240" w:lineRule="auto"/>
    </w:pPr>
  </w:style>
  <w:style w:type="table" w:styleId="TableGrid">
    <w:name w:val="Table Grid"/>
    <w:basedOn w:val="TableNormal"/>
    <w:uiPriority w:val="39"/>
    <w:rsid w:val="00F5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Normal"/>
    <w:next w:val="Normal"/>
    <w:uiPriority w:val="99"/>
    <w:rsid w:val="00453350"/>
    <w:pPr>
      <w:autoSpaceDE w:val="0"/>
      <w:autoSpaceDN w:val="0"/>
      <w:adjustRightInd w:val="0"/>
      <w:spacing w:after="0" w:line="241" w:lineRule="atLeast"/>
    </w:pPr>
    <w:rPr>
      <w:rFonts w:ascii="InterstateCondensed Light" w:hAnsi="InterstateCondensed Light"/>
      <w:sz w:val="24"/>
      <w:szCs w:val="24"/>
    </w:rPr>
  </w:style>
  <w:style w:type="character" w:customStyle="1" w:styleId="A5">
    <w:name w:val="A5"/>
    <w:uiPriority w:val="99"/>
    <w:rsid w:val="00453350"/>
    <w:rPr>
      <w:rFonts w:cs="InterstateCondensed Light"/>
      <w:color w:val="211D1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sdge.com/rates-and-regulations/proceeding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blicAdvocatesOffice@cpu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70a15443-bdab-402e-9ca5-e542ef41682d" xsi:nil="true"/>
    <_dlc_DocId xmlns="9bf079a2-8838-46e4-a25e-754293e27338">7RCVYNPDDY4V-1124760350-331374</_dlc_DocId>
    <_dlc_DocIdUrl xmlns="9bf079a2-8838-46e4-a25e-754293e27338">
      <Url>https://sempra.sharepoint.com/teams/sdgecp/policyandStrategy/_layouts/15/DocIdRedir.aspx?ID=7RCVYNPDDY4V-1124760350-331374</Url>
      <Description>7RCVYNPDDY4V-1124760350-331374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F5E13CC9ADE44A202C9B2CCCCEE80" ma:contentTypeVersion="6271" ma:contentTypeDescription="Create a new document." ma:contentTypeScope="" ma:versionID="3f680977fb023a1ca49dfcdc7887ac83">
  <xsd:schema xmlns:xsd="http://www.w3.org/2001/XMLSchema" xmlns:xs="http://www.w3.org/2001/XMLSchema" xmlns:p="http://schemas.microsoft.com/office/2006/metadata/properties" xmlns:ns2="70a15443-bdab-402e-9ca5-e542ef41682d" xmlns:ns3="9bf079a2-8838-46e4-a25e-754293e27338" targetNamespace="http://schemas.microsoft.com/office/2006/metadata/properties" ma:root="true" ma:fieldsID="29c6f629572debe6aafacf8b557c1578" ns2:_="" ns3:_="">
    <xsd:import namespace="70a15443-bdab-402e-9ca5-e542ef41682d"/>
    <xsd:import namespace="9bf079a2-8838-46e4-a25e-754293e27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igrationSourceURL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15443-bdab-402e-9ca5-e542ef416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dexed="true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igrationSourceURL" ma:index="14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79a2-8838-46e4-a25e-754293e27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55C2E-B531-42B9-BB61-B6F9D873868E}">
  <ds:schemaRefs>
    <ds:schemaRef ds:uri="http://schemas.microsoft.com/office/2006/metadata/properties"/>
    <ds:schemaRef ds:uri="http://schemas.microsoft.com/office/infopath/2007/PartnerControls"/>
    <ds:schemaRef ds:uri="70a15443-bdab-402e-9ca5-e542ef41682d"/>
    <ds:schemaRef ds:uri="9bf079a2-8838-46e4-a25e-754293e27338"/>
  </ds:schemaRefs>
</ds:datastoreItem>
</file>

<file path=customXml/itemProps2.xml><?xml version="1.0" encoding="utf-8"?>
<ds:datastoreItem xmlns:ds="http://schemas.openxmlformats.org/officeDocument/2006/customXml" ds:itemID="{BB57728B-2E3F-4C91-9B4D-ECBAF3D00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15443-bdab-402e-9ca5-e542ef41682d"/>
    <ds:schemaRef ds:uri="9bf079a2-8838-46e4-a25e-754293e27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E9BAE-0108-4756-83B5-F9ECD50C71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69E4E1-1479-49DD-878D-9B895B09EA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1108</Words>
  <Characters>5887</Characters>
  <Application>Microsoft Office Word</Application>
  <DocSecurity>0</DocSecurity>
  <Lines>99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Palmeira, Monica</dc:creator>
  <cp:lastModifiedBy>Rogelio Camacho</cp:lastModifiedBy>
  <cp:revision>2</cp:revision>
  <dcterms:created xsi:type="dcterms:W3CDTF">2022-06-24T18:39:00Z</dcterms:created>
  <dcterms:modified xsi:type="dcterms:W3CDTF">2022-06-24T18:39:00Z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0x0101000DEF5E13CC9ADE44A202C9B2CCCCEE80</vt:lpwstr>
  </property>
  <property fmtid="{D5CDD505-2E9C-101B-9397-08002B2CF9AE}" pid="3" name="_dlc_DocIdItemGuid">
    <vt:lpwstr>94cfc699-b6f3-419c-8817-189c9934dcd4</vt:lpwstr>
  </property>
</Properties>
</file>