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BFAF" w14:textId="353C6839" w:rsidR="009445A7" w:rsidRDefault="009445A7" w:rsidP="009445A7">
      <w:r>
        <w:t>To all Parties on the Service Lists for A.19-11-003 et al, R.13-11-005, R.15-03-010, R.18-07-006, R.12-11-005, R.19-01-01</w:t>
      </w:r>
      <w:r w:rsidR="00562EF9">
        <w:t>1</w:t>
      </w:r>
      <w:r>
        <w:t>:</w:t>
      </w:r>
    </w:p>
    <w:p w14:paraId="5D316F38" w14:textId="77777777" w:rsidR="009445A7" w:rsidRDefault="009445A7" w:rsidP="009445A7"/>
    <w:p w14:paraId="4C5B06B8" w14:textId="77777777" w:rsidR="00D411A6" w:rsidRDefault="009445A7" w:rsidP="009445A7">
      <w:r>
        <w:t xml:space="preserve">The Supplier Diversity teams from San Diego Gas &amp; Electric Company (SDG&amp;E), Pacific Gas and Electric Company (PG&amp;E), Southern California Edison Company (SCE), and Southern California Gas Company (SoCalGas) (collectively the investor-owned utilities or Joint IOUs) </w:t>
      </w:r>
      <w:r w:rsidR="00DB18F8">
        <w:t>are rescheduling the</w:t>
      </w:r>
      <w:r>
        <w:t xml:space="preserve"> Contractor Symposium webinar</w:t>
      </w:r>
      <w:r w:rsidR="00DB18F8">
        <w:t xml:space="preserve"> from Monday, December 13</w:t>
      </w:r>
      <w:r w:rsidR="00E0024E">
        <w:t>, 2021</w:t>
      </w:r>
      <w:r w:rsidR="00D0553D">
        <w:t>,</w:t>
      </w:r>
      <w:r w:rsidR="00E0024E">
        <w:t xml:space="preserve"> to</w:t>
      </w:r>
      <w:r>
        <w:t xml:space="preserve"> </w:t>
      </w:r>
      <w:r w:rsidR="0082222D">
        <w:rPr>
          <w:b/>
          <w:bCs/>
        </w:rPr>
        <w:t>Wednesday</w:t>
      </w:r>
      <w:r>
        <w:rPr>
          <w:b/>
          <w:bCs/>
        </w:rPr>
        <w:t xml:space="preserve">, </w:t>
      </w:r>
      <w:r w:rsidR="00463AC6">
        <w:rPr>
          <w:b/>
          <w:bCs/>
        </w:rPr>
        <w:t xml:space="preserve">January </w:t>
      </w:r>
      <w:r>
        <w:rPr>
          <w:b/>
          <w:bCs/>
        </w:rPr>
        <w:t>1</w:t>
      </w:r>
      <w:r w:rsidR="00463AC6">
        <w:rPr>
          <w:b/>
          <w:bCs/>
        </w:rPr>
        <w:t>2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FA35AA">
        <w:rPr>
          <w:b/>
          <w:bCs/>
        </w:rPr>
        <w:t>2</w:t>
      </w:r>
      <w:proofErr w:type="gramEnd"/>
      <w:r>
        <w:rPr>
          <w:b/>
          <w:bCs/>
        </w:rPr>
        <w:t xml:space="preserve"> from 1 pm to 3:30 pm</w:t>
      </w:r>
      <w:r w:rsidR="00FA35AA">
        <w:rPr>
          <w:b/>
          <w:bCs/>
        </w:rPr>
        <w:t xml:space="preserve"> PST</w:t>
      </w:r>
      <w:r>
        <w:t xml:space="preserve">. The </w:t>
      </w:r>
      <w:r w:rsidR="001E7BF6">
        <w:t xml:space="preserve">primary objective </w:t>
      </w:r>
      <w:r>
        <w:t xml:space="preserve">of this event is to create visibility and accessibility </w:t>
      </w:r>
      <w:r w:rsidR="001E7BF6">
        <w:t xml:space="preserve">between </w:t>
      </w:r>
      <w:r>
        <w:t xml:space="preserve">interested </w:t>
      </w:r>
      <w:r w:rsidR="001E7BF6">
        <w:t>third party vendors and</w:t>
      </w:r>
      <w:r>
        <w:t xml:space="preserve"> contractors to facilitate networking and business relationships that may lead to potential business opportunities for qualified, diverse, and/or small businesses</w:t>
      </w:r>
      <w:r w:rsidR="001E7BF6">
        <w:t xml:space="preserve"> who may be interested in submitting bids to any upcoming Energy Savings Assistance (ESA) and</w:t>
      </w:r>
      <w:r w:rsidR="00FA35AA">
        <w:t>/or</w:t>
      </w:r>
      <w:r w:rsidR="001E7BF6">
        <w:t xml:space="preserve"> Energy Efficiency (EE) solicitations</w:t>
      </w:r>
      <w:r>
        <w:t xml:space="preserve">. Webinar call-in information will only be provided to those who register for this event. </w:t>
      </w:r>
    </w:p>
    <w:p w14:paraId="1BD4E574" w14:textId="77777777" w:rsidR="00D411A6" w:rsidRDefault="00D411A6" w:rsidP="009445A7"/>
    <w:p w14:paraId="3F69AC3D" w14:textId="51734F28" w:rsidR="00FD06AB" w:rsidRDefault="009445A7" w:rsidP="009445A7">
      <w:r>
        <w:rPr>
          <w:b/>
          <w:bCs/>
        </w:rPr>
        <w:t>Registration for this event</w:t>
      </w:r>
      <w:r w:rsidR="00C95323">
        <w:rPr>
          <w:b/>
          <w:bCs/>
        </w:rPr>
        <w:t xml:space="preserve"> has been extended and</w:t>
      </w:r>
      <w:r>
        <w:rPr>
          <w:b/>
          <w:bCs/>
        </w:rPr>
        <w:t xml:space="preserve"> will close on Friday, December 3, 2021</w:t>
      </w:r>
      <w:r>
        <w:t xml:space="preserve">. </w:t>
      </w:r>
      <w:r w:rsidR="00C95323">
        <w:t>Organizations who registered by the original November 19, 2021</w:t>
      </w:r>
      <w:r w:rsidR="00D411A6">
        <w:t>,</w:t>
      </w:r>
      <w:r w:rsidR="00C95323">
        <w:t xml:space="preserve"> deadline are not required to register a second time.</w:t>
      </w:r>
    </w:p>
    <w:p w14:paraId="58B412B6" w14:textId="0F3EC89B" w:rsidR="00463AC6" w:rsidRDefault="00463AC6" w:rsidP="009445A7"/>
    <w:p w14:paraId="76A298C7" w14:textId="56E49C87" w:rsidR="00463AC6" w:rsidRDefault="00FA35AA" w:rsidP="009445A7">
      <w:r>
        <w:t>Once the Registration deadline closes, all r</w:t>
      </w:r>
      <w:r w:rsidR="0082222D">
        <w:t>egistered p</w:t>
      </w:r>
      <w:r w:rsidR="00463AC6">
        <w:t>articipants</w:t>
      </w:r>
      <w:r w:rsidR="00E42934">
        <w:t xml:space="preserve"> will receive additional instructions</w:t>
      </w:r>
      <w:r w:rsidR="00875449">
        <w:t>.</w:t>
      </w:r>
      <w:r w:rsidR="00463AC6">
        <w:t xml:space="preserve"> </w:t>
      </w:r>
    </w:p>
    <w:p w14:paraId="5687311F" w14:textId="77777777" w:rsidR="00FD06AB" w:rsidRDefault="00FD06AB" w:rsidP="009445A7"/>
    <w:p w14:paraId="4C849E98" w14:textId="3F674E46" w:rsidR="009445A7" w:rsidRDefault="009445A7" w:rsidP="009445A7">
      <w:r>
        <w:t xml:space="preserve">Please </w:t>
      </w:r>
      <w:r w:rsidR="001E7BF6">
        <w:t xml:space="preserve">register </w:t>
      </w:r>
      <w:r w:rsidR="00090FD3">
        <w:t>via the link or QR code provided</w:t>
      </w:r>
      <w:r>
        <w:t xml:space="preserve"> below.</w:t>
      </w:r>
    </w:p>
    <w:p w14:paraId="16C51299" w14:textId="77777777" w:rsidR="009445A7" w:rsidRDefault="009445A7" w:rsidP="009445A7"/>
    <w:p w14:paraId="21674835" w14:textId="13FF1C6B" w:rsidR="009445A7" w:rsidRDefault="009445A7" w:rsidP="009445A7">
      <w:r w:rsidRPr="009445A7">
        <w:t xml:space="preserve">For questions </w:t>
      </w:r>
      <w:r w:rsidR="00D96927">
        <w:t>regarding the Contractor Symposium</w:t>
      </w:r>
      <w:r w:rsidR="008A6698">
        <w:t xml:space="preserve"> </w:t>
      </w:r>
      <w:r w:rsidRPr="009445A7">
        <w:t xml:space="preserve">please contact:  Meredith Garcia (SDG&amp;E) at </w:t>
      </w:r>
      <w:r w:rsidRPr="009445A7">
        <w:rPr>
          <w:rStyle w:val="Hyperlink"/>
        </w:rPr>
        <w:t>MGarciaO@sdge.com</w:t>
      </w:r>
      <w:r w:rsidRPr="009445A7">
        <w:t xml:space="preserve"> and David Pell (PG&amp;E) at </w:t>
      </w:r>
      <w:r w:rsidRPr="009445A7">
        <w:rPr>
          <w:rStyle w:val="Hyperlink"/>
        </w:rPr>
        <w:t>DRPR@pge.com</w:t>
      </w:r>
    </w:p>
    <w:p w14:paraId="1249DDD1" w14:textId="77777777" w:rsidR="009445A7" w:rsidRDefault="009445A7" w:rsidP="009445A7">
      <w:pPr>
        <w:rPr>
          <w:b/>
          <w:bCs/>
        </w:rPr>
      </w:pPr>
    </w:p>
    <w:p w14:paraId="36CF561F" w14:textId="51108187" w:rsidR="009445A7" w:rsidRDefault="002507D7" w:rsidP="009445A7">
      <w:r>
        <w:rPr>
          <w:b/>
          <w:bCs/>
        </w:rPr>
        <w:t xml:space="preserve">Register via the </w:t>
      </w:r>
      <w:r w:rsidR="009445A7">
        <w:rPr>
          <w:b/>
          <w:bCs/>
        </w:rPr>
        <w:t>Registration Form Link:</w:t>
      </w:r>
      <w:r w:rsidR="009445A7">
        <w:t> </w:t>
      </w:r>
      <w:hyperlink r:id="rId5" w:history="1">
        <w:r w:rsidR="009445A7">
          <w:rPr>
            <w:rStyle w:val="Hyperlink"/>
          </w:rPr>
          <w:t>https://forms.office.com/r/GHb7ZCxME4</w:t>
        </w:r>
      </w:hyperlink>
      <w:r w:rsidR="009445A7">
        <w:t>​</w:t>
      </w:r>
    </w:p>
    <w:p w14:paraId="4B27A9C5" w14:textId="553A6E97" w:rsidR="009445A7" w:rsidRDefault="009445A7" w:rsidP="009445A7">
      <w:pPr>
        <w:rPr>
          <w:b/>
          <w:bCs/>
        </w:rPr>
      </w:pPr>
      <w:r>
        <w:rPr>
          <w:b/>
          <w:bCs/>
        </w:rPr>
        <w:t>Or via the QR Code Below:</w:t>
      </w:r>
    </w:p>
    <w:p w14:paraId="4BA8C17C" w14:textId="77777777" w:rsidR="009445A7" w:rsidRDefault="009445A7" w:rsidP="009445A7"/>
    <w:p w14:paraId="24138080" w14:textId="58C17060" w:rsidR="009445A7" w:rsidRDefault="009445A7" w:rsidP="009445A7">
      <w:r>
        <w:rPr>
          <w:noProof/>
        </w:rPr>
        <w:drawing>
          <wp:inline distT="0" distB="0" distL="0" distR="0" wp14:anchorId="2716BD45" wp14:editId="37F1F7EF">
            <wp:extent cx="1263015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7EAA" w14:textId="6BB0EA70" w:rsidR="00840A71" w:rsidRDefault="00840A71"/>
    <w:p w14:paraId="19154BE1" w14:textId="77777777" w:rsidR="00963FFF" w:rsidRDefault="00963FFF"/>
    <w:p w14:paraId="296E1FA3" w14:textId="7B6D63DB" w:rsidR="001A5EE1" w:rsidRDefault="002C731D" w:rsidP="001A5EE1">
      <w:r>
        <w:t xml:space="preserve">ESA and EE solicitation information for </w:t>
      </w:r>
      <w:r w:rsidR="00DB7865">
        <w:t>the IOUs is available on PEPMA using the following link:</w:t>
      </w:r>
      <w:r>
        <w:t xml:space="preserve"> </w:t>
      </w:r>
      <w:r w:rsidR="00136322" w:rsidRPr="00136322">
        <w:t xml:space="preserve"> </w:t>
      </w:r>
      <w:hyperlink r:id="rId7" w:history="1">
        <w:r w:rsidR="00136322" w:rsidRPr="00136322">
          <w:rPr>
            <w:rStyle w:val="Hyperlink"/>
          </w:rPr>
          <w:t>https://www.pepma-ca.com/Public/Default.aspx</w:t>
        </w:r>
      </w:hyperlink>
    </w:p>
    <w:p w14:paraId="40F59BFD" w14:textId="77777777" w:rsidR="001A5EE1" w:rsidRDefault="001A5EE1">
      <w:pPr>
        <w:rPr>
          <w:b/>
          <w:bCs/>
          <w:u w:val="single"/>
        </w:rPr>
      </w:pPr>
    </w:p>
    <w:p w14:paraId="14F612CD" w14:textId="61803AE0" w:rsidR="0010685D" w:rsidRDefault="0010685D"/>
    <w:sectPr w:rsidR="0010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A7"/>
    <w:rsid w:val="00090FD3"/>
    <w:rsid w:val="000E5992"/>
    <w:rsid w:val="0010685D"/>
    <w:rsid w:val="00127F6B"/>
    <w:rsid w:val="00136322"/>
    <w:rsid w:val="001A5EE1"/>
    <w:rsid w:val="001E7BF6"/>
    <w:rsid w:val="002507D7"/>
    <w:rsid w:val="00286D37"/>
    <w:rsid w:val="002C731D"/>
    <w:rsid w:val="003947DD"/>
    <w:rsid w:val="0040278E"/>
    <w:rsid w:val="00463AC6"/>
    <w:rsid w:val="00562EF9"/>
    <w:rsid w:val="005873E5"/>
    <w:rsid w:val="005D586C"/>
    <w:rsid w:val="0073175D"/>
    <w:rsid w:val="0082222D"/>
    <w:rsid w:val="00840A71"/>
    <w:rsid w:val="00875449"/>
    <w:rsid w:val="008A6698"/>
    <w:rsid w:val="009445A7"/>
    <w:rsid w:val="00963FFF"/>
    <w:rsid w:val="00C37C4F"/>
    <w:rsid w:val="00C95323"/>
    <w:rsid w:val="00CC32F7"/>
    <w:rsid w:val="00D0553D"/>
    <w:rsid w:val="00D411A6"/>
    <w:rsid w:val="00D96927"/>
    <w:rsid w:val="00DB18F8"/>
    <w:rsid w:val="00DB591C"/>
    <w:rsid w:val="00DB7865"/>
    <w:rsid w:val="00DE6D91"/>
    <w:rsid w:val="00E0024E"/>
    <w:rsid w:val="00E42934"/>
    <w:rsid w:val="00E5446D"/>
    <w:rsid w:val="00E70660"/>
    <w:rsid w:val="00E90343"/>
    <w:rsid w:val="00EF1180"/>
    <w:rsid w:val="00F9519E"/>
    <w:rsid w:val="00FA35AA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8582"/>
  <w15:chartTrackingRefBased/>
  <w15:docId w15:val="{24646E22-3976-435B-92CA-7050DF3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B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4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4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pma-ca.com/Public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GHb7ZCxM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2226-20CC-42BF-B09F-E24398DC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Alana N</dc:creator>
  <cp:keywords/>
  <dc:description/>
  <cp:lastModifiedBy>Hammer, Alana N</cp:lastModifiedBy>
  <cp:revision>35</cp:revision>
  <dcterms:created xsi:type="dcterms:W3CDTF">2021-11-29T20:19:00Z</dcterms:created>
  <dcterms:modified xsi:type="dcterms:W3CDTF">2021-11-30T00:05:00Z</dcterms:modified>
</cp:coreProperties>
</file>