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4DC" w:rsidRDefault="002724DC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24DC" w:rsidRDefault="002724DC" w:rsidP="002724DC">
      <w:pPr>
        <w:pStyle w:val="DRTitle"/>
      </w:pPr>
      <w:r>
        <w:t>Environmental Defense Fund</w:t>
      </w:r>
      <w:r>
        <w:br/>
        <w:t>General Rate Case</w:t>
      </w:r>
      <w:r w:rsidR="0070380A">
        <w:t>, San Diego Gas &amp; Electric Company</w:t>
      </w:r>
      <w:r>
        <w:br/>
        <w:t>R.</w:t>
      </w:r>
      <w:r w:rsidR="00B9405A">
        <w:t>14</w:t>
      </w:r>
      <w:r>
        <w:t>-</w:t>
      </w:r>
      <w:r w:rsidR="00B9405A">
        <w:t>11</w:t>
      </w:r>
      <w:r>
        <w:t>-</w:t>
      </w:r>
      <w:r w:rsidR="00B9405A">
        <w:t>003</w:t>
      </w:r>
      <w:r w:rsidR="000014FE">
        <w:t xml:space="preserve">, </w:t>
      </w:r>
      <w:r>
        <w:br/>
        <w:t>EDF Data Request No.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939"/>
        <w:gridCol w:w="2497"/>
        <w:gridCol w:w="2063"/>
      </w:tblGrid>
      <w:tr w:rsidR="002724DC" w:rsidTr="00354BEA">
        <w:tc>
          <w:tcPr>
            <w:tcW w:w="2357" w:type="dxa"/>
          </w:tcPr>
          <w:p w:rsidR="002724DC" w:rsidRPr="00A03A1E" w:rsidRDefault="002724DC" w:rsidP="00354BEA">
            <w:pPr>
              <w:pStyle w:val="DRTable"/>
            </w:pPr>
            <w:r>
              <w:t>EDF</w:t>
            </w:r>
            <w:r w:rsidRPr="00A03A1E">
              <w:t xml:space="preserve"> Data Request No.:</w:t>
            </w:r>
          </w:p>
        </w:tc>
        <w:tc>
          <w:tcPr>
            <w:tcW w:w="6499" w:type="dxa"/>
            <w:gridSpan w:val="3"/>
          </w:tcPr>
          <w:p w:rsidR="002724DC" w:rsidRPr="00A03A1E" w:rsidRDefault="002724DC" w:rsidP="004A30D8">
            <w:pPr>
              <w:pStyle w:val="DRTable"/>
            </w:pPr>
            <w:r>
              <w:t>EDF</w:t>
            </w:r>
            <w:r w:rsidR="0070380A">
              <w:t>-SDG&amp;E</w:t>
            </w:r>
            <w:r w:rsidR="004A30D8">
              <w:t xml:space="preserve"> </w:t>
            </w:r>
            <w:r>
              <w:t>_001</w:t>
            </w:r>
          </w:p>
        </w:tc>
      </w:tr>
      <w:tr w:rsidR="002724DC" w:rsidTr="00354BEA">
        <w:tc>
          <w:tcPr>
            <w:tcW w:w="2357" w:type="dxa"/>
          </w:tcPr>
          <w:p w:rsidR="002724DC" w:rsidRPr="00A03A1E" w:rsidRDefault="002724DC" w:rsidP="00354BEA">
            <w:pPr>
              <w:pStyle w:val="DRTable"/>
            </w:pPr>
            <w:r>
              <w:t>Request Date</w:t>
            </w:r>
            <w:r w:rsidRPr="00A03A1E">
              <w:t>:</w:t>
            </w:r>
          </w:p>
        </w:tc>
        <w:tc>
          <w:tcPr>
            <w:tcW w:w="1939" w:type="dxa"/>
          </w:tcPr>
          <w:p w:rsidR="002724DC" w:rsidRDefault="00290C79" w:rsidP="00290C79">
            <w:pPr>
              <w:pStyle w:val="DRTable"/>
            </w:pPr>
            <w:r>
              <w:t>April 23</w:t>
            </w:r>
            <w:r w:rsidR="002724DC">
              <w:t>, 201</w:t>
            </w:r>
            <w:r>
              <w:t>5</w:t>
            </w:r>
          </w:p>
        </w:tc>
        <w:tc>
          <w:tcPr>
            <w:tcW w:w="2497" w:type="dxa"/>
          </w:tcPr>
          <w:p w:rsidR="002724DC" w:rsidRDefault="002724DC" w:rsidP="00354BEA">
            <w:pPr>
              <w:pStyle w:val="DRTable"/>
            </w:pPr>
            <w:r>
              <w:t>EDF Contact:</w:t>
            </w:r>
          </w:p>
        </w:tc>
        <w:tc>
          <w:tcPr>
            <w:tcW w:w="2063" w:type="dxa"/>
          </w:tcPr>
          <w:p w:rsidR="002724DC" w:rsidRDefault="00E53F6A" w:rsidP="00354BEA">
            <w:pPr>
              <w:pStyle w:val="DRTable"/>
            </w:pPr>
            <w:r>
              <w:t>Timothy O’Connor</w:t>
            </w:r>
          </w:p>
        </w:tc>
      </w:tr>
      <w:tr w:rsidR="002724DC" w:rsidTr="00354BEA">
        <w:tc>
          <w:tcPr>
            <w:tcW w:w="2357" w:type="dxa"/>
          </w:tcPr>
          <w:p w:rsidR="002724DC" w:rsidRPr="00E2126F" w:rsidRDefault="002724DC" w:rsidP="00354BEA">
            <w:pPr>
              <w:pStyle w:val="DRTable"/>
            </w:pPr>
            <w:r w:rsidRPr="00E2126F">
              <w:t>Due Date:</w:t>
            </w:r>
          </w:p>
        </w:tc>
        <w:tc>
          <w:tcPr>
            <w:tcW w:w="1939" w:type="dxa"/>
          </w:tcPr>
          <w:p w:rsidR="002724DC" w:rsidRDefault="00290C79" w:rsidP="00670931">
            <w:pPr>
              <w:pStyle w:val="DRTable"/>
            </w:pPr>
            <w:r>
              <w:t>May</w:t>
            </w:r>
            <w:r w:rsidR="002724DC">
              <w:t xml:space="preserve"> </w:t>
            </w:r>
            <w:r w:rsidR="00670931">
              <w:t>7</w:t>
            </w:r>
            <w:bookmarkStart w:id="0" w:name="_GoBack"/>
            <w:bookmarkEnd w:id="0"/>
            <w:r w:rsidR="002724DC">
              <w:t>, 201</w:t>
            </w:r>
            <w:r>
              <w:t>5</w:t>
            </w:r>
          </w:p>
        </w:tc>
        <w:tc>
          <w:tcPr>
            <w:tcW w:w="2497" w:type="dxa"/>
          </w:tcPr>
          <w:p w:rsidR="002724DC" w:rsidRDefault="002724DC" w:rsidP="00354BEA">
            <w:pPr>
              <w:pStyle w:val="DRTable"/>
            </w:pPr>
            <w:r>
              <w:t>EDF Contact Phone No.:</w:t>
            </w:r>
          </w:p>
        </w:tc>
        <w:tc>
          <w:tcPr>
            <w:tcW w:w="2063" w:type="dxa"/>
          </w:tcPr>
          <w:p w:rsidR="002724DC" w:rsidRDefault="00E53F6A" w:rsidP="00354BEA">
            <w:pPr>
              <w:pStyle w:val="DRTable"/>
            </w:pPr>
            <w:r>
              <w:t>(415) 293-</w:t>
            </w:r>
            <w:r w:rsidR="00D1198D">
              <w:t>6132</w:t>
            </w:r>
          </w:p>
        </w:tc>
      </w:tr>
    </w:tbl>
    <w:p w:rsidR="002724DC" w:rsidRDefault="002724DC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17AD" w:rsidRDefault="00277B3C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 w:rsidR="009017AD">
        <w:rPr>
          <w:rFonts w:ascii="Times New Roman" w:hAnsi="Times New Roman" w:cs="Times New Roman"/>
          <w:sz w:val="24"/>
          <w:szCs w:val="24"/>
        </w:rPr>
        <w:t>On page 17</w:t>
      </w:r>
      <w:r w:rsidR="00086B29">
        <w:rPr>
          <w:rFonts w:ascii="Times New Roman" w:hAnsi="Times New Roman" w:cs="Times New Roman"/>
          <w:sz w:val="24"/>
          <w:szCs w:val="24"/>
        </w:rPr>
        <w:t>-18</w:t>
      </w:r>
      <w:r w:rsidR="009017AD">
        <w:rPr>
          <w:rFonts w:ascii="Times New Roman" w:hAnsi="Times New Roman" w:cs="Times New Roman"/>
          <w:sz w:val="24"/>
          <w:szCs w:val="24"/>
        </w:rPr>
        <w:t xml:space="preserve"> of Frank Ayala’s </w:t>
      </w:r>
      <w:r w:rsidR="000C0D03">
        <w:rPr>
          <w:rFonts w:ascii="Times New Roman" w:hAnsi="Times New Roman" w:cs="Times New Roman"/>
          <w:sz w:val="24"/>
          <w:szCs w:val="24"/>
        </w:rPr>
        <w:t xml:space="preserve">revised </w:t>
      </w:r>
      <w:r w:rsidR="009017AD">
        <w:rPr>
          <w:rFonts w:ascii="Times New Roman" w:hAnsi="Times New Roman" w:cs="Times New Roman"/>
          <w:sz w:val="24"/>
          <w:szCs w:val="24"/>
        </w:rPr>
        <w:t xml:space="preserve">testimony, </w:t>
      </w:r>
      <w:r w:rsidR="0070380A">
        <w:rPr>
          <w:rFonts w:ascii="Times New Roman" w:hAnsi="Times New Roman" w:cs="Times New Roman"/>
          <w:sz w:val="24"/>
          <w:szCs w:val="24"/>
        </w:rPr>
        <w:t>San Diego Gas &amp; Electric Company (“</w:t>
      </w:r>
      <w:r w:rsidR="00DF3CDF">
        <w:rPr>
          <w:rFonts w:ascii="Times New Roman" w:hAnsi="Times New Roman" w:cs="Times New Roman"/>
          <w:sz w:val="24"/>
          <w:szCs w:val="24"/>
        </w:rPr>
        <w:t>SDG&amp;E</w:t>
      </w:r>
      <w:r w:rsidR="000014FE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 xml:space="preserve"> discusses its current leak survey method, of using an individual with a leak detection device. </w:t>
      </w:r>
      <w:r w:rsidR="00005622">
        <w:rPr>
          <w:rFonts w:ascii="Times New Roman" w:hAnsi="Times New Roman" w:cs="Times New Roman"/>
          <w:sz w:val="24"/>
          <w:szCs w:val="24"/>
        </w:rPr>
        <w:t xml:space="preserve"> </w:t>
      </w:r>
      <w:r w:rsidR="00131DB2">
        <w:rPr>
          <w:rFonts w:ascii="Times New Roman" w:hAnsi="Times New Roman" w:cs="Times New Roman"/>
          <w:sz w:val="24"/>
          <w:szCs w:val="24"/>
        </w:rPr>
        <w:t xml:space="preserve">Please </w:t>
      </w:r>
      <w:r w:rsidR="00E20757" w:rsidRPr="00E20757">
        <w:rPr>
          <w:rFonts w:ascii="Times New Roman" w:hAnsi="Times New Roman" w:cs="Times New Roman"/>
          <w:sz w:val="24"/>
          <w:szCs w:val="24"/>
        </w:rPr>
        <w:t>provide an explanation and appropriate documentation</w:t>
      </w:r>
      <w:r w:rsidR="00E20757">
        <w:rPr>
          <w:rFonts w:ascii="Times New Roman" w:hAnsi="Times New Roman" w:cs="Times New Roman"/>
          <w:sz w:val="24"/>
          <w:szCs w:val="24"/>
        </w:rPr>
        <w:t xml:space="preserve"> </w:t>
      </w:r>
      <w:r w:rsidR="00131DB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any other methods or technologies that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>
        <w:rPr>
          <w:rFonts w:ascii="Times New Roman" w:hAnsi="Times New Roman" w:cs="Times New Roman"/>
          <w:sz w:val="24"/>
          <w:szCs w:val="24"/>
        </w:rPr>
        <w:t xml:space="preserve"> uses to detect leak</w:t>
      </w:r>
      <w:r w:rsidR="00131DB2">
        <w:rPr>
          <w:rFonts w:ascii="Times New Roman" w:hAnsi="Times New Roman" w:cs="Times New Roman"/>
          <w:sz w:val="24"/>
          <w:szCs w:val="24"/>
        </w:rPr>
        <w:t>s.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338AC" w:rsidRDefault="00E26C78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page 18 of Frank Ayala’s </w:t>
      </w:r>
      <w:r w:rsidR="000C0D03">
        <w:rPr>
          <w:rFonts w:ascii="Times New Roman" w:hAnsi="Times New Roman" w:cs="Times New Roman"/>
          <w:sz w:val="24"/>
          <w:szCs w:val="24"/>
        </w:rPr>
        <w:t xml:space="preserve">revised </w:t>
      </w:r>
      <w:r w:rsidR="00B353B0">
        <w:rPr>
          <w:rFonts w:ascii="Times New Roman" w:hAnsi="Times New Roman" w:cs="Times New Roman"/>
          <w:sz w:val="24"/>
          <w:szCs w:val="24"/>
        </w:rPr>
        <w:t xml:space="preserve">testimony, he describes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 w:rsidR="002338AC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B353B0">
        <w:rPr>
          <w:rFonts w:ascii="Times New Roman" w:hAnsi="Times New Roman" w:cs="Times New Roman"/>
          <w:sz w:val="24"/>
          <w:szCs w:val="24"/>
        </w:rPr>
        <w:t xml:space="preserve"> forecast method </w:t>
      </w:r>
      <w:r w:rsidR="00AE3158">
        <w:rPr>
          <w:rFonts w:ascii="Times New Roman" w:hAnsi="Times New Roman" w:cs="Times New Roman"/>
          <w:sz w:val="24"/>
          <w:szCs w:val="24"/>
        </w:rPr>
        <w:t xml:space="preserve">and cost drivers </w:t>
      </w:r>
      <w:r w:rsidR="002338AC">
        <w:rPr>
          <w:rFonts w:ascii="Times New Roman" w:hAnsi="Times New Roman" w:cs="Times New Roman"/>
          <w:sz w:val="24"/>
          <w:szCs w:val="24"/>
        </w:rPr>
        <w:t>for leak surveys as a five-</w:t>
      </w:r>
      <w:r w:rsidR="00B353B0">
        <w:rPr>
          <w:rFonts w:ascii="Times New Roman" w:hAnsi="Times New Roman" w:cs="Times New Roman"/>
          <w:sz w:val="24"/>
          <w:szCs w:val="24"/>
        </w:rPr>
        <w:t xml:space="preserve">year average for annual expenses. </w:t>
      </w:r>
      <w:r w:rsidR="00005622">
        <w:rPr>
          <w:rFonts w:ascii="Times New Roman" w:hAnsi="Times New Roman" w:cs="Times New Roman"/>
          <w:sz w:val="24"/>
          <w:szCs w:val="24"/>
        </w:rPr>
        <w:t xml:space="preserve"> </w:t>
      </w:r>
      <w:r w:rsidR="002338AC">
        <w:rPr>
          <w:rFonts w:ascii="Times New Roman" w:hAnsi="Times New Roman" w:cs="Times New Roman"/>
          <w:sz w:val="24"/>
          <w:szCs w:val="24"/>
        </w:rPr>
        <w:t xml:space="preserve">Does this testimony account for the changes required under SB 1371? </w:t>
      </w:r>
      <w:r w:rsidR="00273472">
        <w:rPr>
          <w:rFonts w:ascii="Times New Roman" w:hAnsi="Times New Roman" w:cs="Times New Roman"/>
          <w:sz w:val="24"/>
          <w:szCs w:val="24"/>
        </w:rPr>
        <w:t xml:space="preserve"> </w:t>
      </w:r>
      <w:r w:rsidR="002338AC">
        <w:rPr>
          <w:rFonts w:ascii="Times New Roman" w:hAnsi="Times New Roman" w:cs="Times New Roman"/>
          <w:sz w:val="24"/>
          <w:szCs w:val="24"/>
        </w:rPr>
        <w:t xml:space="preserve">If so, please </w:t>
      </w:r>
      <w:r w:rsidR="004E53E0" w:rsidRPr="004E53E0">
        <w:rPr>
          <w:rFonts w:ascii="Times New Roman" w:hAnsi="Times New Roman" w:cs="Times New Roman"/>
          <w:sz w:val="24"/>
          <w:szCs w:val="24"/>
        </w:rPr>
        <w:t>provide an explanation and appropriate documentation</w:t>
      </w:r>
      <w:r w:rsidR="002338AC">
        <w:rPr>
          <w:rFonts w:ascii="Times New Roman" w:hAnsi="Times New Roman" w:cs="Times New Roman"/>
          <w:sz w:val="24"/>
          <w:szCs w:val="24"/>
        </w:rPr>
        <w:t xml:space="preserve"> of how SB 1371 is accounted for.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6C78" w:rsidRDefault="002338AC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Referring to page 18 of Frank Ayala’s testimony, p</w:t>
      </w:r>
      <w:r w:rsidR="00080C81">
        <w:rPr>
          <w:rFonts w:ascii="Times New Roman" w:hAnsi="Times New Roman" w:cs="Times New Roman"/>
          <w:sz w:val="24"/>
          <w:szCs w:val="24"/>
        </w:rPr>
        <w:t xml:space="preserve">lease </w:t>
      </w:r>
      <w:r w:rsidR="004E53E0" w:rsidRPr="004E53E0">
        <w:rPr>
          <w:rFonts w:ascii="Times New Roman" w:hAnsi="Times New Roman" w:cs="Times New Roman"/>
          <w:sz w:val="24"/>
          <w:szCs w:val="24"/>
        </w:rPr>
        <w:t>provide an explanation and appropriate documentation</w:t>
      </w:r>
      <w:r w:rsidR="00080C81">
        <w:rPr>
          <w:rFonts w:ascii="Times New Roman" w:hAnsi="Times New Roman" w:cs="Times New Roman"/>
          <w:sz w:val="24"/>
          <w:szCs w:val="24"/>
        </w:rPr>
        <w:t xml:space="preserve"> </w:t>
      </w:r>
      <w:r w:rsidR="004E53E0">
        <w:rPr>
          <w:rFonts w:ascii="Times New Roman" w:hAnsi="Times New Roman" w:cs="Times New Roman"/>
          <w:sz w:val="24"/>
          <w:szCs w:val="24"/>
        </w:rPr>
        <w:t xml:space="preserve">as to </w:t>
      </w:r>
      <w:r w:rsidR="00080C81">
        <w:rPr>
          <w:rFonts w:ascii="Times New Roman" w:hAnsi="Times New Roman" w:cs="Times New Roman"/>
          <w:sz w:val="24"/>
          <w:szCs w:val="24"/>
        </w:rPr>
        <w:t>how leak survey</w:t>
      </w:r>
      <w:r w:rsidR="009356D8">
        <w:rPr>
          <w:rFonts w:ascii="Times New Roman" w:hAnsi="Times New Roman" w:cs="Times New Roman"/>
          <w:sz w:val="24"/>
          <w:szCs w:val="24"/>
        </w:rPr>
        <w:t xml:space="preserve">s </w:t>
      </w:r>
      <w:r w:rsidR="00080C81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currently monitored</w:t>
      </w:r>
      <w:r w:rsidR="009356D8">
        <w:rPr>
          <w:rFonts w:ascii="Times New Roman" w:hAnsi="Times New Roman" w:cs="Times New Roman"/>
          <w:sz w:val="24"/>
          <w:szCs w:val="24"/>
        </w:rPr>
        <w:t xml:space="preserve"> </w:t>
      </w:r>
      <w:r w:rsidR="004E53E0">
        <w:rPr>
          <w:rFonts w:ascii="Times New Roman" w:hAnsi="Times New Roman" w:cs="Times New Roman"/>
          <w:sz w:val="24"/>
          <w:szCs w:val="24"/>
        </w:rPr>
        <w:t xml:space="preserve">and </w:t>
      </w:r>
      <w:r w:rsidR="00080C81">
        <w:rPr>
          <w:rFonts w:ascii="Times New Roman" w:hAnsi="Times New Roman" w:cs="Times New Roman"/>
          <w:sz w:val="24"/>
          <w:szCs w:val="24"/>
        </w:rPr>
        <w:t xml:space="preserve">on how frequently they are done. 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400" w:rsidRDefault="002E0400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 w:rsidR="00842925">
        <w:rPr>
          <w:rFonts w:ascii="Times New Roman" w:hAnsi="Times New Roman" w:cs="Times New Roman"/>
          <w:sz w:val="24"/>
          <w:szCs w:val="24"/>
        </w:rPr>
        <w:t xml:space="preserve">On page 20-21 of Frank Ayala’s </w:t>
      </w:r>
      <w:r w:rsidR="000C0D03">
        <w:rPr>
          <w:rFonts w:ascii="Times New Roman" w:hAnsi="Times New Roman" w:cs="Times New Roman"/>
          <w:sz w:val="24"/>
          <w:szCs w:val="24"/>
        </w:rPr>
        <w:t xml:space="preserve">revised </w:t>
      </w:r>
      <w:r w:rsidR="00842925">
        <w:rPr>
          <w:rFonts w:ascii="Times New Roman" w:hAnsi="Times New Roman" w:cs="Times New Roman"/>
          <w:sz w:val="24"/>
          <w:szCs w:val="24"/>
        </w:rPr>
        <w:t xml:space="preserve">testimony, he describes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 w:rsidR="002338AC">
        <w:rPr>
          <w:rFonts w:ascii="Times New Roman" w:hAnsi="Times New Roman" w:cs="Times New Roman"/>
          <w:sz w:val="24"/>
          <w:szCs w:val="24"/>
        </w:rPr>
        <w:t>’</w:t>
      </w:r>
      <w:r w:rsidR="00842925">
        <w:rPr>
          <w:rFonts w:ascii="Times New Roman" w:hAnsi="Times New Roman" w:cs="Times New Roman"/>
          <w:sz w:val="24"/>
          <w:szCs w:val="24"/>
        </w:rPr>
        <w:t xml:space="preserve"> Field O&amp;M – Main Maintenance expenses. </w:t>
      </w:r>
      <w:r w:rsidR="00B24CC9">
        <w:rPr>
          <w:rFonts w:ascii="Times New Roman" w:hAnsi="Times New Roman" w:cs="Times New Roman"/>
          <w:sz w:val="24"/>
          <w:szCs w:val="24"/>
        </w:rPr>
        <w:t xml:space="preserve"> </w:t>
      </w:r>
      <w:r w:rsidR="00876272">
        <w:rPr>
          <w:rFonts w:ascii="Times New Roman" w:hAnsi="Times New Roman" w:cs="Times New Roman"/>
          <w:sz w:val="24"/>
          <w:szCs w:val="24"/>
        </w:rPr>
        <w:t xml:space="preserve">He testifies that a consideration of cost includes the amount of </w:t>
      </w:r>
      <w:r w:rsidR="0020555A">
        <w:rPr>
          <w:rFonts w:ascii="Times New Roman" w:hAnsi="Times New Roman" w:cs="Times New Roman"/>
          <w:sz w:val="24"/>
          <w:szCs w:val="24"/>
        </w:rPr>
        <w:t>leaks evaluated and repaired each year, and that number i</w:t>
      </w:r>
      <w:r w:rsidR="002338AC">
        <w:rPr>
          <w:rFonts w:ascii="Times New Roman" w:hAnsi="Times New Roman" w:cs="Times New Roman"/>
          <w:sz w:val="24"/>
          <w:szCs w:val="24"/>
        </w:rPr>
        <w:t xml:space="preserve">s based on customer complaints </w:t>
      </w:r>
      <w:r w:rsidR="0020555A">
        <w:rPr>
          <w:rFonts w:ascii="Times New Roman" w:hAnsi="Times New Roman" w:cs="Times New Roman"/>
          <w:sz w:val="24"/>
          <w:szCs w:val="24"/>
        </w:rPr>
        <w:t>and leak surveys done by employees</w:t>
      </w:r>
      <w:r w:rsidR="00773ABE">
        <w:rPr>
          <w:rFonts w:ascii="Times New Roman" w:hAnsi="Times New Roman" w:cs="Times New Roman"/>
          <w:sz w:val="24"/>
          <w:szCs w:val="24"/>
        </w:rPr>
        <w:t xml:space="preserve">. </w:t>
      </w:r>
      <w:r w:rsidR="00B24CC9">
        <w:rPr>
          <w:rFonts w:ascii="Times New Roman" w:hAnsi="Times New Roman" w:cs="Times New Roman"/>
          <w:sz w:val="24"/>
          <w:szCs w:val="24"/>
        </w:rPr>
        <w:t xml:space="preserve"> </w:t>
      </w:r>
      <w:r w:rsidR="00773ABE">
        <w:rPr>
          <w:rFonts w:ascii="Times New Roman" w:hAnsi="Times New Roman" w:cs="Times New Roman"/>
          <w:sz w:val="24"/>
          <w:szCs w:val="24"/>
        </w:rPr>
        <w:t xml:space="preserve">Does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 w:rsidR="002338AC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2338AC">
        <w:rPr>
          <w:rFonts w:ascii="Times New Roman" w:hAnsi="Times New Roman" w:cs="Times New Roman"/>
          <w:sz w:val="24"/>
          <w:szCs w:val="24"/>
        </w:rPr>
        <w:t xml:space="preserve"> cost estimate</w:t>
      </w:r>
      <w:r w:rsidR="00773ABE">
        <w:rPr>
          <w:rFonts w:ascii="Times New Roman" w:hAnsi="Times New Roman" w:cs="Times New Roman"/>
          <w:sz w:val="24"/>
          <w:szCs w:val="24"/>
        </w:rPr>
        <w:t xml:space="preserve"> include the likely possibility</w:t>
      </w:r>
      <w:r w:rsidR="00EF1432">
        <w:rPr>
          <w:rFonts w:ascii="Times New Roman" w:hAnsi="Times New Roman" w:cs="Times New Roman"/>
          <w:sz w:val="24"/>
          <w:szCs w:val="24"/>
        </w:rPr>
        <w:t xml:space="preserve"> that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 w:rsidR="00DE7C99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DE7C99">
        <w:rPr>
          <w:rFonts w:ascii="Times New Roman" w:hAnsi="Times New Roman" w:cs="Times New Roman"/>
          <w:sz w:val="24"/>
          <w:szCs w:val="24"/>
        </w:rPr>
        <w:t xml:space="preserve"> </w:t>
      </w:r>
      <w:r w:rsidR="00EF1432">
        <w:rPr>
          <w:rFonts w:ascii="Times New Roman" w:hAnsi="Times New Roman" w:cs="Times New Roman"/>
          <w:sz w:val="24"/>
          <w:szCs w:val="24"/>
        </w:rPr>
        <w:t xml:space="preserve">backlog of leaks will have to be fixed </w:t>
      </w:r>
      <w:r w:rsidR="00B85C2E">
        <w:rPr>
          <w:rFonts w:ascii="Times New Roman" w:hAnsi="Times New Roman" w:cs="Times New Roman"/>
          <w:sz w:val="24"/>
          <w:szCs w:val="24"/>
        </w:rPr>
        <w:t>once SB1371 is implemented</w:t>
      </w:r>
      <w:r w:rsidR="00543E5E">
        <w:rPr>
          <w:rFonts w:ascii="Times New Roman" w:hAnsi="Times New Roman" w:cs="Times New Roman"/>
          <w:sz w:val="24"/>
          <w:szCs w:val="24"/>
        </w:rPr>
        <w:t xml:space="preserve"> and may include more leak survey’s which tend to lead to finding more leaks</w:t>
      </w:r>
      <w:r w:rsidR="00F87A05">
        <w:rPr>
          <w:rFonts w:ascii="Times New Roman" w:hAnsi="Times New Roman" w:cs="Times New Roman"/>
          <w:sz w:val="24"/>
          <w:szCs w:val="24"/>
        </w:rPr>
        <w:t xml:space="preserve"> to repair</w:t>
      </w:r>
      <w:r w:rsidR="00B85C2E">
        <w:rPr>
          <w:rFonts w:ascii="Times New Roman" w:hAnsi="Times New Roman" w:cs="Times New Roman"/>
          <w:sz w:val="24"/>
          <w:szCs w:val="24"/>
        </w:rPr>
        <w:t>?</w:t>
      </w:r>
      <w:r w:rsidR="00273472">
        <w:rPr>
          <w:rFonts w:ascii="Times New Roman" w:hAnsi="Times New Roman" w:cs="Times New Roman"/>
          <w:sz w:val="24"/>
          <w:szCs w:val="24"/>
        </w:rPr>
        <w:t xml:space="preserve"> </w:t>
      </w:r>
      <w:r w:rsidR="00B85C2E">
        <w:rPr>
          <w:rFonts w:ascii="Times New Roman" w:hAnsi="Times New Roman" w:cs="Times New Roman"/>
          <w:sz w:val="24"/>
          <w:szCs w:val="24"/>
        </w:rPr>
        <w:t xml:space="preserve"> </w:t>
      </w:r>
      <w:r w:rsidR="00F87A05">
        <w:rPr>
          <w:rFonts w:ascii="Times New Roman" w:hAnsi="Times New Roman" w:cs="Times New Roman"/>
          <w:sz w:val="24"/>
          <w:szCs w:val="24"/>
        </w:rPr>
        <w:t xml:space="preserve">Please </w:t>
      </w:r>
      <w:r w:rsidR="006F2A2B" w:rsidRPr="006F2A2B">
        <w:rPr>
          <w:rFonts w:ascii="Times New Roman" w:hAnsi="Times New Roman" w:cs="Times New Roman"/>
          <w:sz w:val="24"/>
          <w:szCs w:val="24"/>
        </w:rPr>
        <w:t>provide an explanation and appropriate documentation</w:t>
      </w:r>
      <w:r w:rsidR="00F87A05">
        <w:rPr>
          <w:rFonts w:ascii="Times New Roman" w:hAnsi="Times New Roman" w:cs="Times New Roman"/>
          <w:sz w:val="24"/>
          <w:szCs w:val="24"/>
        </w:rPr>
        <w:t xml:space="preserve"> how SB 1371 was factored into this calculation.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7F40" w:rsidRDefault="00197F40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On page 25-26 of Frank Ayala’s </w:t>
      </w:r>
      <w:r w:rsidR="000C0D03">
        <w:rPr>
          <w:rFonts w:ascii="Times New Roman" w:hAnsi="Times New Roman" w:cs="Times New Roman"/>
          <w:sz w:val="24"/>
          <w:szCs w:val="24"/>
        </w:rPr>
        <w:t xml:space="preserve">revised </w:t>
      </w:r>
      <w:r>
        <w:rPr>
          <w:rFonts w:ascii="Times New Roman" w:hAnsi="Times New Roman" w:cs="Times New Roman"/>
          <w:sz w:val="24"/>
          <w:szCs w:val="24"/>
        </w:rPr>
        <w:t xml:space="preserve">testimony, he describes </w:t>
      </w:r>
      <w:r w:rsidR="00DF3CDF" w:rsidRPr="00DF3CDF">
        <w:rPr>
          <w:rFonts w:ascii="Times New Roman" w:hAnsi="Times New Roman" w:cs="Times New Roman"/>
          <w:sz w:val="24"/>
          <w:szCs w:val="24"/>
        </w:rPr>
        <w:t>SDG&amp;E</w:t>
      </w:r>
      <w:r w:rsidR="00DE7C99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DE7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Field O&amp;M – Service Maintenance</w:t>
      </w:r>
      <w:r w:rsidR="00543E5E">
        <w:rPr>
          <w:rFonts w:ascii="Times New Roman" w:hAnsi="Times New Roman" w:cs="Times New Roman"/>
          <w:sz w:val="24"/>
          <w:szCs w:val="24"/>
        </w:rPr>
        <w:t xml:space="preserve"> expenses. </w:t>
      </w:r>
      <w:r w:rsidR="00F87A05">
        <w:rPr>
          <w:rFonts w:ascii="Times New Roman" w:hAnsi="Times New Roman" w:cs="Times New Roman"/>
          <w:sz w:val="24"/>
          <w:szCs w:val="24"/>
        </w:rPr>
        <w:t xml:space="preserve"> </w:t>
      </w:r>
      <w:r w:rsidR="00543E5E" w:rsidRPr="00543E5E">
        <w:rPr>
          <w:rFonts w:ascii="Times New Roman" w:hAnsi="Times New Roman" w:cs="Times New Roman"/>
          <w:sz w:val="24"/>
          <w:szCs w:val="24"/>
        </w:rPr>
        <w:t xml:space="preserve">He testifies that a consideration of cost includes the amount of leaks evaluated and repaired each year, and that number is based on customer complaints, and leak surveys done by employees. </w:t>
      </w:r>
      <w:r w:rsidR="00F87A05">
        <w:rPr>
          <w:rFonts w:ascii="Times New Roman" w:hAnsi="Times New Roman" w:cs="Times New Roman"/>
          <w:sz w:val="24"/>
          <w:szCs w:val="24"/>
        </w:rPr>
        <w:t xml:space="preserve"> </w:t>
      </w:r>
      <w:r w:rsidR="00543E5E" w:rsidRPr="00543E5E">
        <w:rPr>
          <w:rFonts w:ascii="Times New Roman" w:hAnsi="Times New Roman" w:cs="Times New Roman"/>
          <w:sz w:val="24"/>
          <w:szCs w:val="24"/>
        </w:rPr>
        <w:t xml:space="preserve">Does </w:t>
      </w:r>
      <w:r w:rsidR="00A74FEA" w:rsidRPr="00A74FEA">
        <w:rPr>
          <w:rFonts w:ascii="Times New Roman" w:hAnsi="Times New Roman" w:cs="Times New Roman"/>
          <w:sz w:val="24"/>
          <w:szCs w:val="24"/>
        </w:rPr>
        <w:t>SDG&amp;E</w:t>
      </w:r>
      <w:r w:rsidR="00DE7C99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543E5E" w:rsidRPr="00543E5E">
        <w:rPr>
          <w:rFonts w:ascii="Times New Roman" w:hAnsi="Times New Roman" w:cs="Times New Roman"/>
          <w:sz w:val="24"/>
          <w:szCs w:val="24"/>
        </w:rPr>
        <w:t xml:space="preserve"> cost estimate, include the likely possibility that </w:t>
      </w:r>
      <w:r w:rsidR="00A74FEA" w:rsidRPr="00A74FEA">
        <w:rPr>
          <w:rFonts w:ascii="Times New Roman" w:hAnsi="Times New Roman" w:cs="Times New Roman"/>
          <w:sz w:val="24"/>
          <w:szCs w:val="24"/>
        </w:rPr>
        <w:t>SDG&amp;E</w:t>
      </w:r>
      <w:r w:rsidR="00DE7C99">
        <w:rPr>
          <w:rFonts w:ascii="Times New Roman" w:hAnsi="Times New Roman" w:cs="Times New Roman"/>
          <w:sz w:val="24"/>
          <w:szCs w:val="24"/>
        </w:rPr>
        <w:t>’</w:t>
      </w:r>
      <w:r w:rsidR="00A74FEA">
        <w:rPr>
          <w:rFonts w:ascii="Times New Roman" w:hAnsi="Times New Roman" w:cs="Times New Roman"/>
          <w:sz w:val="24"/>
          <w:szCs w:val="24"/>
        </w:rPr>
        <w:t>s</w:t>
      </w:r>
      <w:r w:rsidR="00DE7C99">
        <w:rPr>
          <w:rFonts w:ascii="Times New Roman" w:hAnsi="Times New Roman" w:cs="Times New Roman"/>
          <w:sz w:val="24"/>
          <w:szCs w:val="24"/>
        </w:rPr>
        <w:t xml:space="preserve"> </w:t>
      </w:r>
      <w:r w:rsidR="00543E5E" w:rsidRPr="00543E5E">
        <w:rPr>
          <w:rFonts w:ascii="Times New Roman" w:hAnsi="Times New Roman" w:cs="Times New Roman"/>
          <w:sz w:val="24"/>
          <w:szCs w:val="24"/>
        </w:rPr>
        <w:t>backlog of leaks will have to be fixed once SB1371 is implemented and may include more leak survey’s which tend to lead to finding more leaks?</w:t>
      </w:r>
      <w:r w:rsidR="006F2A2B">
        <w:rPr>
          <w:rFonts w:ascii="Times New Roman" w:hAnsi="Times New Roman" w:cs="Times New Roman"/>
          <w:sz w:val="24"/>
          <w:szCs w:val="24"/>
        </w:rPr>
        <w:t xml:space="preserve">  </w:t>
      </w:r>
      <w:r w:rsidR="006F2A2B" w:rsidRPr="006F2A2B">
        <w:rPr>
          <w:rFonts w:ascii="Times New Roman" w:hAnsi="Times New Roman" w:cs="Times New Roman"/>
          <w:sz w:val="24"/>
          <w:szCs w:val="24"/>
        </w:rPr>
        <w:t>Please provide an explanation and appropriate documentation</w:t>
      </w:r>
      <w:r w:rsidR="006F2A2B">
        <w:rPr>
          <w:rFonts w:ascii="Times New Roman" w:hAnsi="Times New Roman" w:cs="Times New Roman"/>
          <w:sz w:val="24"/>
          <w:szCs w:val="24"/>
        </w:rPr>
        <w:t>.</w:t>
      </w:r>
    </w:p>
    <w:p w:rsidR="00DE7C99" w:rsidRDefault="00AF6F52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7118F">
        <w:rPr>
          <w:rFonts w:ascii="Times New Roman" w:hAnsi="Times New Roman" w:cs="Times New Roman"/>
          <w:sz w:val="24"/>
          <w:szCs w:val="24"/>
        </w:rPr>
        <w:tab/>
      </w:r>
      <w:r w:rsidR="006F36B3">
        <w:rPr>
          <w:rFonts w:ascii="Times New Roman" w:hAnsi="Times New Roman" w:cs="Times New Roman"/>
          <w:sz w:val="24"/>
          <w:szCs w:val="24"/>
        </w:rPr>
        <w:t xml:space="preserve">SB 1371 requires that </w:t>
      </w:r>
      <w:r w:rsidR="00886285">
        <w:rPr>
          <w:rFonts w:ascii="Times New Roman" w:hAnsi="Times New Roman" w:cs="Times New Roman"/>
          <w:sz w:val="24"/>
          <w:szCs w:val="24"/>
        </w:rPr>
        <w:t>interested parties come up with new best practices for leak surveys, detection, repair and replacement.</w:t>
      </w:r>
      <w:r w:rsidR="000B55E2">
        <w:rPr>
          <w:rFonts w:ascii="Times New Roman" w:hAnsi="Times New Roman" w:cs="Times New Roman"/>
          <w:sz w:val="24"/>
          <w:szCs w:val="24"/>
        </w:rPr>
        <w:t xml:space="preserve"> </w:t>
      </w:r>
      <w:r w:rsidR="00886285">
        <w:rPr>
          <w:rFonts w:ascii="Times New Roman" w:hAnsi="Times New Roman" w:cs="Times New Roman"/>
          <w:sz w:val="24"/>
          <w:szCs w:val="24"/>
        </w:rPr>
        <w:t xml:space="preserve"> This will likely include new technologies</w:t>
      </w:r>
      <w:r w:rsidR="00216D42">
        <w:rPr>
          <w:rFonts w:ascii="Times New Roman" w:hAnsi="Times New Roman" w:cs="Times New Roman"/>
          <w:sz w:val="24"/>
          <w:szCs w:val="24"/>
        </w:rPr>
        <w:t xml:space="preserve"> and different practices for all areas</w:t>
      </w:r>
      <w:r w:rsidR="00605F9D">
        <w:rPr>
          <w:rFonts w:ascii="Times New Roman" w:hAnsi="Times New Roman" w:cs="Times New Roman"/>
          <w:sz w:val="24"/>
          <w:szCs w:val="24"/>
        </w:rPr>
        <w:t xml:space="preserve"> including the addition of quantification</w:t>
      </w:r>
      <w:r w:rsidR="00785B41">
        <w:rPr>
          <w:rFonts w:ascii="Times New Roman" w:hAnsi="Times New Roman" w:cs="Times New Roman"/>
          <w:sz w:val="24"/>
          <w:szCs w:val="24"/>
        </w:rPr>
        <w:t xml:space="preserve"> of the amount of natural gas leaked</w:t>
      </w:r>
      <w:r w:rsidR="00216D42">
        <w:rPr>
          <w:rFonts w:ascii="Times New Roman" w:hAnsi="Times New Roman" w:cs="Times New Roman"/>
          <w:sz w:val="24"/>
          <w:szCs w:val="24"/>
        </w:rPr>
        <w:t xml:space="preserve">, requiring different supervision and training. </w:t>
      </w:r>
      <w:r w:rsidR="000B55E2">
        <w:rPr>
          <w:rFonts w:ascii="Times New Roman" w:hAnsi="Times New Roman" w:cs="Times New Roman"/>
          <w:sz w:val="24"/>
          <w:szCs w:val="24"/>
        </w:rPr>
        <w:t xml:space="preserve"> </w:t>
      </w:r>
      <w:r w:rsidR="00216D42">
        <w:rPr>
          <w:rFonts w:ascii="Times New Roman" w:hAnsi="Times New Roman" w:cs="Times New Roman"/>
          <w:sz w:val="24"/>
          <w:szCs w:val="24"/>
        </w:rPr>
        <w:t xml:space="preserve">Frank Ayala’s testimony on page 29- 30 indicates that </w:t>
      </w:r>
      <w:r w:rsidR="00A74FEA" w:rsidRPr="00A74FEA">
        <w:rPr>
          <w:rFonts w:ascii="Times New Roman" w:hAnsi="Times New Roman" w:cs="Times New Roman"/>
          <w:sz w:val="24"/>
          <w:szCs w:val="24"/>
        </w:rPr>
        <w:t>SDG&amp;E</w:t>
      </w:r>
      <w:r w:rsidR="00216D42">
        <w:rPr>
          <w:rFonts w:ascii="Times New Roman" w:hAnsi="Times New Roman" w:cs="Times New Roman"/>
          <w:sz w:val="24"/>
          <w:szCs w:val="24"/>
        </w:rPr>
        <w:t xml:space="preserve"> expects increased costs for supervision and training in the coming years</w:t>
      </w:r>
      <w:r w:rsidR="00DE7C99">
        <w:rPr>
          <w:rFonts w:ascii="Times New Roman" w:hAnsi="Times New Roman" w:cs="Times New Roman"/>
          <w:sz w:val="24"/>
          <w:szCs w:val="24"/>
        </w:rPr>
        <w:t xml:space="preserve">, is this associated with SB 1371?  </w:t>
      </w:r>
      <w:r w:rsidR="002704EC">
        <w:rPr>
          <w:rFonts w:ascii="Times New Roman" w:hAnsi="Times New Roman" w:cs="Times New Roman"/>
          <w:sz w:val="24"/>
          <w:szCs w:val="24"/>
        </w:rPr>
        <w:t xml:space="preserve">Are these </w:t>
      </w:r>
      <w:r w:rsidR="00DE7C99">
        <w:rPr>
          <w:rFonts w:ascii="Times New Roman" w:hAnsi="Times New Roman" w:cs="Times New Roman"/>
          <w:sz w:val="24"/>
          <w:szCs w:val="24"/>
        </w:rPr>
        <w:t>expected increased costs reflected in the</w:t>
      </w:r>
      <w:r w:rsidR="000B3B32">
        <w:rPr>
          <w:rFonts w:ascii="Times New Roman" w:hAnsi="Times New Roman" w:cs="Times New Roman"/>
          <w:sz w:val="24"/>
          <w:szCs w:val="24"/>
        </w:rPr>
        <w:t xml:space="preserve"> cost requirements</w:t>
      </w:r>
      <w:r w:rsidR="00DE7C99">
        <w:rPr>
          <w:rFonts w:ascii="Times New Roman" w:hAnsi="Times New Roman" w:cs="Times New Roman"/>
          <w:sz w:val="24"/>
          <w:szCs w:val="24"/>
        </w:rPr>
        <w:t xml:space="preserve"> of this proceeding</w:t>
      </w:r>
      <w:r w:rsidR="000B3B32">
        <w:rPr>
          <w:rFonts w:ascii="Times New Roman" w:hAnsi="Times New Roman" w:cs="Times New Roman"/>
          <w:sz w:val="24"/>
          <w:szCs w:val="24"/>
        </w:rPr>
        <w:t>?</w:t>
      </w:r>
      <w:r w:rsidR="000D639E">
        <w:rPr>
          <w:rFonts w:ascii="Times New Roman" w:hAnsi="Times New Roman" w:cs="Times New Roman"/>
          <w:sz w:val="24"/>
          <w:szCs w:val="24"/>
        </w:rPr>
        <w:t xml:space="preserve"> </w:t>
      </w:r>
      <w:r w:rsidR="00030290">
        <w:rPr>
          <w:rFonts w:ascii="Times New Roman" w:hAnsi="Times New Roman" w:cs="Times New Roman"/>
          <w:sz w:val="24"/>
          <w:szCs w:val="24"/>
        </w:rPr>
        <w:t xml:space="preserve"> </w:t>
      </w:r>
      <w:r w:rsidR="006F2A2B" w:rsidRPr="006F2A2B">
        <w:rPr>
          <w:rFonts w:ascii="Times New Roman" w:hAnsi="Times New Roman" w:cs="Times New Roman"/>
          <w:sz w:val="24"/>
          <w:szCs w:val="24"/>
        </w:rPr>
        <w:t>Please provide an explanation and appropriate documentation</w:t>
      </w:r>
      <w:r w:rsidR="006F2A2B">
        <w:rPr>
          <w:rFonts w:ascii="Times New Roman" w:hAnsi="Times New Roman" w:cs="Times New Roman"/>
          <w:sz w:val="24"/>
          <w:szCs w:val="24"/>
        </w:rPr>
        <w:t>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639E" w:rsidRDefault="000D639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 w:rsidR="0076410C">
        <w:rPr>
          <w:rFonts w:ascii="Times New Roman" w:hAnsi="Times New Roman" w:cs="Times New Roman"/>
          <w:sz w:val="24"/>
          <w:szCs w:val="24"/>
        </w:rPr>
        <w:t xml:space="preserve">How is </w:t>
      </w:r>
      <w:r w:rsidR="00A74FEA" w:rsidRPr="00A74FEA">
        <w:rPr>
          <w:rFonts w:ascii="Times New Roman" w:hAnsi="Times New Roman" w:cs="Times New Roman"/>
          <w:sz w:val="24"/>
          <w:szCs w:val="24"/>
        </w:rPr>
        <w:t>SDG&amp;E</w:t>
      </w:r>
      <w:r w:rsidR="00DE7C99">
        <w:rPr>
          <w:rFonts w:ascii="Times New Roman" w:hAnsi="Times New Roman" w:cs="Times New Roman"/>
          <w:sz w:val="24"/>
          <w:szCs w:val="24"/>
        </w:rPr>
        <w:t xml:space="preserve"> </w:t>
      </w:r>
      <w:r w:rsidR="0076410C">
        <w:rPr>
          <w:rFonts w:ascii="Times New Roman" w:hAnsi="Times New Roman" w:cs="Times New Roman"/>
          <w:sz w:val="24"/>
          <w:szCs w:val="24"/>
        </w:rPr>
        <w:t>incorporating the costs associated with the environmental harm of leaking pipes in their transmission system</w:t>
      </w:r>
      <w:r w:rsidR="00507344">
        <w:rPr>
          <w:rFonts w:ascii="Times New Roman" w:hAnsi="Times New Roman" w:cs="Times New Roman"/>
          <w:sz w:val="24"/>
          <w:szCs w:val="24"/>
        </w:rPr>
        <w:t xml:space="preserve"> and the fact that environmental harm will have to be addressed within the 3 year period of this rate schedule</w:t>
      </w:r>
      <w:r w:rsidR="00DE7C99">
        <w:rPr>
          <w:rFonts w:ascii="Times New Roman" w:hAnsi="Times New Roman" w:cs="Times New Roman"/>
          <w:sz w:val="24"/>
          <w:szCs w:val="24"/>
        </w:rPr>
        <w:t xml:space="preserve"> due to SB 1371</w:t>
      </w:r>
      <w:r w:rsidR="00507344">
        <w:rPr>
          <w:rFonts w:ascii="Times New Roman" w:hAnsi="Times New Roman" w:cs="Times New Roman"/>
          <w:sz w:val="24"/>
          <w:szCs w:val="24"/>
        </w:rPr>
        <w:t>?</w:t>
      </w:r>
      <w:r w:rsidR="006F2A2B">
        <w:rPr>
          <w:rFonts w:ascii="Times New Roman" w:hAnsi="Times New Roman" w:cs="Times New Roman"/>
          <w:sz w:val="24"/>
          <w:szCs w:val="24"/>
        </w:rPr>
        <w:t xml:space="preserve">  </w:t>
      </w:r>
      <w:r w:rsidR="006F2A2B" w:rsidRPr="006F2A2B">
        <w:rPr>
          <w:rFonts w:ascii="Times New Roman" w:hAnsi="Times New Roman" w:cs="Times New Roman"/>
          <w:sz w:val="24"/>
          <w:szCs w:val="24"/>
        </w:rPr>
        <w:t>Please provide an explanation and appropriate documentation</w:t>
      </w:r>
      <w:r w:rsidR="006F2A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7D87" w:rsidRDefault="00832744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In Section III of </w:t>
      </w:r>
      <w:r w:rsidR="00367D87">
        <w:rPr>
          <w:rFonts w:ascii="Times New Roman" w:hAnsi="Times New Roman" w:cs="Times New Roman"/>
          <w:sz w:val="24"/>
          <w:szCs w:val="24"/>
        </w:rPr>
        <w:t>Frank Ayala’s testimony, he discusses capital expenditures for the pipeline system.</w:t>
      </w:r>
      <w:r w:rsidR="0072094D">
        <w:rPr>
          <w:rFonts w:ascii="Times New Roman" w:hAnsi="Times New Roman" w:cs="Times New Roman"/>
          <w:sz w:val="24"/>
          <w:szCs w:val="24"/>
        </w:rPr>
        <w:t xml:space="preserve"> </w:t>
      </w:r>
      <w:r w:rsidR="00367D87">
        <w:rPr>
          <w:rFonts w:ascii="Times New Roman" w:hAnsi="Times New Roman" w:cs="Times New Roman"/>
          <w:sz w:val="24"/>
          <w:szCs w:val="24"/>
        </w:rPr>
        <w:t xml:space="preserve"> Do these numbers include </w:t>
      </w:r>
      <w:r w:rsidR="00304E56">
        <w:rPr>
          <w:rFonts w:ascii="Times New Roman" w:hAnsi="Times New Roman" w:cs="Times New Roman"/>
          <w:sz w:val="24"/>
          <w:szCs w:val="24"/>
        </w:rPr>
        <w:t xml:space="preserve">expected expenditures of repairing known leaks? </w:t>
      </w:r>
      <w:r w:rsidR="0072094D">
        <w:rPr>
          <w:rFonts w:ascii="Times New Roman" w:hAnsi="Times New Roman" w:cs="Times New Roman"/>
          <w:sz w:val="24"/>
          <w:szCs w:val="24"/>
        </w:rPr>
        <w:t xml:space="preserve"> </w:t>
      </w:r>
      <w:r w:rsidR="00304E56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6F2A2B" w:rsidRPr="006F2A2B">
        <w:rPr>
          <w:rFonts w:ascii="Times New Roman" w:hAnsi="Times New Roman" w:cs="Times New Roman"/>
          <w:sz w:val="24"/>
          <w:szCs w:val="24"/>
        </w:rPr>
        <w:t>an explanation and appropriate documentation</w:t>
      </w:r>
      <w:r w:rsidR="00304E56">
        <w:rPr>
          <w:rFonts w:ascii="Times New Roman" w:hAnsi="Times New Roman" w:cs="Times New Roman"/>
          <w:sz w:val="24"/>
          <w:szCs w:val="24"/>
        </w:rPr>
        <w:t xml:space="preserve"> regarding cost e</w:t>
      </w:r>
      <w:r w:rsidR="00712211">
        <w:rPr>
          <w:rFonts w:ascii="Times New Roman" w:hAnsi="Times New Roman" w:cs="Times New Roman"/>
          <w:sz w:val="24"/>
          <w:szCs w:val="24"/>
        </w:rPr>
        <w:t>xpenditures based on known leaks within the gas transmission system.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0798" w:rsidRDefault="00A70798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John L. Dagg’s testimony </w:t>
      </w:r>
      <w:r w:rsidR="00597A6A">
        <w:rPr>
          <w:rFonts w:ascii="Times New Roman" w:hAnsi="Times New Roman" w:cs="Times New Roman"/>
          <w:sz w:val="24"/>
          <w:szCs w:val="24"/>
        </w:rPr>
        <w:t xml:space="preserve">on costs </w:t>
      </w:r>
      <w:r>
        <w:rPr>
          <w:rFonts w:ascii="Times New Roman" w:hAnsi="Times New Roman" w:cs="Times New Roman"/>
          <w:sz w:val="24"/>
          <w:szCs w:val="24"/>
        </w:rPr>
        <w:t xml:space="preserve">discusses </w:t>
      </w:r>
      <w:r w:rsidR="00597A6A">
        <w:rPr>
          <w:rFonts w:ascii="Times New Roman" w:hAnsi="Times New Roman" w:cs="Times New Roman"/>
          <w:sz w:val="24"/>
          <w:szCs w:val="24"/>
        </w:rPr>
        <w:t>maintaining compliance with regulatory standards, but does not include any predictions about new requirements that might cause cost increases.</w:t>
      </w:r>
      <w:r w:rsidR="009766CD">
        <w:rPr>
          <w:rFonts w:ascii="Times New Roman" w:hAnsi="Times New Roman" w:cs="Times New Roman"/>
          <w:sz w:val="24"/>
          <w:szCs w:val="24"/>
        </w:rPr>
        <w:t xml:space="preserve"> </w:t>
      </w:r>
      <w:r w:rsidR="0072094D">
        <w:rPr>
          <w:rFonts w:ascii="Times New Roman" w:hAnsi="Times New Roman" w:cs="Times New Roman"/>
          <w:sz w:val="24"/>
          <w:szCs w:val="24"/>
        </w:rPr>
        <w:t xml:space="preserve"> </w:t>
      </w:r>
      <w:r w:rsidR="009766CD">
        <w:rPr>
          <w:rFonts w:ascii="Times New Roman" w:hAnsi="Times New Roman" w:cs="Times New Roman"/>
          <w:sz w:val="24"/>
          <w:szCs w:val="24"/>
        </w:rPr>
        <w:t>Please provide</w:t>
      </w:r>
      <w:r w:rsidR="00631698">
        <w:rPr>
          <w:rFonts w:ascii="Times New Roman" w:hAnsi="Times New Roman" w:cs="Times New Roman"/>
          <w:sz w:val="24"/>
          <w:szCs w:val="24"/>
        </w:rPr>
        <w:t xml:space="preserve"> </w:t>
      </w:r>
      <w:r w:rsidR="00631698" w:rsidRPr="00631698">
        <w:rPr>
          <w:rFonts w:ascii="Times New Roman" w:hAnsi="Times New Roman" w:cs="Times New Roman"/>
          <w:sz w:val="24"/>
          <w:szCs w:val="24"/>
        </w:rPr>
        <w:t>an explanation and appropriate documentation as t</w:t>
      </w:r>
      <w:r w:rsidR="00631698">
        <w:rPr>
          <w:rFonts w:ascii="Times New Roman" w:hAnsi="Times New Roman" w:cs="Times New Roman"/>
          <w:sz w:val="24"/>
          <w:szCs w:val="24"/>
        </w:rPr>
        <w:t>o</w:t>
      </w:r>
      <w:r w:rsidR="009766CD">
        <w:rPr>
          <w:rFonts w:ascii="Times New Roman" w:hAnsi="Times New Roman" w:cs="Times New Roman"/>
          <w:sz w:val="24"/>
          <w:szCs w:val="24"/>
        </w:rPr>
        <w:t xml:space="preserve"> how known regulatory changes are incorporated into </w:t>
      </w:r>
      <w:r w:rsidR="00431A51">
        <w:rPr>
          <w:rFonts w:ascii="Times New Roman" w:hAnsi="Times New Roman" w:cs="Times New Roman"/>
          <w:sz w:val="24"/>
          <w:szCs w:val="24"/>
        </w:rPr>
        <w:t xml:space="preserve">future </w:t>
      </w:r>
      <w:r w:rsidR="009766CD">
        <w:rPr>
          <w:rFonts w:ascii="Times New Roman" w:hAnsi="Times New Roman" w:cs="Times New Roman"/>
          <w:sz w:val="24"/>
          <w:szCs w:val="24"/>
        </w:rPr>
        <w:t xml:space="preserve">costs for maintaining compliance. 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D43" w:rsidRDefault="001F6D43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M. Martinez’s testimony, she discusses how the cost of a type of remediation is taken into consideration when c</w:t>
      </w:r>
      <w:r w:rsidR="00B40927">
        <w:rPr>
          <w:rFonts w:ascii="Times New Roman" w:hAnsi="Times New Roman" w:cs="Times New Roman"/>
          <w:sz w:val="24"/>
          <w:szCs w:val="24"/>
        </w:rPr>
        <w:t xml:space="preserve">hoosing how to fix a pipe. </w:t>
      </w:r>
      <w:r w:rsidR="00431A51">
        <w:rPr>
          <w:rFonts w:ascii="Times New Roman" w:hAnsi="Times New Roman" w:cs="Times New Roman"/>
          <w:sz w:val="24"/>
          <w:szCs w:val="24"/>
        </w:rPr>
        <w:t xml:space="preserve"> </w:t>
      </w:r>
      <w:r w:rsidR="00B40927">
        <w:rPr>
          <w:rFonts w:ascii="Times New Roman" w:hAnsi="Times New Roman" w:cs="Times New Roman"/>
          <w:sz w:val="24"/>
          <w:szCs w:val="24"/>
        </w:rPr>
        <w:t>Please provide the factors used to det</w:t>
      </w:r>
      <w:r w:rsidR="007913ED">
        <w:rPr>
          <w:rFonts w:ascii="Times New Roman" w:hAnsi="Times New Roman" w:cs="Times New Roman"/>
          <w:sz w:val="24"/>
          <w:szCs w:val="24"/>
        </w:rPr>
        <w:t>ermine cost effectiveness, and a log of repairs made and how that type of repair is determined.</w:t>
      </w:r>
      <w:r w:rsidR="00D152FD">
        <w:rPr>
          <w:rFonts w:ascii="Times New Roman" w:hAnsi="Times New Roman" w:cs="Times New Roman"/>
          <w:sz w:val="24"/>
          <w:szCs w:val="24"/>
        </w:rPr>
        <w:t xml:space="preserve"> </w:t>
      </w:r>
      <w:r w:rsidR="00431A51">
        <w:rPr>
          <w:rFonts w:ascii="Times New Roman" w:hAnsi="Times New Roman" w:cs="Times New Roman"/>
          <w:sz w:val="24"/>
          <w:szCs w:val="24"/>
        </w:rPr>
        <w:t xml:space="preserve"> </w:t>
      </w:r>
      <w:r w:rsidR="00D152FD">
        <w:rPr>
          <w:rFonts w:ascii="Times New Roman" w:hAnsi="Times New Roman" w:cs="Times New Roman"/>
          <w:sz w:val="24"/>
          <w:szCs w:val="24"/>
        </w:rPr>
        <w:t xml:space="preserve">Please </w:t>
      </w:r>
      <w:r w:rsidR="00631698" w:rsidRPr="00631698">
        <w:rPr>
          <w:rFonts w:ascii="Times New Roman" w:hAnsi="Times New Roman" w:cs="Times New Roman"/>
          <w:sz w:val="24"/>
          <w:szCs w:val="24"/>
        </w:rPr>
        <w:t>provide an explanation and appropriate documentation</w:t>
      </w:r>
      <w:r w:rsidR="00631698">
        <w:rPr>
          <w:rFonts w:ascii="Times New Roman" w:hAnsi="Times New Roman" w:cs="Times New Roman"/>
          <w:sz w:val="24"/>
          <w:szCs w:val="24"/>
        </w:rPr>
        <w:t xml:space="preserve"> as </w:t>
      </w:r>
      <w:r w:rsidR="000014FE">
        <w:rPr>
          <w:rFonts w:ascii="Times New Roman" w:hAnsi="Times New Roman" w:cs="Times New Roman"/>
          <w:sz w:val="24"/>
          <w:szCs w:val="24"/>
        </w:rPr>
        <w:t>to whether</w:t>
      </w:r>
      <w:r w:rsidR="00D152FD">
        <w:rPr>
          <w:rFonts w:ascii="Times New Roman" w:hAnsi="Times New Roman" w:cs="Times New Roman"/>
          <w:sz w:val="24"/>
          <w:szCs w:val="24"/>
        </w:rPr>
        <w:t xml:space="preserve"> SDG&amp;E is planning for quantification</w:t>
      </w:r>
      <w:r w:rsidR="006061C5">
        <w:rPr>
          <w:rFonts w:ascii="Times New Roman" w:hAnsi="Times New Roman" w:cs="Times New Roman"/>
          <w:sz w:val="24"/>
          <w:szCs w:val="24"/>
        </w:rPr>
        <w:t xml:space="preserve"> of the natural gas/methane emissions</w:t>
      </w:r>
      <w:r w:rsidR="00D152FD">
        <w:rPr>
          <w:rFonts w:ascii="Times New Roman" w:hAnsi="Times New Roman" w:cs="Times New Roman"/>
          <w:sz w:val="24"/>
          <w:szCs w:val="24"/>
        </w:rPr>
        <w:t xml:space="preserve"> to be a factor in consider</w:t>
      </w:r>
      <w:r w:rsidR="006061C5">
        <w:rPr>
          <w:rFonts w:ascii="Times New Roman" w:hAnsi="Times New Roman" w:cs="Times New Roman"/>
          <w:sz w:val="24"/>
          <w:szCs w:val="24"/>
        </w:rPr>
        <w:t xml:space="preserve">ation of how to </w:t>
      </w:r>
      <w:r w:rsidR="00431A51">
        <w:rPr>
          <w:rFonts w:ascii="Times New Roman" w:hAnsi="Times New Roman" w:cs="Times New Roman"/>
          <w:sz w:val="24"/>
          <w:szCs w:val="24"/>
        </w:rPr>
        <w:t>remediate</w:t>
      </w:r>
      <w:r w:rsidR="006061C5">
        <w:rPr>
          <w:rFonts w:ascii="Times New Roman" w:hAnsi="Times New Roman" w:cs="Times New Roman"/>
          <w:sz w:val="24"/>
          <w:szCs w:val="24"/>
        </w:rPr>
        <w:t xml:space="preserve"> a pipe. 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13ED" w:rsidRDefault="000B24B5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913ED">
        <w:rPr>
          <w:rFonts w:ascii="Times New Roman" w:hAnsi="Times New Roman" w:cs="Times New Roman"/>
          <w:sz w:val="24"/>
          <w:szCs w:val="24"/>
        </w:rPr>
        <w:t xml:space="preserve">0.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 w:rsidR="008C0DC9">
        <w:rPr>
          <w:rFonts w:ascii="Times New Roman" w:hAnsi="Times New Roman" w:cs="Times New Roman"/>
          <w:sz w:val="24"/>
          <w:szCs w:val="24"/>
        </w:rPr>
        <w:t xml:space="preserve">Under what situations is a pipe replaced instead of repaired? </w:t>
      </w:r>
      <w:r w:rsidR="00EC48AF">
        <w:rPr>
          <w:rFonts w:ascii="Times New Roman" w:hAnsi="Times New Roman" w:cs="Times New Roman"/>
          <w:sz w:val="24"/>
          <w:szCs w:val="24"/>
        </w:rPr>
        <w:t xml:space="preserve"> </w:t>
      </w:r>
      <w:r w:rsidR="008C0DC9"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631698" w:rsidRPr="00631698">
        <w:rPr>
          <w:rFonts w:ascii="Times New Roman" w:hAnsi="Times New Roman" w:cs="Times New Roman"/>
          <w:sz w:val="24"/>
          <w:szCs w:val="24"/>
        </w:rPr>
        <w:t>an explanation and appropriate documentation</w:t>
      </w:r>
      <w:r w:rsidR="003A39A8">
        <w:rPr>
          <w:rFonts w:ascii="Times New Roman" w:hAnsi="Times New Roman" w:cs="Times New Roman"/>
          <w:sz w:val="24"/>
          <w:szCs w:val="24"/>
        </w:rPr>
        <w:t xml:space="preserve"> concerning when replacement pipes are used instead</w:t>
      </w:r>
      <w:r w:rsidR="00DE7C99">
        <w:rPr>
          <w:rFonts w:ascii="Times New Roman" w:hAnsi="Times New Roman" w:cs="Times New Roman"/>
          <w:sz w:val="24"/>
          <w:szCs w:val="24"/>
        </w:rPr>
        <w:t xml:space="preserve"> of repairs</w:t>
      </w:r>
      <w:r w:rsidR="008C0DC9">
        <w:rPr>
          <w:rFonts w:ascii="Times New Roman" w:hAnsi="Times New Roman" w:cs="Times New Roman"/>
          <w:sz w:val="24"/>
          <w:szCs w:val="24"/>
        </w:rPr>
        <w:t xml:space="preserve"> and the reasons why replacement was required.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36F7" w:rsidRDefault="003776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381DE5" w:rsidRPr="00381DE5">
        <w:rPr>
          <w:rFonts w:ascii="Times New Roman" w:hAnsi="Times New Roman" w:cs="Times New Roman"/>
          <w:sz w:val="24"/>
          <w:szCs w:val="24"/>
        </w:rPr>
        <w:t>an explanation and appropriate documentation</w:t>
      </w:r>
      <w:r>
        <w:rPr>
          <w:rFonts w:ascii="Times New Roman" w:hAnsi="Times New Roman" w:cs="Times New Roman"/>
          <w:sz w:val="24"/>
          <w:szCs w:val="24"/>
        </w:rPr>
        <w:t xml:space="preserve"> as to how SDG&amp;E came up with the $74,000</w:t>
      </w:r>
      <w:r w:rsidR="00BD36F7">
        <w:rPr>
          <w:rFonts w:ascii="Times New Roman" w:hAnsi="Times New Roman" w:cs="Times New Roman"/>
          <w:sz w:val="24"/>
          <w:szCs w:val="24"/>
        </w:rPr>
        <w:t xml:space="preserve"> in John Dagg’s testimony for expenses related to SB1371.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5BC5" w:rsidRDefault="005C5BC5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890B47">
        <w:rPr>
          <w:rFonts w:ascii="Times New Roman" w:hAnsi="Times New Roman" w:cs="Times New Roman"/>
          <w:sz w:val="24"/>
          <w:szCs w:val="24"/>
        </w:rPr>
        <w:t>an explanation and appropriate documentation</w:t>
      </w:r>
      <w:r>
        <w:rPr>
          <w:rFonts w:ascii="Times New Roman" w:hAnsi="Times New Roman" w:cs="Times New Roman"/>
          <w:sz w:val="24"/>
          <w:szCs w:val="24"/>
        </w:rPr>
        <w:t xml:space="preserve"> regarding how SDG&amp;E is planning on tracking expenditures necessary for methane reduction.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17E7" w:rsidRDefault="00EC6921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Please provide </w:t>
      </w:r>
      <w:r w:rsidR="00890B47" w:rsidRPr="00890B47">
        <w:rPr>
          <w:rFonts w:ascii="Times New Roman" w:hAnsi="Times New Roman" w:cs="Times New Roman"/>
          <w:sz w:val="24"/>
          <w:szCs w:val="24"/>
        </w:rPr>
        <w:t xml:space="preserve">an explanation and appropriate documentation </w:t>
      </w:r>
      <w:r>
        <w:rPr>
          <w:rFonts w:ascii="Times New Roman" w:hAnsi="Times New Roman" w:cs="Times New Roman"/>
          <w:sz w:val="24"/>
          <w:szCs w:val="24"/>
        </w:rPr>
        <w:t>regarding how SDG&amp;E plans to quantify its natural gas and methane emis</w:t>
      </w:r>
      <w:r w:rsidR="00B96DB3">
        <w:rPr>
          <w:rFonts w:ascii="Times New Roman" w:hAnsi="Times New Roman" w:cs="Times New Roman"/>
          <w:sz w:val="24"/>
          <w:szCs w:val="24"/>
        </w:rPr>
        <w:t xml:space="preserve">sions to comply with SB 1371. </w:t>
      </w:r>
    </w:p>
    <w:p w:rsidR="00BD6AFE" w:rsidRDefault="00BD6AFE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6921" w:rsidRDefault="008317E7" w:rsidP="00AE31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EC48AF">
        <w:rPr>
          <w:rFonts w:ascii="Times New Roman" w:hAnsi="Times New Roman" w:cs="Times New Roman"/>
          <w:sz w:val="24"/>
          <w:szCs w:val="24"/>
        </w:rPr>
        <w:tab/>
      </w:r>
      <w:r w:rsidR="00B96DB3">
        <w:rPr>
          <w:rFonts w:ascii="Times New Roman" w:hAnsi="Times New Roman" w:cs="Times New Roman"/>
          <w:sz w:val="24"/>
          <w:szCs w:val="24"/>
        </w:rPr>
        <w:t xml:space="preserve">Please also provide </w:t>
      </w:r>
      <w:r w:rsidR="00381DE5" w:rsidRPr="00381DE5">
        <w:rPr>
          <w:rFonts w:ascii="Times New Roman" w:hAnsi="Times New Roman" w:cs="Times New Roman"/>
          <w:sz w:val="24"/>
          <w:szCs w:val="24"/>
        </w:rPr>
        <w:t xml:space="preserve">an explanation and appropriate documentation </w:t>
      </w:r>
      <w:r w:rsidR="00B96DB3">
        <w:rPr>
          <w:rFonts w:ascii="Times New Roman" w:hAnsi="Times New Roman" w:cs="Times New Roman"/>
          <w:sz w:val="24"/>
          <w:szCs w:val="24"/>
        </w:rPr>
        <w:t>on how the costs of quantification</w:t>
      </w:r>
      <w:r w:rsidR="00FE3560">
        <w:rPr>
          <w:rFonts w:ascii="Times New Roman" w:hAnsi="Times New Roman" w:cs="Times New Roman"/>
          <w:sz w:val="24"/>
          <w:szCs w:val="24"/>
        </w:rPr>
        <w:t xml:space="preserve"> will be factored into SDG&amp;E’s survey and evaluation of leaks and intentional releases of </w:t>
      </w:r>
      <w:r>
        <w:rPr>
          <w:rFonts w:ascii="Times New Roman" w:hAnsi="Times New Roman" w:cs="Times New Roman"/>
          <w:sz w:val="24"/>
          <w:szCs w:val="24"/>
        </w:rPr>
        <w:t>natural gas</w:t>
      </w:r>
      <w:r w:rsidR="00FE3560">
        <w:rPr>
          <w:rFonts w:ascii="Times New Roman" w:hAnsi="Times New Roman" w:cs="Times New Roman"/>
          <w:sz w:val="24"/>
          <w:szCs w:val="24"/>
        </w:rPr>
        <w:t xml:space="preserve">, including costs for technology upgrades, training and </w:t>
      </w:r>
      <w:r>
        <w:rPr>
          <w:rFonts w:ascii="Times New Roman" w:hAnsi="Times New Roman" w:cs="Times New Roman"/>
          <w:sz w:val="24"/>
          <w:szCs w:val="24"/>
        </w:rPr>
        <w:t>any other related costs</w:t>
      </w:r>
      <w:r w:rsidR="00FE3560">
        <w:rPr>
          <w:rFonts w:ascii="Times New Roman" w:hAnsi="Times New Roman" w:cs="Times New Roman"/>
          <w:sz w:val="24"/>
          <w:szCs w:val="24"/>
        </w:rPr>
        <w:t>.</w:t>
      </w:r>
    </w:p>
    <w:p w:rsidR="00361244" w:rsidRPr="000A5689" w:rsidRDefault="00361244" w:rsidP="00AE31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376" w:rsidRPr="00995A63" w:rsidRDefault="000E5376" w:rsidP="000014FE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0E5376" w:rsidRPr="00995A63" w:rsidSect="006E0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689F"/>
    <w:multiLevelType w:val="hybridMultilevel"/>
    <w:tmpl w:val="6982F64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6E3"/>
    <w:multiLevelType w:val="hybridMultilevel"/>
    <w:tmpl w:val="36CA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D3259"/>
    <w:multiLevelType w:val="hybridMultilevel"/>
    <w:tmpl w:val="9FD89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AD"/>
    <w:rsid w:val="000014FE"/>
    <w:rsid w:val="00005622"/>
    <w:rsid w:val="00030290"/>
    <w:rsid w:val="000535EC"/>
    <w:rsid w:val="00080C81"/>
    <w:rsid w:val="00086B29"/>
    <w:rsid w:val="000A5689"/>
    <w:rsid w:val="000B24B5"/>
    <w:rsid w:val="000B3B32"/>
    <w:rsid w:val="000B55E2"/>
    <w:rsid w:val="000C0D03"/>
    <w:rsid w:val="000C10F6"/>
    <w:rsid w:val="000D639E"/>
    <w:rsid w:val="000E5376"/>
    <w:rsid w:val="0010530F"/>
    <w:rsid w:val="00131425"/>
    <w:rsid w:val="00131DB2"/>
    <w:rsid w:val="00172FF3"/>
    <w:rsid w:val="00197F40"/>
    <w:rsid w:val="001C596A"/>
    <w:rsid w:val="001D2136"/>
    <w:rsid w:val="001F3FCE"/>
    <w:rsid w:val="001F6D43"/>
    <w:rsid w:val="0020555A"/>
    <w:rsid w:val="0021456A"/>
    <w:rsid w:val="00216D42"/>
    <w:rsid w:val="002338AC"/>
    <w:rsid w:val="002704EC"/>
    <w:rsid w:val="0027118F"/>
    <w:rsid w:val="002724DC"/>
    <w:rsid w:val="00273472"/>
    <w:rsid w:val="00277B3C"/>
    <w:rsid w:val="00290C79"/>
    <w:rsid w:val="002B0D58"/>
    <w:rsid w:val="002E0400"/>
    <w:rsid w:val="00304E56"/>
    <w:rsid w:val="00315FFA"/>
    <w:rsid w:val="0032115C"/>
    <w:rsid w:val="003369D0"/>
    <w:rsid w:val="00361244"/>
    <w:rsid w:val="00367D87"/>
    <w:rsid w:val="003776FE"/>
    <w:rsid w:val="00381DE5"/>
    <w:rsid w:val="003A39A8"/>
    <w:rsid w:val="004201E0"/>
    <w:rsid w:val="00431A51"/>
    <w:rsid w:val="00431A58"/>
    <w:rsid w:val="004642D0"/>
    <w:rsid w:val="004A0672"/>
    <w:rsid w:val="004A30D8"/>
    <w:rsid w:val="004D5F26"/>
    <w:rsid w:val="004D7694"/>
    <w:rsid w:val="004E53E0"/>
    <w:rsid w:val="005014BE"/>
    <w:rsid w:val="00507344"/>
    <w:rsid w:val="00543E5E"/>
    <w:rsid w:val="00597A6A"/>
    <w:rsid w:val="005A56EC"/>
    <w:rsid w:val="005B4145"/>
    <w:rsid w:val="005B6C51"/>
    <w:rsid w:val="005C5BC5"/>
    <w:rsid w:val="005E62EB"/>
    <w:rsid w:val="005F1B18"/>
    <w:rsid w:val="00605F9D"/>
    <w:rsid w:val="006061C5"/>
    <w:rsid w:val="00631698"/>
    <w:rsid w:val="00670931"/>
    <w:rsid w:val="006951FF"/>
    <w:rsid w:val="006B0144"/>
    <w:rsid w:val="006D3D88"/>
    <w:rsid w:val="006E0756"/>
    <w:rsid w:val="006F2A2B"/>
    <w:rsid w:val="006F36B3"/>
    <w:rsid w:val="0070380A"/>
    <w:rsid w:val="00712211"/>
    <w:rsid w:val="0072087F"/>
    <w:rsid w:val="0072094D"/>
    <w:rsid w:val="0076410C"/>
    <w:rsid w:val="00773ABE"/>
    <w:rsid w:val="00785B41"/>
    <w:rsid w:val="007913ED"/>
    <w:rsid w:val="007A3563"/>
    <w:rsid w:val="007F5C23"/>
    <w:rsid w:val="00807EEE"/>
    <w:rsid w:val="008317E7"/>
    <w:rsid w:val="00832744"/>
    <w:rsid w:val="00842925"/>
    <w:rsid w:val="008464BD"/>
    <w:rsid w:val="00876272"/>
    <w:rsid w:val="00886285"/>
    <w:rsid w:val="00890B47"/>
    <w:rsid w:val="008C0DC9"/>
    <w:rsid w:val="008F2180"/>
    <w:rsid w:val="009017AD"/>
    <w:rsid w:val="00905664"/>
    <w:rsid w:val="00913559"/>
    <w:rsid w:val="009356D8"/>
    <w:rsid w:val="009766CD"/>
    <w:rsid w:val="00995A63"/>
    <w:rsid w:val="009F0566"/>
    <w:rsid w:val="009F0A95"/>
    <w:rsid w:val="00A10E25"/>
    <w:rsid w:val="00A3135D"/>
    <w:rsid w:val="00A35D5B"/>
    <w:rsid w:val="00A42FF7"/>
    <w:rsid w:val="00A46F40"/>
    <w:rsid w:val="00A5383D"/>
    <w:rsid w:val="00A70798"/>
    <w:rsid w:val="00A74FEA"/>
    <w:rsid w:val="00A85A92"/>
    <w:rsid w:val="00A86280"/>
    <w:rsid w:val="00AE3158"/>
    <w:rsid w:val="00AF6F52"/>
    <w:rsid w:val="00B217A0"/>
    <w:rsid w:val="00B24CC9"/>
    <w:rsid w:val="00B353B0"/>
    <w:rsid w:val="00B40927"/>
    <w:rsid w:val="00B85C2E"/>
    <w:rsid w:val="00B9405A"/>
    <w:rsid w:val="00B96DB3"/>
    <w:rsid w:val="00BA2C7E"/>
    <w:rsid w:val="00BD36F7"/>
    <w:rsid w:val="00BD6AFE"/>
    <w:rsid w:val="00BE5F68"/>
    <w:rsid w:val="00C45394"/>
    <w:rsid w:val="00CB0465"/>
    <w:rsid w:val="00CC34EA"/>
    <w:rsid w:val="00CF51A8"/>
    <w:rsid w:val="00D1198D"/>
    <w:rsid w:val="00D152FD"/>
    <w:rsid w:val="00D177E5"/>
    <w:rsid w:val="00D848E7"/>
    <w:rsid w:val="00DE7C99"/>
    <w:rsid w:val="00DF3CDF"/>
    <w:rsid w:val="00E20757"/>
    <w:rsid w:val="00E26C78"/>
    <w:rsid w:val="00E53F6A"/>
    <w:rsid w:val="00E846F9"/>
    <w:rsid w:val="00EA5AFF"/>
    <w:rsid w:val="00EC48AF"/>
    <w:rsid w:val="00EC6921"/>
    <w:rsid w:val="00EE0944"/>
    <w:rsid w:val="00EE0EF8"/>
    <w:rsid w:val="00EE67D5"/>
    <w:rsid w:val="00EF1432"/>
    <w:rsid w:val="00F70835"/>
    <w:rsid w:val="00F70B2D"/>
    <w:rsid w:val="00F748B6"/>
    <w:rsid w:val="00F87A05"/>
    <w:rsid w:val="00FB0671"/>
    <w:rsid w:val="00FD0F8C"/>
    <w:rsid w:val="00FE3560"/>
    <w:rsid w:val="00FE511C"/>
    <w:rsid w:val="00FF6CFE"/>
    <w:rsid w:val="00FF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44"/>
    <w:rPr>
      <w:rFonts w:ascii="Tahoma" w:hAnsi="Tahoma" w:cs="Tahoma"/>
      <w:sz w:val="16"/>
      <w:szCs w:val="16"/>
    </w:rPr>
  </w:style>
  <w:style w:type="paragraph" w:customStyle="1" w:styleId="DRTable">
    <w:name w:val="DR Table"/>
    <w:basedOn w:val="Normal"/>
    <w:qFormat/>
    <w:rsid w:val="002724D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RTitle">
    <w:name w:val="DR Title"/>
    <w:basedOn w:val="Normal"/>
    <w:next w:val="DRTable"/>
    <w:qFormat/>
    <w:rsid w:val="002724DC"/>
    <w:pPr>
      <w:spacing w:after="480" w:line="240" w:lineRule="auto"/>
      <w:jc w:val="center"/>
    </w:pPr>
    <w:rPr>
      <w:rFonts w:ascii="Arial" w:eastAsia="Calibri" w:hAnsi="Arial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6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944"/>
    <w:rPr>
      <w:rFonts w:ascii="Tahoma" w:hAnsi="Tahoma" w:cs="Tahoma"/>
      <w:sz w:val="16"/>
      <w:szCs w:val="16"/>
    </w:rPr>
  </w:style>
  <w:style w:type="paragraph" w:customStyle="1" w:styleId="DRTable">
    <w:name w:val="DR Table"/>
    <w:basedOn w:val="Normal"/>
    <w:qFormat/>
    <w:rsid w:val="002724DC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RTitle">
    <w:name w:val="DR Title"/>
    <w:basedOn w:val="Normal"/>
    <w:next w:val="DRTable"/>
    <w:qFormat/>
    <w:rsid w:val="002724DC"/>
    <w:pPr>
      <w:spacing w:after="480" w:line="240" w:lineRule="auto"/>
      <w:jc w:val="center"/>
    </w:pPr>
    <w:rPr>
      <w:rFonts w:ascii="Arial" w:eastAsia="Calibri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Defense Fund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Johnson</dc:creator>
  <cp:lastModifiedBy>Amanda Johnson</cp:lastModifiedBy>
  <cp:revision>6</cp:revision>
  <dcterms:created xsi:type="dcterms:W3CDTF">2015-04-24T00:21:00Z</dcterms:created>
  <dcterms:modified xsi:type="dcterms:W3CDTF">2015-04-24T00:33:00Z</dcterms:modified>
</cp:coreProperties>
</file>