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7163F6" w14:textId="309AECC2" w:rsidR="00B64016" w:rsidRPr="00571F7F" w:rsidRDefault="00B64016" w:rsidP="006F47E7">
      <w:pPr>
        <w:jc w:val="center"/>
        <w:outlineLvl w:val="0"/>
        <w:rPr>
          <w:rFonts w:ascii="Arial" w:hAnsi="Arial" w:cs="Arial"/>
          <w:b/>
        </w:rPr>
      </w:pPr>
      <w:r w:rsidRPr="00571F7F">
        <w:rPr>
          <w:rFonts w:ascii="Arial" w:hAnsi="Arial" w:cs="Arial"/>
          <w:b/>
        </w:rPr>
        <w:t>SAN DIEGO GAS &amp; ELECTRIC COMPANY GRC</w:t>
      </w:r>
      <w:r w:rsidR="005F0FD8" w:rsidRPr="00571F7F">
        <w:rPr>
          <w:rFonts w:ascii="Arial" w:hAnsi="Arial" w:cs="Arial"/>
          <w:b/>
        </w:rPr>
        <w:t xml:space="preserve"> PHASE 2</w:t>
      </w:r>
      <w:r w:rsidRPr="00571F7F">
        <w:rPr>
          <w:rFonts w:ascii="Arial" w:hAnsi="Arial" w:cs="Arial"/>
          <w:b/>
        </w:rPr>
        <w:t xml:space="preserve"> 2014</w:t>
      </w:r>
    </w:p>
    <w:p w14:paraId="0C149BA1" w14:textId="088D664A" w:rsidR="00B64016" w:rsidRPr="00571F7F" w:rsidRDefault="005F0FD8" w:rsidP="00B64016">
      <w:pPr>
        <w:pStyle w:val="ListParagraph"/>
        <w:widowControl/>
        <w:numPr>
          <w:ilvl w:val="0"/>
          <w:numId w:val="5"/>
        </w:numPr>
        <w:spacing w:after="200"/>
        <w:jc w:val="center"/>
        <w:rPr>
          <w:rFonts w:ascii="Arial" w:hAnsi="Arial" w:cs="Arial"/>
          <w:b/>
        </w:rPr>
      </w:pPr>
      <w:r w:rsidRPr="00571F7F">
        <w:rPr>
          <w:rFonts w:ascii="Arial" w:hAnsi="Arial" w:cs="Arial"/>
          <w:b/>
        </w:rPr>
        <w:t>15-04-012</w:t>
      </w:r>
    </w:p>
    <w:p w14:paraId="11A18AFA" w14:textId="5177F260" w:rsidR="004D5B51" w:rsidRPr="00571F7F" w:rsidRDefault="00B64016" w:rsidP="006F47E7">
      <w:pPr>
        <w:jc w:val="center"/>
        <w:outlineLvl w:val="0"/>
        <w:rPr>
          <w:rFonts w:ascii="Arial" w:hAnsi="Arial" w:cs="Arial"/>
          <w:b/>
        </w:rPr>
      </w:pPr>
      <w:r w:rsidRPr="00571F7F">
        <w:rPr>
          <w:rFonts w:ascii="Arial" w:hAnsi="Arial" w:cs="Arial"/>
          <w:b/>
        </w:rPr>
        <w:t xml:space="preserve"> CALIFORNIA FARM </w:t>
      </w:r>
      <w:r w:rsidR="00F93D40" w:rsidRPr="00571F7F">
        <w:rPr>
          <w:rFonts w:ascii="Arial" w:hAnsi="Arial" w:cs="Arial"/>
          <w:b/>
        </w:rPr>
        <w:t>BUREAU FEDER</w:t>
      </w:r>
      <w:r w:rsidR="00571F7F" w:rsidRPr="00571F7F">
        <w:rPr>
          <w:rFonts w:ascii="Arial" w:hAnsi="Arial" w:cs="Arial"/>
          <w:b/>
        </w:rPr>
        <w:t>A</w:t>
      </w:r>
      <w:r w:rsidR="00F93D40" w:rsidRPr="00571F7F">
        <w:rPr>
          <w:rFonts w:ascii="Arial" w:hAnsi="Arial" w:cs="Arial"/>
          <w:b/>
        </w:rPr>
        <w:t>TION DATA REQUEST #</w:t>
      </w:r>
      <w:r w:rsidR="00B9435B" w:rsidRPr="00571F7F">
        <w:rPr>
          <w:rFonts w:ascii="Arial" w:hAnsi="Arial" w:cs="Arial"/>
          <w:b/>
        </w:rPr>
        <w:t>6</w:t>
      </w:r>
    </w:p>
    <w:p w14:paraId="1DC5EC39" w14:textId="77777777" w:rsidR="00623831" w:rsidRPr="00571F7F" w:rsidRDefault="00623831" w:rsidP="00C26996">
      <w:pPr>
        <w:tabs>
          <w:tab w:val="left" w:pos="2144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5978DA24" w14:textId="5DE63259" w:rsidR="00A013D5" w:rsidRPr="00571F7F" w:rsidRDefault="00B9435B" w:rsidP="00A013D5">
      <w:pPr>
        <w:pStyle w:val="ListParagraph"/>
        <w:numPr>
          <w:ilvl w:val="0"/>
          <w:numId w:val="3"/>
        </w:numPr>
        <w:tabs>
          <w:tab w:val="left" w:pos="2144"/>
        </w:tabs>
        <w:autoSpaceDE w:val="0"/>
        <w:autoSpaceDN w:val="0"/>
        <w:adjustRightInd w:val="0"/>
        <w:contextualSpacing w:val="0"/>
        <w:rPr>
          <w:rFonts w:ascii="Arial" w:eastAsia="Times New Roman" w:hAnsi="Arial" w:cs="Arial"/>
          <w:color w:val="auto"/>
        </w:rPr>
      </w:pPr>
      <w:r w:rsidRPr="00571F7F">
        <w:rPr>
          <w:rFonts w:ascii="Arial" w:eastAsia="Times New Roman" w:hAnsi="Arial" w:cs="Arial"/>
          <w:color w:val="auto"/>
        </w:rPr>
        <w:t xml:space="preserve">Please provide SDG&amp;E’s forecast of 2016-2018 electric sales </w:t>
      </w:r>
      <w:r w:rsidR="006D7ECB" w:rsidRPr="00571F7F">
        <w:rPr>
          <w:rFonts w:ascii="Arial" w:eastAsia="Times New Roman" w:hAnsi="Arial" w:cs="Arial"/>
          <w:color w:val="auto"/>
        </w:rPr>
        <w:t>(as shown in Table KS-6)</w:t>
      </w:r>
      <w:r w:rsidRPr="00571F7F">
        <w:rPr>
          <w:rFonts w:ascii="Arial" w:eastAsia="Times New Roman" w:hAnsi="Arial" w:cs="Arial"/>
          <w:color w:val="auto"/>
        </w:rPr>
        <w:t xml:space="preserve"> </w:t>
      </w:r>
      <w:r w:rsidR="006D7ECB" w:rsidRPr="00571F7F">
        <w:rPr>
          <w:rFonts w:ascii="Arial" w:eastAsia="Times New Roman" w:hAnsi="Arial" w:cs="Arial"/>
          <w:color w:val="auto"/>
        </w:rPr>
        <w:t>by customer class.</w:t>
      </w:r>
      <w:bookmarkStart w:id="0" w:name="_GoBack"/>
      <w:bookmarkEnd w:id="0"/>
    </w:p>
    <w:p w14:paraId="729FE311" w14:textId="49E5B522" w:rsidR="00ED1792" w:rsidRPr="00571F7F" w:rsidRDefault="00ED1792" w:rsidP="00623831">
      <w:pPr>
        <w:pStyle w:val="ListParagraph"/>
        <w:numPr>
          <w:ilvl w:val="0"/>
          <w:numId w:val="3"/>
        </w:numPr>
        <w:tabs>
          <w:tab w:val="left" w:pos="2144"/>
        </w:tabs>
        <w:autoSpaceDE w:val="0"/>
        <w:autoSpaceDN w:val="0"/>
        <w:adjustRightInd w:val="0"/>
        <w:contextualSpacing w:val="0"/>
        <w:rPr>
          <w:rFonts w:ascii="Arial" w:eastAsia="Times New Roman" w:hAnsi="Arial" w:cs="Arial"/>
          <w:color w:val="auto"/>
        </w:rPr>
      </w:pPr>
      <w:r w:rsidRPr="00571F7F">
        <w:rPr>
          <w:rFonts w:ascii="Arial" w:eastAsia="Times New Roman" w:hAnsi="Arial" w:cs="Arial"/>
          <w:color w:val="auto"/>
        </w:rPr>
        <w:t xml:space="preserve">According to SDG&amp;E’s proposed </w:t>
      </w:r>
      <w:r w:rsidR="00DD04E1" w:rsidRPr="00571F7F">
        <w:rPr>
          <w:rFonts w:ascii="Arial" w:eastAsia="Times New Roman" w:hAnsi="Arial" w:cs="Arial"/>
          <w:color w:val="auto"/>
        </w:rPr>
        <w:t xml:space="preserve">procedural </w:t>
      </w:r>
      <w:r w:rsidRPr="00571F7F">
        <w:rPr>
          <w:rFonts w:ascii="Arial" w:eastAsia="Times New Roman" w:hAnsi="Arial" w:cs="Arial"/>
          <w:color w:val="auto"/>
        </w:rPr>
        <w:t xml:space="preserve">schedule, the 2016 GRC Phase 2 decision will be implemented in February 2017. Farm Bureau’s understanding per SDG&amp;E’s response to Farm Bureau Data Request 4 Question 3 is that, if this schedule remains in place, Year 1 of the decision will be implemented in 2017, Year 2 in 2018, and Year 3 in 2019. </w:t>
      </w:r>
    </w:p>
    <w:p w14:paraId="333DFF66" w14:textId="10E61680" w:rsidR="00ED1792" w:rsidRPr="00571F7F" w:rsidRDefault="00ED1792" w:rsidP="00ED1792">
      <w:pPr>
        <w:pStyle w:val="ListParagraph"/>
        <w:numPr>
          <w:ilvl w:val="1"/>
          <w:numId w:val="3"/>
        </w:numPr>
        <w:tabs>
          <w:tab w:val="left" w:pos="2144"/>
        </w:tabs>
        <w:autoSpaceDE w:val="0"/>
        <w:autoSpaceDN w:val="0"/>
        <w:adjustRightInd w:val="0"/>
        <w:contextualSpacing w:val="0"/>
        <w:rPr>
          <w:rFonts w:ascii="Arial" w:eastAsia="Times New Roman" w:hAnsi="Arial" w:cs="Arial"/>
          <w:color w:val="auto"/>
        </w:rPr>
      </w:pPr>
      <w:r w:rsidRPr="00571F7F">
        <w:rPr>
          <w:rFonts w:ascii="Arial" w:eastAsia="Times New Roman" w:hAnsi="Arial" w:cs="Arial"/>
          <w:color w:val="auto"/>
        </w:rPr>
        <w:t xml:space="preserve">Please verify that Farm Bureau’s understanding is correct and, if it’s not, </w:t>
      </w:r>
      <w:r w:rsidR="00571F7F" w:rsidRPr="00571F7F">
        <w:rPr>
          <w:rFonts w:ascii="Arial" w:eastAsia="Times New Roman" w:hAnsi="Arial" w:cs="Arial"/>
          <w:color w:val="auto"/>
        </w:rPr>
        <w:t>provide the correct explanation</w:t>
      </w:r>
      <w:r w:rsidRPr="00571F7F">
        <w:rPr>
          <w:rFonts w:ascii="Arial" w:eastAsia="Times New Roman" w:hAnsi="Arial" w:cs="Arial"/>
          <w:color w:val="auto"/>
        </w:rPr>
        <w:t>.</w:t>
      </w:r>
    </w:p>
    <w:p w14:paraId="1C8F1B58" w14:textId="1D81984D" w:rsidR="00ED1792" w:rsidRPr="00571F7F" w:rsidRDefault="00ED1792" w:rsidP="00ED1792">
      <w:pPr>
        <w:pStyle w:val="ListParagraph"/>
        <w:numPr>
          <w:ilvl w:val="1"/>
          <w:numId w:val="3"/>
        </w:numPr>
        <w:tabs>
          <w:tab w:val="left" w:pos="2144"/>
        </w:tabs>
        <w:autoSpaceDE w:val="0"/>
        <w:autoSpaceDN w:val="0"/>
        <w:adjustRightInd w:val="0"/>
        <w:contextualSpacing w:val="0"/>
        <w:rPr>
          <w:rFonts w:ascii="Arial" w:eastAsia="Times New Roman" w:hAnsi="Arial" w:cs="Arial"/>
          <w:color w:val="auto"/>
        </w:rPr>
      </w:pPr>
      <w:r w:rsidRPr="00571F7F">
        <w:rPr>
          <w:rFonts w:ascii="Arial" w:eastAsia="Times New Roman" w:hAnsi="Arial" w:cs="Arial"/>
          <w:color w:val="auto"/>
        </w:rPr>
        <w:t xml:space="preserve">Mr. </w:t>
      </w:r>
      <w:proofErr w:type="spellStart"/>
      <w:r w:rsidRPr="00571F7F">
        <w:rPr>
          <w:rFonts w:ascii="Arial" w:eastAsia="Times New Roman" w:hAnsi="Arial" w:cs="Arial"/>
          <w:color w:val="auto"/>
        </w:rPr>
        <w:t>Schiermeyer’s</w:t>
      </w:r>
      <w:proofErr w:type="spellEnd"/>
      <w:r w:rsidRPr="00571F7F">
        <w:rPr>
          <w:rFonts w:ascii="Arial" w:eastAsia="Times New Roman" w:hAnsi="Arial" w:cs="Arial"/>
          <w:color w:val="auto"/>
        </w:rPr>
        <w:t xml:space="preserve"> testimony provides a sales forecast for 2016-2018. Please specify which sales forecast SDG&amp;E proposes to use for each of these implementation years. For example, will the 2017 sales forecast be used for Year 1 and the 2018 sales forecast be used for Years 2 and 3? </w:t>
      </w:r>
    </w:p>
    <w:p w14:paraId="0FBC7A8C" w14:textId="4CB605A8" w:rsidR="00ED1792" w:rsidRPr="00571F7F" w:rsidRDefault="00ED1792" w:rsidP="00ED1792">
      <w:pPr>
        <w:pStyle w:val="ListParagraph"/>
        <w:numPr>
          <w:ilvl w:val="1"/>
          <w:numId w:val="3"/>
        </w:numPr>
        <w:tabs>
          <w:tab w:val="left" w:pos="2144"/>
        </w:tabs>
        <w:autoSpaceDE w:val="0"/>
        <w:autoSpaceDN w:val="0"/>
        <w:adjustRightInd w:val="0"/>
        <w:contextualSpacing w:val="0"/>
        <w:rPr>
          <w:rFonts w:ascii="Arial" w:eastAsia="Times New Roman" w:hAnsi="Arial" w:cs="Arial"/>
          <w:color w:val="auto"/>
        </w:rPr>
      </w:pPr>
      <w:r w:rsidRPr="00571F7F">
        <w:rPr>
          <w:rFonts w:ascii="Arial" w:eastAsia="Times New Roman" w:hAnsi="Arial" w:cs="Arial"/>
          <w:color w:val="auto"/>
        </w:rPr>
        <w:t>Does SDG&amp;E propose any adjustments to the sales forecast for 2019?</w:t>
      </w:r>
    </w:p>
    <w:p w14:paraId="6B3F49C5" w14:textId="0C62B9B6" w:rsidR="00B9435B" w:rsidRPr="00571F7F" w:rsidRDefault="00B9435B" w:rsidP="00623831">
      <w:pPr>
        <w:pStyle w:val="ListParagraph"/>
        <w:numPr>
          <w:ilvl w:val="0"/>
          <w:numId w:val="3"/>
        </w:numPr>
        <w:tabs>
          <w:tab w:val="left" w:pos="2144"/>
        </w:tabs>
        <w:autoSpaceDE w:val="0"/>
        <w:autoSpaceDN w:val="0"/>
        <w:adjustRightInd w:val="0"/>
        <w:contextualSpacing w:val="0"/>
        <w:rPr>
          <w:rFonts w:ascii="Arial" w:eastAsia="Times New Roman" w:hAnsi="Arial" w:cs="Arial"/>
          <w:color w:val="auto"/>
        </w:rPr>
      </w:pPr>
      <w:r w:rsidRPr="00571F7F">
        <w:rPr>
          <w:rFonts w:ascii="Arial" w:eastAsia="Times New Roman" w:hAnsi="Arial" w:cs="Arial"/>
          <w:color w:val="auto"/>
        </w:rPr>
        <w:t xml:space="preserve">Please provide Year 1, Year 2, and Year 3 bill impacts for </w:t>
      </w:r>
      <w:r w:rsidR="002E377A" w:rsidRPr="00571F7F">
        <w:rPr>
          <w:rFonts w:ascii="Arial" w:eastAsia="Times New Roman" w:hAnsi="Arial" w:cs="Arial"/>
          <w:color w:val="auto"/>
        </w:rPr>
        <w:t>TOU-</w:t>
      </w:r>
      <w:r w:rsidR="00A271C7" w:rsidRPr="00571F7F">
        <w:rPr>
          <w:rFonts w:ascii="Arial" w:eastAsia="Times New Roman" w:hAnsi="Arial" w:cs="Arial"/>
          <w:color w:val="auto"/>
        </w:rPr>
        <w:t>PA customers</w:t>
      </w:r>
      <w:r w:rsidR="002E377A" w:rsidRPr="00571F7F">
        <w:rPr>
          <w:rFonts w:ascii="Arial" w:eastAsia="Times New Roman" w:hAnsi="Arial" w:cs="Arial"/>
          <w:color w:val="auto"/>
        </w:rPr>
        <w:t xml:space="preserve"> and </w:t>
      </w:r>
      <w:r w:rsidR="00A271C7" w:rsidRPr="00571F7F">
        <w:rPr>
          <w:rFonts w:ascii="Arial" w:eastAsia="Times New Roman" w:hAnsi="Arial" w:cs="Arial"/>
          <w:color w:val="auto"/>
        </w:rPr>
        <w:t>for PA-T-1</w:t>
      </w:r>
      <w:r w:rsidRPr="00571F7F">
        <w:rPr>
          <w:rFonts w:ascii="Arial" w:eastAsia="Times New Roman" w:hAnsi="Arial" w:cs="Arial"/>
          <w:color w:val="auto"/>
        </w:rPr>
        <w:t xml:space="preserve"> customers using </w:t>
      </w:r>
      <w:r w:rsidR="00ED1792" w:rsidRPr="00571F7F">
        <w:rPr>
          <w:rFonts w:ascii="Arial" w:eastAsia="Times New Roman" w:hAnsi="Arial" w:cs="Arial"/>
          <w:color w:val="auto"/>
        </w:rPr>
        <w:t xml:space="preserve">the sales forecast that SDG&amp;E proposes for use in each year, as specified in response to Question 2b above. This may mean, for example, using </w:t>
      </w:r>
      <w:r w:rsidRPr="00571F7F">
        <w:rPr>
          <w:rFonts w:ascii="Arial" w:eastAsia="Times New Roman" w:hAnsi="Arial" w:cs="Arial"/>
          <w:color w:val="auto"/>
        </w:rPr>
        <w:t>SDG&amp;E’s 2017 sales</w:t>
      </w:r>
      <w:r w:rsidR="00DD04E1" w:rsidRPr="00571F7F">
        <w:rPr>
          <w:rFonts w:ascii="Arial" w:eastAsia="Times New Roman" w:hAnsi="Arial" w:cs="Arial"/>
          <w:color w:val="auto"/>
        </w:rPr>
        <w:t xml:space="preserve"> forecast</w:t>
      </w:r>
      <w:r w:rsidRPr="00571F7F">
        <w:rPr>
          <w:rFonts w:ascii="Arial" w:eastAsia="Times New Roman" w:hAnsi="Arial" w:cs="Arial"/>
          <w:color w:val="auto"/>
        </w:rPr>
        <w:t xml:space="preserve"> for the sales forecast in the Year 1 analysis, and SDG&amp;E’s 2018 sales forecast for the sales forecast</w:t>
      </w:r>
      <w:r w:rsidR="00921DBE" w:rsidRPr="00571F7F">
        <w:rPr>
          <w:rFonts w:ascii="Arial" w:eastAsia="Times New Roman" w:hAnsi="Arial" w:cs="Arial"/>
          <w:color w:val="auto"/>
        </w:rPr>
        <w:t>s</w:t>
      </w:r>
      <w:r w:rsidRPr="00571F7F">
        <w:rPr>
          <w:rFonts w:ascii="Arial" w:eastAsia="Times New Roman" w:hAnsi="Arial" w:cs="Arial"/>
          <w:color w:val="auto"/>
        </w:rPr>
        <w:t xml:space="preserve"> in</w:t>
      </w:r>
      <w:r w:rsidR="00ED1792" w:rsidRPr="00571F7F">
        <w:rPr>
          <w:rFonts w:ascii="Arial" w:eastAsia="Times New Roman" w:hAnsi="Arial" w:cs="Arial"/>
          <w:color w:val="auto"/>
        </w:rPr>
        <w:t xml:space="preserve"> the Year 2 and Year 3 analyses, or another combination of forecasts, as applicable.</w:t>
      </w:r>
    </w:p>
    <w:p w14:paraId="497AFE2C" w14:textId="566FE304" w:rsidR="00800DB0" w:rsidRPr="00571F7F" w:rsidRDefault="00800DB0" w:rsidP="00623831">
      <w:pPr>
        <w:pStyle w:val="ListParagraph"/>
        <w:numPr>
          <w:ilvl w:val="0"/>
          <w:numId w:val="3"/>
        </w:numPr>
        <w:tabs>
          <w:tab w:val="left" w:pos="2144"/>
        </w:tabs>
        <w:autoSpaceDE w:val="0"/>
        <w:autoSpaceDN w:val="0"/>
        <w:adjustRightInd w:val="0"/>
        <w:contextualSpacing w:val="0"/>
        <w:rPr>
          <w:rFonts w:ascii="Arial" w:eastAsia="Times New Roman" w:hAnsi="Arial" w:cs="Arial"/>
          <w:color w:val="auto"/>
        </w:rPr>
      </w:pPr>
      <w:r w:rsidRPr="00571F7F">
        <w:rPr>
          <w:rFonts w:ascii="Arial" w:eastAsia="Times New Roman" w:hAnsi="Arial" w:cs="Arial"/>
          <w:color w:val="auto"/>
        </w:rPr>
        <w:t xml:space="preserve">The CTC allocation presented in SDG&amp;E-07 is based on Top 100 Hours data from 2009-2011 (see page JJS-11). Please provide Top 100 Hours data for 2012 and 2013 and </w:t>
      </w:r>
      <w:r w:rsidR="00337EAF" w:rsidRPr="00571F7F">
        <w:rPr>
          <w:rFonts w:ascii="Arial" w:eastAsia="Times New Roman" w:hAnsi="Arial" w:cs="Arial"/>
          <w:color w:val="auto"/>
        </w:rPr>
        <w:t xml:space="preserve">for </w:t>
      </w:r>
      <w:r w:rsidRPr="00571F7F">
        <w:rPr>
          <w:rFonts w:ascii="Arial" w:eastAsia="Times New Roman" w:hAnsi="Arial" w:cs="Arial"/>
          <w:color w:val="auto"/>
        </w:rPr>
        <w:t xml:space="preserve">any subsequent year for which the data are available. </w:t>
      </w:r>
    </w:p>
    <w:p w14:paraId="55BA2756" w14:textId="0E1B67D6" w:rsidR="00B553E4" w:rsidRPr="00571F7F" w:rsidRDefault="00B553E4" w:rsidP="00623831">
      <w:pPr>
        <w:pStyle w:val="ListParagraph"/>
        <w:numPr>
          <w:ilvl w:val="0"/>
          <w:numId w:val="3"/>
        </w:numPr>
        <w:tabs>
          <w:tab w:val="left" w:pos="2144"/>
        </w:tabs>
        <w:autoSpaceDE w:val="0"/>
        <w:autoSpaceDN w:val="0"/>
        <w:adjustRightInd w:val="0"/>
        <w:contextualSpacing w:val="0"/>
        <w:rPr>
          <w:rFonts w:ascii="Arial" w:eastAsia="Times New Roman" w:hAnsi="Arial" w:cs="Arial"/>
          <w:color w:val="auto"/>
        </w:rPr>
      </w:pPr>
      <w:r w:rsidRPr="00571F7F">
        <w:rPr>
          <w:rFonts w:ascii="Arial" w:eastAsia="Times New Roman" w:hAnsi="Arial" w:cs="Arial"/>
          <w:color w:val="auto"/>
        </w:rPr>
        <w:t xml:space="preserve">Table CS-11 in SDG&amp;E-02 (second amended application) modifies the Current Total PPP Rate for Agricultural </w:t>
      </w:r>
      <w:r w:rsidR="00AC0968" w:rsidRPr="00571F7F">
        <w:rPr>
          <w:rFonts w:ascii="Arial" w:eastAsia="Times New Roman" w:hAnsi="Arial" w:cs="Arial"/>
          <w:color w:val="auto"/>
        </w:rPr>
        <w:t>c</w:t>
      </w:r>
      <w:r w:rsidRPr="00571F7F">
        <w:rPr>
          <w:rFonts w:ascii="Arial" w:eastAsia="Times New Roman" w:hAnsi="Arial" w:cs="Arial"/>
          <w:color w:val="auto"/>
        </w:rPr>
        <w:t>ustomers from $0.01219/kWh to $0.01504/kWh.</w:t>
      </w:r>
      <w:r w:rsidR="00AC0968" w:rsidRPr="00571F7F">
        <w:rPr>
          <w:rFonts w:ascii="Arial" w:eastAsia="Times New Roman" w:hAnsi="Arial" w:cs="Arial"/>
          <w:color w:val="auto"/>
        </w:rPr>
        <w:t xml:space="preserve"> Per the data provided </w:t>
      </w:r>
      <w:r w:rsidR="00DD04E1" w:rsidRPr="00571F7F">
        <w:rPr>
          <w:rFonts w:ascii="Arial" w:eastAsia="Times New Roman" w:hAnsi="Arial" w:cs="Arial"/>
          <w:color w:val="auto"/>
        </w:rPr>
        <w:t>at</w:t>
      </w:r>
      <w:r w:rsidR="00AC0968" w:rsidRPr="00571F7F">
        <w:rPr>
          <w:rFonts w:ascii="Arial" w:eastAsia="Times New Roman" w:hAnsi="Arial" w:cs="Arial"/>
          <w:color w:val="auto"/>
        </w:rPr>
        <w:t xml:space="preserve"> “CONFIDENTIAL Allocation workpapers (Chatper2-Swartz) - Revised.xlsx,” sheet, “PPP Rates,” $0.01219 appears to be the current PPP rate for AG-PA-T-1 customers, and $0.01504/kWh appears to be the current PPP rate for AG-PA customers</w:t>
      </w:r>
      <w:r w:rsidR="00A70240" w:rsidRPr="00571F7F">
        <w:rPr>
          <w:rFonts w:ascii="Arial" w:eastAsia="Times New Roman" w:hAnsi="Arial" w:cs="Arial"/>
          <w:color w:val="auto"/>
        </w:rPr>
        <w:t xml:space="preserve"> (with the word “current” </w:t>
      </w:r>
      <w:r w:rsidR="00BF74ED" w:rsidRPr="00571F7F">
        <w:rPr>
          <w:rFonts w:ascii="Arial" w:eastAsia="Times New Roman" w:hAnsi="Arial" w:cs="Arial"/>
          <w:color w:val="auto"/>
        </w:rPr>
        <w:t>defined</w:t>
      </w:r>
      <w:r w:rsidR="00A70240" w:rsidRPr="00571F7F">
        <w:rPr>
          <w:rFonts w:ascii="Arial" w:eastAsia="Times New Roman" w:hAnsi="Arial" w:cs="Arial"/>
          <w:color w:val="auto"/>
        </w:rPr>
        <w:t xml:space="preserve"> as </w:t>
      </w:r>
      <w:r w:rsidR="00BF74ED" w:rsidRPr="00571F7F">
        <w:rPr>
          <w:rFonts w:ascii="Arial" w:eastAsia="Times New Roman" w:hAnsi="Arial" w:cs="Arial"/>
          <w:color w:val="auto"/>
        </w:rPr>
        <w:t>it is</w:t>
      </w:r>
      <w:r w:rsidR="00A70240" w:rsidRPr="00571F7F">
        <w:rPr>
          <w:rFonts w:ascii="Arial" w:eastAsia="Times New Roman" w:hAnsi="Arial" w:cs="Arial"/>
          <w:color w:val="auto"/>
        </w:rPr>
        <w:t xml:space="preserve"> in SDG&amp;E’s application and testimony)</w:t>
      </w:r>
      <w:r w:rsidR="00AC0968" w:rsidRPr="00571F7F">
        <w:rPr>
          <w:rFonts w:ascii="Arial" w:eastAsia="Times New Roman" w:hAnsi="Arial" w:cs="Arial"/>
          <w:color w:val="auto"/>
        </w:rPr>
        <w:t>.</w:t>
      </w:r>
    </w:p>
    <w:p w14:paraId="70FEFC9A" w14:textId="075B1004" w:rsidR="00AC0968" w:rsidRPr="00571F7F" w:rsidRDefault="00AC0968" w:rsidP="00AC0968">
      <w:pPr>
        <w:pStyle w:val="ListParagraph"/>
        <w:numPr>
          <w:ilvl w:val="1"/>
          <w:numId w:val="3"/>
        </w:numPr>
        <w:tabs>
          <w:tab w:val="left" w:pos="2144"/>
        </w:tabs>
        <w:autoSpaceDE w:val="0"/>
        <w:autoSpaceDN w:val="0"/>
        <w:adjustRightInd w:val="0"/>
        <w:contextualSpacing w:val="0"/>
        <w:rPr>
          <w:rFonts w:ascii="Arial" w:eastAsia="Times New Roman" w:hAnsi="Arial" w:cs="Arial"/>
          <w:color w:val="auto"/>
        </w:rPr>
      </w:pPr>
      <w:r w:rsidRPr="00571F7F">
        <w:rPr>
          <w:rFonts w:ascii="Arial" w:eastAsia="Times New Roman" w:hAnsi="Arial" w:cs="Arial"/>
          <w:color w:val="auto"/>
        </w:rPr>
        <w:t xml:space="preserve">Please verify that this is correct. If not, please provide the correct current PPP rates for PA </w:t>
      </w:r>
      <w:r w:rsidR="00BF74ED" w:rsidRPr="00571F7F">
        <w:rPr>
          <w:rFonts w:ascii="Arial" w:eastAsia="Times New Roman" w:hAnsi="Arial" w:cs="Arial"/>
          <w:color w:val="auto"/>
        </w:rPr>
        <w:t xml:space="preserve">customers </w:t>
      </w:r>
      <w:r w:rsidRPr="00571F7F">
        <w:rPr>
          <w:rFonts w:ascii="Arial" w:eastAsia="Times New Roman" w:hAnsi="Arial" w:cs="Arial"/>
          <w:color w:val="auto"/>
        </w:rPr>
        <w:t xml:space="preserve">and for PA-T-1 customer and </w:t>
      </w:r>
      <w:r w:rsidR="003A2688" w:rsidRPr="00571F7F">
        <w:rPr>
          <w:rFonts w:ascii="Arial" w:eastAsia="Times New Roman" w:hAnsi="Arial" w:cs="Arial"/>
          <w:color w:val="auto"/>
        </w:rPr>
        <w:t>provide a derivation based on the</w:t>
      </w:r>
      <w:r w:rsidRPr="00571F7F">
        <w:rPr>
          <w:rFonts w:ascii="Arial" w:eastAsia="Times New Roman" w:hAnsi="Arial" w:cs="Arial"/>
          <w:color w:val="auto"/>
        </w:rPr>
        <w:t xml:space="preserve"> data provided in this </w:t>
      </w:r>
      <w:r w:rsidR="006A397E" w:rsidRPr="00571F7F">
        <w:rPr>
          <w:rFonts w:ascii="Arial" w:eastAsia="Times New Roman" w:hAnsi="Arial" w:cs="Arial"/>
          <w:color w:val="auto"/>
        </w:rPr>
        <w:t>worksheet</w:t>
      </w:r>
      <w:r w:rsidRPr="00571F7F">
        <w:rPr>
          <w:rFonts w:ascii="Arial" w:eastAsia="Times New Roman" w:hAnsi="Arial" w:cs="Arial"/>
          <w:color w:val="auto"/>
        </w:rPr>
        <w:t>.</w:t>
      </w:r>
    </w:p>
    <w:p w14:paraId="60F8851A" w14:textId="1357E16C" w:rsidR="00AC0968" w:rsidRPr="00571F7F" w:rsidRDefault="00AC0968" w:rsidP="00AC0968">
      <w:pPr>
        <w:pStyle w:val="ListParagraph"/>
        <w:numPr>
          <w:ilvl w:val="1"/>
          <w:numId w:val="3"/>
        </w:numPr>
        <w:tabs>
          <w:tab w:val="left" w:pos="2144"/>
        </w:tabs>
        <w:autoSpaceDE w:val="0"/>
        <w:autoSpaceDN w:val="0"/>
        <w:adjustRightInd w:val="0"/>
        <w:contextualSpacing w:val="0"/>
        <w:rPr>
          <w:rFonts w:ascii="Arial" w:eastAsia="Times New Roman" w:hAnsi="Arial" w:cs="Arial"/>
          <w:color w:val="auto"/>
        </w:rPr>
      </w:pPr>
      <w:r w:rsidRPr="00571F7F">
        <w:rPr>
          <w:rFonts w:ascii="Arial" w:eastAsia="Times New Roman" w:hAnsi="Arial" w:cs="Arial"/>
          <w:color w:val="auto"/>
        </w:rPr>
        <w:t xml:space="preserve">It would seem that the appropriate Current Total PPP Rate for Agricultural customers would be a weighted average of the </w:t>
      </w:r>
      <w:r w:rsidR="00DD04E1" w:rsidRPr="00571F7F">
        <w:rPr>
          <w:rFonts w:ascii="Arial" w:eastAsia="Times New Roman" w:hAnsi="Arial" w:cs="Arial"/>
          <w:color w:val="auto"/>
        </w:rPr>
        <w:t xml:space="preserve">current </w:t>
      </w:r>
      <w:r w:rsidRPr="00571F7F">
        <w:rPr>
          <w:rFonts w:ascii="Arial" w:eastAsia="Times New Roman" w:hAnsi="Arial" w:cs="Arial"/>
          <w:color w:val="auto"/>
        </w:rPr>
        <w:t xml:space="preserve">rates for </w:t>
      </w:r>
      <w:r w:rsidR="00DD04E1" w:rsidRPr="00571F7F">
        <w:rPr>
          <w:rFonts w:ascii="Arial" w:eastAsia="Times New Roman" w:hAnsi="Arial" w:cs="Arial"/>
          <w:color w:val="auto"/>
        </w:rPr>
        <w:t>the PA and PA-T-1</w:t>
      </w:r>
      <w:r w:rsidRPr="00571F7F">
        <w:rPr>
          <w:rFonts w:ascii="Arial" w:eastAsia="Times New Roman" w:hAnsi="Arial" w:cs="Arial"/>
          <w:color w:val="auto"/>
        </w:rPr>
        <w:t xml:space="preserve"> </w:t>
      </w:r>
      <w:r w:rsidR="00DD04E1" w:rsidRPr="00571F7F">
        <w:rPr>
          <w:rFonts w:ascii="Arial" w:eastAsia="Times New Roman" w:hAnsi="Arial" w:cs="Arial"/>
          <w:color w:val="auto"/>
        </w:rPr>
        <w:t>a</w:t>
      </w:r>
      <w:r w:rsidRPr="00571F7F">
        <w:rPr>
          <w:rFonts w:ascii="Arial" w:eastAsia="Times New Roman" w:hAnsi="Arial" w:cs="Arial"/>
          <w:color w:val="auto"/>
        </w:rPr>
        <w:t xml:space="preserve">gricultural customer groups. Based on the data provided in this </w:t>
      </w:r>
      <w:r w:rsidR="006A397E" w:rsidRPr="00571F7F">
        <w:rPr>
          <w:rFonts w:ascii="Arial" w:eastAsia="Times New Roman" w:hAnsi="Arial" w:cs="Arial"/>
          <w:color w:val="auto"/>
        </w:rPr>
        <w:t>worksheet</w:t>
      </w:r>
      <w:r w:rsidRPr="00571F7F">
        <w:rPr>
          <w:rFonts w:ascii="Arial" w:eastAsia="Times New Roman" w:hAnsi="Arial" w:cs="Arial"/>
          <w:color w:val="auto"/>
        </w:rPr>
        <w:t xml:space="preserve">, and using the Updated System Sales (2016 TY) for the </w:t>
      </w:r>
      <w:r w:rsidRPr="00571F7F">
        <w:rPr>
          <w:rFonts w:ascii="Arial" w:eastAsia="Times New Roman" w:hAnsi="Arial" w:cs="Arial"/>
          <w:color w:val="auto"/>
        </w:rPr>
        <w:lastRenderedPageBreak/>
        <w:t>weighting, the Current Total PPP Rate would appear to be $0.01300/kWh. If SDG&amp;E disagree</w:t>
      </w:r>
      <w:r w:rsidR="006E491A" w:rsidRPr="00571F7F">
        <w:rPr>
          <w:rFonts w:ascii="Arial" w:eastAsia="Times New Roman" w:hAnsi="Arial" w:cs="Arial"/>
          <w:color w:val="auto"/>
        </w:rPr>
        <w:t>s</w:t>
      </w:r>
      <w:r w:rsidRPr="00571F7F">
        <w:rPr>
          <w:rFonts w:ascii="Arial" w:eastAsia="Times New Roman" w:hAnsi="Arial" w:cs="Arial"/>
          <w:color w:val="auto"/>
        </w:rPr>
        <w:t xml:space="preserve"> with this approach and/or calculation, please explain </w:t>
      </w:r>
      <w:r w:rsidR="006E491A" w:rsidRPr="00571F7F">
        <w:rPr>
          <w:rFonts w:ascii="Arial" w:eastAsia="Times New Roman" w:hAnsi="Arial" w:cs="Arial"/>
          <w:color w:val="auto"/>
        </w:rPr>
        <w:t>the basis for the disagreement and provide a correction, as appropriate</w:t>
      </w:r>
      <w:r w:rsidRPr="00571F7F">
        <w:rPr>
          <w:rFonts w:ascii="Arial" w:eastAsia="Times New Roman" w:hAnsi="Arial" w:cs="Arial"/>
          <w:color w:val="auto"/>
        </w:rPr>
        <w:t>.</w:t>
      </w:r>
    </w:p>
    <w:p w14:paraId="240EF854" w14:textId="02FB00B2" w:rsidR="00B05F56" w:rsidRPr="00571F7F" w:rsidRDefault="006E491A" w:rsidP="006D7ECB">
      <w:pPr>
        <w:pStyle w:val="ListParagraph"/>
        <w:numPr>
          <w:ilvl w:val="1"/>
          <w:numId w:val="3"/>
        </w:numPr>
        <w:tabs>
          <w:tab w:val="left" w:pos="2144"/>
        </w:tabs>
        <w:autoSpaceDE w:val="0"/>
        <w:autoSpaceDN w:val="0"/>
        <w:adjustRightInd w:val="0"/>
        <w:contextualSpacing w:val="0"/>
        <w:rPr>
          <w:rFonts w:ascii="Arial" w:eastAsia="Times New Roman" w:hAnsi="Arial" w:cs="Arial"/>
          <w:color w:val="auto"/>
        </w:rPr>
      </w:pPr>
      <w:r w:rsidRPr="00571F7F">
        <w:rPr>
          <w:rFonts w:ascii="Arial" w:eastAsia="Times New Roman" w:hAnsi="Arial" w:cs="Arial"/>
          <w:color w:val="auto"/>
        </w:rPr>
        <w:t xml:space="preserve">If </w:t>
      </w:r>
      <w:r w:rsidR="00551C49" w:rsidRPr="00571F7F">
        <w:rPr>
          <w:rFonts w:ascii="Arial" w:eastAsia="Times New Roman" w:hAnsi="Arial" w:cs="Arial"/>
          <w:color w:val="auto"/>
        </w:rPr>
        <w:t xml:space="preserve">the agricultural data in </w:t>
      </w:r>
      <w:r w:rsidRPr="00571F7F">
        <w:rPr>
          <w:rFonts w:ascii="Arial" w:eastAsia="Times New Roman" w:hAnsi="Arial" w:cs="Arial"/>
          <w:color w:val="auto"/>
        </w:rPr>
        <w:t xml:space="preserve">Table CS-11 </w:t>
      </w:r>
      <w:r w:rsidR="00551C49" w:rsidRPr="00571F7F">
        <w:rPr>
          <w:rFonts w:ascii="Arial" w:eastAsia="Times New Roman" w:hAnsi="Arial" w:cs="Arial"/>
          <w:color w:val="auto"/>
        </w:rPr>
        <w:t>is incorrect, please provide a corrected table</w:t>
      </w:r>
      <w:r w:rsidR="00CC080B" w:rsidRPr="00571F7F">
        <w:rPr>
          <w:rFonts w:ascii="Arial" w:eastAsia="Times New Roman" w:hAnsi="Arial" w:cs="Arial"/>
          <w:color w:val="auto"/>
        </w:rPr>
        <w:t xml:space="preserve"> </w:t>
      </w:r>
      <w:r w:rsidR="00DD04E1" w:rsidRPr="00571F7F">
        <w:rPr>
          <w:rFonts w:ascii="Arial" w:eastAsia="Times New Roman" w:hAnsi="Arial" w:cs="Arial"/>
          <w:color w:val="auto"/>
        </w:rPr>
        <w:t>and include this correction</w:t>
      </w:r>
      <w:r w:rsidR="00CC080B" w:rsidRPr="00571F7F">
        <w:rPr>
          <w:rFonts w:ascii="Arial" w:eastAsia="Times New Roman" w:hAnsi="Arial" w:cs="Arial"/>
          <w:color w:val="auto"/>
        </w:rPr>
        <w:t xml:space="preserve"> in a future errata filing.</w:t>
      </w:r>
    </w:p>
    <w:p w14:paraId="4178B1D9" w14:textId="683F6824" w:rsidR="00650862" w:rsidRPr="00571F7F" w:rsidRDefault="0036474D" w:rsidP="00650862">
      <w:pPr>
        <w:pStyle w:val="ListParagraph"/>
        <w:numPr>
          <w:ilvl w:val="0"/>
          <w:numId w:val="3"/>
        </w:numPr>
        <w:tabs>
          <w:tab w:val="left" w:pos="2144"/>
        </w:tabs>
        <w:autoSpaceDE w:val="0"/>
        <w:autoSpaceDN w:val="0"/>
        <w:adjustRightInd w:val="0"/>
        <w:contextualSpacing w:val="0"/>
        <w:rPr>
          <w:rFonts w:eastAsia="Times New Roman"/>
          <w:color w:val="auto"/>
        </w:rPr>
      </w:pPr>
      <w:r w:rsidRPr="00571F7F">
        <w:rPr>
          <w:rFonts w:ascii="Arial" w:eastAsia="Times New Roman" w:hAnsi="Arial" w:cs="Arial"/>
          <w:color w:val="auto"/>
        </w:rPr>
        <w:t xml:space="preserve">SDG&amp;E’s response </w:t>
      </w:r>
      <w:r w:rsidR="00650862" w:rsidRPr="00571F7F">
        <w:rPr>
          <w:rFonts w:ascii="Arial" w:eastAsia="Times New Roman" w:hAnsi="Arial" w:cs="Arial"/>
          <w:color w:val="auto"/>
        </w:rPr>
        <w:t>Farm Bureau’s Data Requ</w:t>
      </w:r>
      <w:r w:rsidRPr="00571F7F">
        <w:rPr>
          <w:rFonts w:ascii="Arial" w:eastAsia="Times New Roman" w:hAnsi="Arial" w:cs="Arial"/>
          <w:color w:val="auto"/>
        </w:rPr>
        <w:t xml:space="preserve">est 5 Question 2 provides data on </w:t>
      </w:r>
      <w:r w:rsidR="00650862" w:rsidRPr="00571F7F">
        <w:rPr>
          <w:rFonts w:ascii="Arial" w:eastAsia="Times New Roman" w:hAnsi="Arial" w:cs="Arial"/>
          <w:color w:val="auto"/>
        </w:rPr>
        <w:t>number of Net Metering Aggregation applications</w:t>
      </w:r>
      <w:r w:rsidR="00571F7F" w:rsidRPr="00571F7F">
        <w:rPr>
          <w:rFonts w:ascii="Arial" w:eastAsia="Times New Roman" w:hAnsi="Arial" w:cs="Arial"/>
          <w:color w:val="auto"/>
        </w:rPr>
        <w:t xml:space="preserve"> (pursuant to Special Condition 8 – NEM Aggregation – of Schedule NEM)</w:t>
      </w:r>
      <w:r w:rsidR="00650862" w:rsidRPr="00571F7F">
        <w:rPr>
          <w:rFonts w:ascii="Arial" w:eastAsia="Times New Roman" w:hAnsi="Arial" w:cs="Arial"/>
          <w:color w:val="auto"/>
        </w:rPr>
        <w:t xml:space="preserve"> that ha</w:t>
      </w:r>
      <w:r w:rsidR="00F9009B" w:rsidRPr="00571F7F">
        <w:rPr>
          <w:rFonts w:ascii="Arial" w:eastAsia="Times New Roman" w:hAnsi="Arial" w:cs="Arial"/>
          <w:color w:val="auto"/>
        </w:rPr>
        <w:t>ve</w:t>
      </w:r>
      <w:r w:rsidR="00650862" w:rsidRPr="00571F7F">
        <w:rPr>
          <w:rFonts w:ascii="Arial" w:eastAsia="Times New Roman" w:hAnsi="Arial" w:cs="Arial"/>
          <w:color w:val="auto"/>
        </w:rPr>
        <w:t xml:space="preserve"> </w:t>
      </w:r>
      <w:r w:rsidRPr="00571F7F">
        <w:rPr>
          <w:rFonts w:ascii="Arial" w:eastAsia="Times New Roman" w:hAnsi="Arial" w:cs="Arial"/>
          <w:color w:val="auto"/>
        </w:rPr>
        <w:t>been approved or are pending</w:t>
      </w:r>
      <w:r w:rsidR="00650862" w:rsidRPr="00571F7F">
        <w:rPr>
          <w:rFonts w:ascii="Arial" w:eastAsia="Times New Roman" w:hAnsi="Arial" w:cs="Arial"/>
          <w:color w:val="auto"/>
        </w:rPr>
        <w:t xml:space="preserve">. Please clarify whether </w:t>
      </w:r>
      <w:r w:rsidRPr="00571F7F">
        <w:rPr>
          <w:rFonts w:ascii="Arial" w:eastAsia="Times New Roman" w:hAnsi="Arial" w:cs="Arial"/>
          <w:color w:val="auto"/>
        </w:rPr>
        <w:t>this</w:t>
      </w:r>
      <w:r w:rsidR="00650862" w:rsidRPr="00571F7F">
        <w:rPr>
          <w:rFonts w:ascii="Arial" w:eastAsia="Times New Roman" w:hAnsi="Arial" w:cs="Arial"/>
          <w:color w:val="auto"/>
        </w:rPr>
        <w:t xml:space="preserve"> response includes applications for Virtual Net Metering. If so, please specify the number of Virtual Net Metering applications per customer group that are included </w:t>
      </w:r>
      <w:r w:rsidRPr="00571F7F">
        <w:rPr>
          <w:rFonts w:ascii="Arial" w:eastAsia="Times New Roman" w:hAnsi="Arial" w:cs="Arial"/>
          <w:color w:val="auto"/>
        </w:rPr>
        <w:t>in this</w:t>
      </w:r>
      <w:r w:rsidR="00650862" w:rsidRPr="00571F7F">
        <w:rPr>
          <w:rFonts w:ascii="Arial" w:eastAsia="Times New Roman" w:hAnsi="Arial" w:cs="Arial"/>
          <w:color w:val="auto"/>
        </w:rPr>
        <w:t xml:space="preserve"> response.</w:t>
      </w:r>
    </w:p>
    <w:p w14:paraId="3C266B97" w14:textId="77777777" w:rsidR="00571F7F" w:rsidRPr="000D7725" w:rsidRDefault="00571F7F" w:rsidP="00571F7F">
      <w:pPr>
        <w:widowControl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28FA4A43" w14:textId="77777777" w:rsidR="00571F7F" w:rsidRDefault="00571F7F" w:rsidP="00571F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Karen Norene Mills</w:t>
      </w:r>
    </w:p>
    <w:p w14:paraId="24FFADFB" w14:textId="77777777" w:rsidR="00571F7F" w:rsidRDefault="00571F7F" w:rsidP="00571F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Associate Counsel</w:t>
      </w:r>
    </w:p>
    <w:p w14:paraId="7FC22E27" w14:textId="77777777" w:rsidR="00571F7F" w:rsidRDefault="00571F7F" w:rsidP="00571F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California Farm Bureau Federation</w:t>
      </w:r>
    </w:p>
    <w:p w14:paraId="5771824E" w14:textId="77777777" w:rsidR="00571F7F" w:rsidRDefault="00571F7F" w:rsidP="00571F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2300 River Plaza Drive</w:t>
      </w:r>
    </w:p>
    <w:p w14:paraId="38A0D928" w14:textId="77777777" w:rsidR="00571F7F" w:rsidRDefault="00571F7F" w:rsidP="00571F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Sacramento, CA 95833</w:t>
      </w:r>
    </w:p>
    <w:p w14:paraId="0DB79FD0" w14:textId="77777777" w:rsidR="00571F7F" w:rsidRDefault="00571F7F" w:rsidP="00571F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(916) 561-5655</w:t>
      </w:r>
    </w:p>
    <w:p w14:paraId="587A9E97" w14:textId="77777777" w:rsidR="00571F7F" w:rsidRDefault="00571F7F" w:rsidP="00571F7F">
      <w:pPr>
        <w:spacing w:after="0"/>
        <w:rPr>
          <w:rFonts w:ascii="Arial" w:hAnsi="Arial" w:cs="Arial"/>
        </w:rPr>
      </w:pPr>
      <w:hyperlink r:id="rId7" w:history="1">
        <w:r w:rsidRPr="000C38AA">
          <w:rPr>
            <w:rStyle w:val="Hyperlink"/>
            <w:rFonts w:ascii="Arial" w:hAnsi="Arial" w:cs="Arial"/>
          </w:rPr>
          <w:t>kmills@cfbf.com</w:t>
        </w:r>
      </w:hyperlink>
    </w:p>
    <w:p w14:paraId="7322F140" w14:textId="0038C453" w:rsidR="00571F7F" w:rsidRDefault="00571F7F" w:rsidP="00571F7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March 10</w:t>
      </w:r>
      <w:r>
        <w:rPr>
          <w:rFonts w:ascii="Arial" w:hAnsi="Arial" w:cs="Arial"/>
        </w:rPr>
        <w:t>, 2016</w:t>
      </w:r>
    </w:p>
    <w:p w14:paraId="1E8E21C2" w14:textId="77777777" w:rsidR="00571F7F" w:rsidRPr="00C20675" w:rsidRDefault="00571F7F" w:rsidP="00571F7F">
      <w:pPr>
        <w:widowControl/>
        <w:autoSpaceDE w:val="0"/>
        <w:autoSpaceDN w:val="0"/>
        <w:adjustRightInd w:val="0"/>
        <w:spacing w:after="0"/>
      </w:pPr>
    </w:p>
    <w:p w14:paraId="0BDC8FE2" w14:textId="77777777" w:rsidR="00571F7F" w:rsidRPr="00571F7F" w:rsidRDefault="00571F7F" w:rsidP="00571F7F">
      <w:pPr>
        <w:tabs>
          <w:tab w:val="left" w:pos="2144"/>
        </w:tabs>
        <w:autoSpaceDE w:val="0"/>
        <w:autoSpaceDN w:val="0"/>
        <w:adjustRightInd w:val="0"/>
        <w:rPr>
          <w:rFonts w:eastAsia="Times New Roman"/>
          <w:color w:val="auto"/>
        </w:rPr>
      </w:pPr>
    </w:p>
    <w:sectPr w:rsidR="00571F7F" w:rsidRPr="00571F7F" w:rsidSect="009C240E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94E4A" w14:textId="77777777" w:rsidR="006E491A" w:rsidRDefault="006E491A" w:rsidP="006765E8">
      <w:pPr>
        <w:spacing w:after="0"/>
      </w:pPr>
      <w:r>
        <w:separator/>
      </w:r>
    </w:p>
  </w:endnote>
  <w:endnote w:type="continuationSeparator" w:id="0">
    <w:p w14:paraId="4511DEE7" w14:textId="77777777" w:rsidR="006E491A" w:rsidRDefault="006E491A" w:rsidP="006765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7099A" w14:textId="77777777" w:rsidR="006E491A" w:rsidRDefault="006E491A" w:rsidP="00A349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88243F" w14:textId="77777777" w:rsidR="006E491A" w:rsidRDefault="006E491A" w:rsidP="006765E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D92E7" w14:textId="77777777" w:rsidR="006E491A" w:rsidRDefault="006E491A" w:rsidP="00A349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1F7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597A30" w14:textId="77777777" w:rsidR="006E491A" w:rsidRDefault="006E491A" w:rsidP="006765E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17E1E" w14:textId="77777777" w:rsidR="006E491A" w:rsidRDefault="006E491A" w:rsidP="006765E8">
      <w:pPr>
        <w:spacing w:after="0"/>
      </w:pPr>
      <w:r>
        <w:separator/>
      </w:r>
    </w:p>
  </w:footnote>
  <w:footnote w:type="continuationSeparator" w:id="0">
    <w:p w14:paraId="11F353E8" w14:textId="77777777" w:rsidR="006E491A" w:rsidRDefault="006E491A" w:rsidP="006765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1729"/>
    <w:multiLevelType w:val="hybridMultilevel"/>
    <w:tmpl w:val="4C0CBD66"/>
    <w:lvl w:ilvl="0" w:tplc="5EF0A15E">
      <w:start w:val="1"/>
      <w:numFmt w:val="upperLetter"/>
      <w:pStyle w:val="Header"/>
      <w:lvlText w:val="Appendix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0D3B"/>
    <w:multiLevelType w:val="hybridMultilevel"/>
    <w:tmpl w:val="9FD8C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2311"/>
    <w:multiLevelType w:val="hybridMultilevel"/>
    <w:tmpl w:val="B5028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17661"/>
    <w:multiLevelType w:val="multilevel"/>
    <w:tmpl w:val="9962CB12"/>
    <w:styleLink w:val="Appendix"/>
    <w:lvl w:ilvl="0">
      <w:start w:val="1"/>
      <w:numFmt w:val="upperLetter"/>
      <w:lvlText w:val="Appendix %1"/>
      <w:lvlJc w:val="left"/>
      <w:pPr>
        <w:tabs>
          <w:tab w:val="num" w:pos="900"/>
        </w:tabs>
        <w:ind w:left="900" w:hanging="720"/>
      </w:pPr>
      <w:rPr>
        <w:rFonts w:ascii="Arial" w:hAnsi="Arial" w:hint="default"/>
        <w:sz w:val="3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FAB1F4D"/>
    <w:multiLevelType w:val="hybridMultilevel"/>
    <w:tmpl w:val="2CBCB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A3543"/>
    <w:multiLevelType w:val="hybridMultilevel"/>
    <w:tmpl w:val="F2AC4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24744"/>
    <w:multiLevelType w:val="hybridMultilevel"/>
    <w:tmpl w:val="612EA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0BB6"/>
    <w:multiLevelType w:val="hybridMultilevel"/>
    <w:tmpl w:val="2A6AB204"/>
    <w:lvl w:ilvl="0" w:tplc="C8C0055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1" w:tplc="039A6C3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616D3"/>
    <w:multiLevelType w:val="hybridMultilevel"/>
    <w:tmpl w:val="D3EE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A4134"/>
    <w:multiLevelType w:val="hybridMultilevel"/>
    <w:tmpl w:val="561E2C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F536F4"/>
    <w:multiLevelType w:val="hybridMultilevel"/>
    <w:tmpl w:val="64EC4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E9"/>
    <w:rsid w:val="0000125B"/>
    <w:rsid w:val="00024C96"/>
    <w:rsid w:val="0003022D"/>
    <w:rsid w:val="000632EF"/>
    <w:rsid w:val="00063C97"/>
    <w:rsid w:val="00074201"/>
    <w:rsid w:val="00074FBB"/>
    <w:rsid w:val="00077F02"/>
    <w:rsid w:val="00081099"/>
    <w:rsid w:val="000935C8"/>
    <w:rsid w:val="000B72DB"/>
    <w:rsid w:val="000C1931"/>
    <w:rsid w:val="000C47D1"/>
    <w:rsid w:val="000E0F34"/>
    <w:rsid w:val="000F31C3"/>
    <w:rsid w:val="00106A38"/>
    <w:rsid w:val="00112DB0"/>
    <w:rsid w:val="001312D0"/>
    <w:rsid w:val="00132E70"/>
    <w:rsid w:val="00137B85"/>
    <w:rsid w:val="001561FA"/>
    <w:rsid w:val="0016155B"/>
    <w:rsid w:val="00190BAE"/>
    <w:rsid w:val="0019264C"/>
    <w:rsid w:val="001A6D96"/>
    <w:rsid w:val="001B3253"/>
    <w:rsid w:val="001E3737"/>
    <w:rsid w:val="001F4722"/>
    <w:rsid w:val="00214086"/>
    <w:rsid w:val="0024193D"/>
    <w:rsid w:val="00261F6F"/>
    <w:rsid w:val="002657E8"/>
    <w:rsid w:val="00275CDE"/>
    <w:rsid w:val="002A041A"/>
    <w:rsid w:val="002A5B9B"/>
    <w:rsid w:val="002A6431"/>
    <w:rsid w:val="002B5F65"/>
    <w:rsid w:val="002B7147"/>
    <w:rsid w:val="002E377A"/>
    <w:rsid w:val="002F1281"/>
    <w:rsid w:val="003107E2"/>
    <w:rsid w:val="00337EAF"/>
    <w:rsid w:val="00342595"/>
    <w:rsid w:val="00346CDF"/>
    <w:rsid w:val="00357ACA"/>
    <w:rsid w:val="00360A81"/>
    <w:rsid w:val="00361104"/>
    <w:rsid w:val="003631A8"/>
    <w:rsid w:val="0036474D"/>
    <w:rsid w:val="003762A7"/>
    <w:rsid w:val="003835EE"/>
    <w:rsid w:val="00396A9B"/>
    <w:rsid w:val="003A1346"/>
    <w:rsid w:val="003A2688"/>
    <w:rsid w:val="003A610E"/>
    <w:rsid w:val="003D3B62"/>
    <w:rsid w:val="003D6189"/>
    <w:rsid w:val="003E527E"/>
    <w:rsid w:val="003E5540"/>
    <w:rsid w:val="003F1171"/>
    <w:rsid w:val="004129E9"/>
    <w:rsid w:val="00415E32"/>
    <w:rsid w:val="00416BD6"/>
    <w:rsid w:val="00423DF1"/>
    <w:rsid w:val="004279E7"/>
    <w:rsid w:val="004534E5"/>
    <w:rsid w:val="00495C5D"/>
    <w:rsid w:val="004D0C94"/>
    <w:rsid w:val="004D5B51"/>
    <w:rsid w:val="004F1929"/>
    <w:rsid w:val="0050755C"/>
    <w:rsid w:val="00516FB8"/>
    <w:rsid w:val="00531E60"/>
    <w:rsid w:val="005372B2"/>
    <w:rsid w:val="00551C49"/>
    <w:rsid w:val="0055593A"/>
    <w:rsid w:val="00561F85"/>
    <w:rsid w:val="00571F7F"/>
    <w:rsid w:val="005B2E0E"/>
    <w:rsid w:val="005C2F17"/>
    <w:rsid w:val="005C4F32"/>
    <w:rsid w:val="005D42DF"/>
    <w:rsid w:val="005E3071"/>
    <w:rsid w:val="005F0FD8"/>
    <w:rsid w:val="005F269F"/>
    <w:rsid w:val="005F3985"/>
    <w:rsid w:val="005F75AC"/>
    <w:rsid w:val="00603F4C"/>
    <w:rsid w:val="00604348"/>
    <w:rsid w:val="0062300C"/>
    <w:rsid w:val="0062361F"/>
    <w:rsid w:val="00623831"/>
    <w:rsid w:val="00650862"/>
    <w:rsid w:val="0065539E"/>
    <w:rsid w:val="00663007"/>
    <w:rsid w:val="0067128C"/>
    <w:rsid w:val="006765E8"/>
    <w:rsid w:val="006833E7"/>
    <w:rsid w:val="006A397E"/>
    <w:rsid w:val="006A6A57"/>
    <w:rsid w:val="006D0F0F"/>
    <w:rsid w:val="006D413F"/>
    <w:rsid w:val="006D4F86"/>
    <w:rsid w:val="006D7B10"/>
    <w:rsid w:val="006D7ECB"/>
    <w:rsid w:val="006E1043"/>
    <w:rsid w:val="006E3BF8"/>
    <w:rsid w:val="006E491A"/>
    <w:rsid w:val="006F146C"/>
    <w:rsid w:val="006F47E7"/>
    <w:rsid w:val="00701DCF"/>
    <w:rsid w:val="0071053C"/>
    <w:rsid w:val="00737D79"/>
    <w:rsid w:val="00742AE4"/>
    <w:rsid w:val="007468B5"/>
    <w:rsid w:val="00755ACF"/>
    <w:rsid w:val="00755D02"/>
    <w:rsid w:val="00770CD4"/>
    <w:rsid w:val="00782E91"/>
    <w:rsid w:val="00783847"/>
    <w:rsid w:val="00784CCE"/>
    <w:rsid w:val="00795A7C"/>
    <w:rsid w:val="007A1B34"/>
    <w:rsid w:val="007B0C18"/>
    <w:rsid w:val="007B6806"/>
    <w:rsid w:val="007C3B01"/>
    <w:rsid w:val="007C5CB5"/>
    <w:rsid w:val="007D2D95"/>
    <w:rsid w:val="007D3962"/>
    <w:rsid w:val="007E23B8"/>
    <w:rsid w:val="007E5D20"/>
    <w:rsid w:val="007F26C0"/>
    <w:rsid w:val="007F4921"/>
    <w:rsid w:val="007F4D2D"/>
    <w:rsid w:val="007F7B9F"/>
    <w:rsid w:val="00800DB0"/>
    <w:rsid w:val="00810838"/>
    <w:rsid w:val="00815086"/>
    <w:rsid w:val="00816412"/>
    <w:rsid w:val="00840EEA"/>
    <w:rsid w:val="00846D21"/>
    <w:rsid w:val="00852606"/>
    <w:rsid w:val="00861DA3"/>
    <w:rsid w:val="008816BF"/>
    <w:rsid w:val="00884478"/>
    <w:rsid w:val="008905E7"/>
    <w:rsid w:val="00892CA6"/>
    <w:rsid w:val="00895DD2"/>
    <w:rsid w:val="008962DA"/>
    <w:rsid w:val="008A40F3"/>
    <w:rsid w:val="008B37D2"/>
    <w:rsid w:val="008C6998"/>
    <w:rsid w:val="008D4987"/>
    <w:rsid w:val="008D609E"/>
    <w:rsid w:val="008E23F0"/>
    <w:rsid w:val="008E311A"/>
    <w:rsid w:val="008E5950"/>
    <w:rsid w:val="00900E96"/>
    <w:rsid w:val="00906462"/>
    <w:rsid w:val="0092076C"/>
    <w:rsid w:val="0092184B"/>
    <w:rsid w:val="00921DBE"/>
    <w:rsid w:val="009313F3"/>
    <w:rsid w:val="00932D55"/>
    <w:rsid w:val="0094314D"/>
    <w:rsid w:val="00955CE3"/>
    <w:rsid w:val="00955FBE"/>
    <w:rsid w:val="00960351"/>
    <w:rsid w:val="00974075"/>
    <w:rsid w:val="00983110"/>
    <w:rsid w:val="009B0FAA"/>
    <w:rsid w:val="009B7F24"/>
    <w:rsid w:val="009C240E"/>
    <w:rsid w:val="009C7F2A"/>
    <w:rsid w:val="00A0068B"/>
    <w:rsid w:val="00A013D5"/>
    <w:rsid w:val="00A01683"/>
    <w:rsid w:val="00A04B30"/>
    <w:rsid w:val="00A271C7"/>
    <w:rsid w:val="00A2744F"/>
    <w:rsid w:val="00A34988"/>
    <w:rsid w:val="00A44935"/>
    <w:rsid w:val="00A51B4E"/>
    <w:rsid w:val="00A54643"/>
    <w:rsid w:val="00A55A29"/>
    <w:rsid w:val="00A66494"/>
    <w:rsid w:val="00A70240"/>
    <w:rsid w:val="00A72B30"/>
    <w:rsid w:val="00A974B5"/>
    <w:rsid w:val="00AA1B19"/>
    <w:rsid w:val="00AB4AEB"/>
    <w:rsid w:val="00AC0968"/>
    <w:rsid w:val="00AF459C"/>
    <w:rsid w:val="00AF66FB"/>
    <w:rsid w:val="00B05F56"/>
    <w:rsid w:val="00B10121"/>
    <w:rsid w:val="00B1431E"/>
    <w:rsid w:val="00B553E4"/>
    <w:rsid w:val="00B56128"/>
    <w:rsid w:val="00B63D5B"/>
    <w:rsid w:val="00B64016"/>
    <w:rsid w:val="00B6416A"/>
    <w:rsid w:val="00B737C0"/>
    <w:rsid w:val="00B80DF1"/>
    <w:rsid w:val="00B86EEA"/>
    <w:rsid w:val="00B9435B"/>
    <w:rsid w:val="00B96DAD"/>
    <w:rsid w:val="00BA2681"/>
    <w:rsid w:val="00BA5817"/>
    <w:rsid w:val="00BB018A"/>
    <w:rsid w:val="00BC1C19"/>
    <w:rsid w:val="00BD698B"/>
    <w:rsid w:val="00BE498C"/>
    <w:rsid w:val="00BF74ED"/>
    <w:rsid w:val="00C025B8"/>
    <w:rsid w:val="00C07693"/>
    <w:rsid w:val="00C17285"/>
    <w:rsid w:val="00C20556"/>
    <w:rsid w:val="00C20675"/>
    <w:rsid w:val="00C26996"/>
    <w:rsid w:val="00C60082"/>
    <w:rsid w:val="00C6069D"/>
    <w:rsid w:val="00C660D8"/>
    <w:rsid w:val="00C945F6"/>
    <w:rsid w:val="00CB68D7"/>
    <w:rsid w:val="00CC080B"/>
    <w:rsid w:val="00CC43BE"/>
    <w:rsid w:val="00CD1146"/>
    <w:rsid w:val="00CD4644"/>
    <w:rsid w:val="00CE6E49"/>
    <w:rsid w:val="00CF23E4"/>
    <w:rsid w:val="00CF4790"/>
    <w:rsid w:val="00D047A3"/>
    <w:rsid w:val="00D06CE5"/>
    <w:rsid w:val="00D54599"/>
    <w:rsid w:val="00D54790"/>
    <w:rsid w:val="00D5649C"/>
    <w:rsid w:val="00D57411"/>
    <w:rsid w:val="00D61652"/>
    <w:rsid w:val="00D9525B"/>
    <w:rsid w:val="00DA6603"/>
    <w:rsid w:val="00DB0AC7"/>
    <w:rsid w:val="00DB5BC5"/>
    <w:rsid w:val="00DC50DA"/>
    <w:rsid w:val="00DD04E1"/>
    <w:rsid w:val="00DD543F"/>
    <w:rsid w:val="00DD734F"/>
    <w:rsid w:val="00E02A0E"/>
    <w:rsid w:val="00E209BF"/>
    <w:rsid w:val="00E23A7F"/>
    <w:rsid w:val="00E31C70"/>
    <w:rsid w:val="00E40CFB"/>
    <w:rsid w:val="00E42066"/>
    <w:rsid w:val="00E61405"/>
    <w:rsid w:val="00E67C93"/>
    <w:rsid w:val="00E7252A"/>
    <w:rsid w:val="00E8275E"/>
    <w:rsid w:val="00E84848"/>
    <w:rsid w:val="00E91E0C"/>
    <w:rsid w:val="00E958F9"/>
    <w:rsid w:val="00E972B7"/>
    <w:rsid w:val="00EA65E4"/>
    <w:rsid w:val="00EA69DA"/>
    <w:rsid w:val="00EA79A1"/>
    <w:rsid w:val="00ED1792"/>
    <w:rsid w:val="00ED5A39"/>
    <w:rsid w:val="00EE1A1C"/>
    <w:rsid w:val="00EE30EF"/>
    <w:rsid w:val="00F0273B"/>
    <w:rsid w:val="00F036E0"/>
    <w:rsid w:val="00F15B8E"/>
    <w:rsid w:val="00F166DF"/>
    <w:rsid w:val="00F34C0A"/>
    <w:rsid w:val="00F57B45"/>
    <w:rsid w:val="00F77624"/>
    <w:rsid w:val="00F8632A"/>
    <w:rsid w:val="00F9009B"/>
    <w:rsid w:val="00F93D40"/>
    <w:rsid w:val="00FB7281"/>
    <w:rsid w:val="00FD375F"/>
    <w:rsid w:val="00FF2E0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ADBDB5"/>
  <w15:docId w15:val="{660C00CD-4A54-4720-B87F-6EA06A60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F65"/>
    <w:pPr>
      <w:widowControl w:val="0"/>
      <w:spacing w:after="120"/>
    </w:pPr>
    <w:rPr>
      <w:rFonts w:ascii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ppendix">
    <w:name w:val="Appendix"/>
    <w:basedOn w:val="NoList"/>
    <w:rsid w:val="00024C96"/>
    <w:pPr>
      <w:numPr>
        <w:numId w:val="1"/>
      </w:numPr>
    </w:pPr>
  </w:style>
  <w:style w:type="paragraph" w:styleId="Header">
    <w:name w:val="header"/>
    <w:basedOn w:val="Normal"/>
    <w:link w:val="HeaderChar"/>
    <w:rsid w:val="00024C96"/>
    <w:pPr>
      <w:numPr>
        <w:numId w:val="2"/>
      </w:numPr>
      <w:tabs>
        <w:tab w:val="center" w:pos="4320"/>
        <w:tab w:val="right" w:pos="8640"/>
      </w:tabs>
    </w:pPr>
    <w:rPr>
      <w:rFonts w:ascii="Arial" w:eastAsia="Cambria" w:hAnsi="Arial"/>
      <w:b/>
      <w:sz w:val="32"/>
    </w:rPr>
  </w:style>
  <w:style w:type="character" w:customStyle="1" w:styleId="HeaderChar">
    <w:name w:val="Header Char"/>
    <w:basedOn w:val="DefaultParagraphFont"/>
    <w:link w:val="Header"/>
    <w:rsid w:val="00024C96"/>
    <w:rPr>
      <w:rFonts w:ascii="Arial" w:eastAsia="Cambria" w:hAnsi="Arial" w:cs="Times New Roman"/>
      <w:b/>
      <w:sz w:val="32"/>
    </w:rPr>
  </w:style>
  <w:style w:type="paragraph" w:styleId="ListParagraph">
    <w:name w:val="List Paragraph"/>
    <w:basedOn w:val="Normal"/>
    <w:uiPriority w:val="34"/>
    <w:qFormat/>
    <w:rsid w:val="00CD114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65E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65E8"/>
    <w:rPr>
      <w:rFonts w:ascii="Times New Roman" w:hAnsi="Times New Roman" w:cs="Times New Roman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6765E8"/>
  </w:style>
  <w:style w:type="paragraph" w:styleId="BalloonText">
    <w:name w:val="Balloon Text"/>
    <w:basedOn w:val="Normal"/>
    <w:link w:val="BalloonTextChar"/>
    <w:uiPriority w:val="99"/>
    <w:semiHidden/>
    <w:unhideWhenUsed/>
    <w:rsid w:val="00D5649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49C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45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5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5F6"/>
    <w:rPr>
      <w:rFonts w:ascii="Times New Roman" w:hAnsi="Times New Roman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5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5F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76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mills@cfb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MRW &amp; Associates, LLC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B Norin</dc:creator>
  <cp:lastModifiedBy>Karen Mills</cp:lastModifiedBy>
  <cp:revision>3</cp:revision>
  <cp:lastPrinted>2016-03-10T19:55:00Z</cp:lastPrinted>
  <dcterms:created xsi:type="dcterms:W3CDTF">2016-03-10T21:53:00Z</dcterms:created>
  <dcterms:modified xsi:type="dcterms:W3CDTF">2016-03-10T22:03:00Z</dcterms:modified>
</cp:coreProperties>
</file>