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3" w:rsidRPr="00452C17" w:rsidRDefault="000F1696" w:rsidP="00BE4603">
      <w:pPr>
        <w:spacing w:after="0"/>
        <w:jc w:val="center"/>
        <w:rPr>
          <w:rFonts w:ascii="Times New Roman" w:hAnsi="Times New Roman" w:cs="Times New Roman"/>
          <w:b/>
          <w:szCs w:val="24"/>
        </w:rPr>
      </w:pPr>
      <w:r>
        <w:rPr>
          <w:rFonts w:ascii="Times New Roman" w:hAnsi="Times New Roman" w:cs="Times New Roman"/>
          <w:b/>
          <w:szCs w:val="24"/>
        </w:rPr>
        <w:tab/>
      </w:r>
      <w:r w:rsidR="009F6861" w:rsidRPr="00452C17">
        <w:rPr>
          <w:rFonts w:ascii="Times New Roman" w:hAnsi="Times New Roman" w:cs="Times New Roman"/>
          <w:b/>
          <w:szCs w:val="24"/>
        </w:rPr>
        <w:t>A.14</w:t>
      </w:r>
      <w:r w:rsidR="00201AA9" w:rsidRPr="00452C17">
        <w:rPr>
          <w:rFonts w:ascii="Times New Roman" w:hAnsi="Times New Roman" w:cs="Times New Roman"/>
          <w:b/>
          <w:szCs w:val="24"/>
        </w:rPr>
        <w:t>-11-003 and A.14-11-004 Sempra Utilities’ 2016</w:t>
      </w:r>
      <w:r w:rsidR="00BE4603" w:rsidRPr="00452C17">
        <w:rPr>
          <w:rFonts w:ascii="Times New Roman" w:hAnsi="Times New Roman" w:cs="Times New Roman"/>
          <w:b/>
          <w:szCs w:val="24"/>
        </w:rPr>
        <w:t xml:space="preserve"> TY GRC</w:t>
      </w:r>
    </w:p>
    <w:p w:rsidR="00BE4603" w:rsidRPr="00452C17" w:rsidRDefault="00BE4603" w:rsidP="00BE4603">
      <w:pPr>
        <w:spacing w:after="0"/>
        <w:jc w:val="center"/>
        <w:rPr>
          <w:rFonts w:ascii="Times New Roman" w:hAnsi="Times New Roman" w:cs="Times New Roman"/>
          <w:b/>
          <w:szCs w:val="24"/>
        </w:rPr>
      </w:pPr>
      <w:r w:rsidRPr="00452C17">
        <w:rPr>
          <w:rFonts w:ascii="Times New Roman" w:hAnsi="Times New Roman" w:cs="Times New Roman"/>
          <w:b/>
          <w:szCs w:val="24"/>
        </w:rPr>
        <w:t xml:space="preserve">TURN Data Request </w:t>
      </w:r>
    </w:p>
    <w:p w:rsidR="00BE4603" w:rsidRPr="00452C17" w:rsidRDefault="00BE4603" w:rsidP="00BE4603">
      <w:pPr>
        <w:spacing w:after="0"/>
        <w:rPr>
          <w:rFonts w:ascii="Times New Roman" w:hAnsi="Times New Roman" w:cs="Times New Roman"/>
          <w:b/>
          <w:szCs w:val="24"/>
        </w:rPr>
      </w:pPr>
    </w:p>
    <w:p w:rsidR="00BE4603" w:rsidRPr="00F7407D" w:rsidRDefault="00BE4603" w:rsidP="00BE4603">
      <w:pPr>
        <w:spacing w:after="0"/>
        <w:jc w:val="center"/>
        <w:rPr>
          <w:rFonts w:ascii="Times New Roman" w:hAnsi="Times New Roman" w:cs="Times New Roman"/>
          <w:b/>
          <w:szCs w:val="24"/>
        </w:rPr>
      </w:pPr>
      <w:r w:rsidRPr="00452C17">
        <w:rPr>
          <w:rFonts w:ascii="Times New Roman" w:hAnsi="Times New Roman" w:cs="Times New Roman"/>
          <w:b/>
          <w:szCs w:val="24"/>
        </w:rPr>
        <w:t xml:space="preserve">Data Request Number: </w:t>
      </w:r>
      <w:r w:rsidRPr="00452C17">
        <w:rPr>
          <w:rFonts w:ascii="Times New Roman" w:hAnsi="Times New Roman" w:cs="Times New Roman"/>
          <w:szCs w:val="24"/>
        </w:rPr>
        <w:t>TURN-</w:t>
      </w:r>
      <w:r w:rsidR="00D81D72">
        <w:rPr>
          <w:rFonts w:ascii="Times New Roman" w:hAnsi="Times New Roman" w:cs="Times New Roman"/>
          <w:szCs w:val="24"/>
        </w:rPr>
        <w:t>SDGE</w:t>
      </w:r>
      <w:r w:rsidR="00B62E1F" w:rsidRPr="00F7407D">
        <w:rPr>
          <w:rFonts w:ascii="Times New Roman" w:hAnsi="Times New Roman" w:cs="Times New Roman"/>
          <w:szCs w:val="24"/>
        </w:rPr>
        <w:t>-</w:t>
      </w:r>
      <w:r w:rsidR="00F7407D" w:rsidRPr="00F7407D">
        <w:rPr>
          <w:rFonts w:ascii="Times New Roman" w:hAnsi="Times New Roman" w:cs="Times New Roman"/>
          <w:szCs w:val="24"/>
        </w:rPr>
        <w:t>11</w:t>
      </w:r>
      <w:r w:rsidR="0047173D" w:rsidRPr="00F7407D">
        <w:rPr>
          <w:rFonts w:ascii="Times New Roman" w:hAnsi="Times New Roman" w:cs="Times New Roman"/>
          <w:szCs w:val="24"/>
        </w:rPr>
        <w:t xml:space="preserve"> (</w:t>
      </w:r>
      <w:r w:rsidR="005F75B3" w:rsidRPr="00F7407D">
        <w:rPr>
          <w:rFonts w:ascii="Times New Roman" w:hAnsi="Times New Roman" w:cs="Times New Roman"/>
          <w:szCs w:val="24"/>
        </w:rPr>
        <w:t>Employee Pensions</w:t>
      </w:r>
      <w:r w:rsidRPr="00F7407D">
        <w:rPr>
          <w:rFonts w:ascii="Times New Roman" w:hAnsi="Times New Roman" w:cs="Times New Roman"/>
          <w:szCs w:val="24"/>
        </w:rPr>
        <w:t>)</w:t>
      </w:r>
    </w:p>
    <w:p w:rsidR="00BE4603" w:rsidRPr="00F7407D" w:rsidRDefault="00BE4603" w:rsidP="00BE4603">
      <w:pPr>
        <w:spacing w:after="0"/>
        <w:jc w:val="center"/>
        <w:rPr>
          <w:rFonts w:ascii="Times New Roman" w:hAnsi="Times New Roman" w:cs="Times New Roman"/>
          <w:b/>
          <w:szCs w:val="24"/>
        </w:rPr>
      </w:pPr>
      <w:r w:rsidRPr="00F7407D">
        <w:rPr>
          <w:rFonts w:ascii="Times New Roman" w:hAnsi="Times New Roman" w:cs="Times New Roman"/>
          <w:b/>
          <w:szCs w:val="24"/>
        </w:rPr>
        <w:t xml:space="preserve">Date Sent: </w:t>
      </w:r>
      <w:r w:rsidR="00C1324B" w:rsidRPr="00F7407D">
        <w:rPr>
          <w:rFonts w:ascii="Times New Roman" w:hAnsi="Times New Roman" w:cs="Times New Roman"/>
          <w:szCs w:val="24"/>
        </w:rPr>
        <w:t xml:space="preserve">April </w:t>
      </w:r>
      <w:r w:rsidR="00F7407D" w:rsidRPr="00F7407D">
        <w:rPr>
          <w:rFonts w:ascii="Times New Roman" w:hAnsi="Times New Roman" w:cs="Times New Roman"/>
          <w:szCs w:val="24"/>
        </w:rPr>
        <w:t>16</w:t>
      </w:r>
      <w:r w:rsidR="00C1324B" w:rsidRPr="00F7407D">
        <w:rPr>
          <w:rFonts w:ascii="Times New Roman" w:hAnsi="Times New Roman" w:cs="Times New Roman"/>
          <w:szCs w:val="24"/>
        </w:rPr>
        <w:t>, 2015</w:t>
      </w:r>
    </w:p>
    <w:p w:rsidR="00BE4603" w:rsidRPr="00452C17" w:rsidRDefault="00BE4603" w:rsidP="00BE4603">
      <w:pPr>
        <w:pStyle w:val="Header"/>
        <w:spacing w:after="0"/>
        <w:jc w:val="center"/>
        <w:rPr>
          <w:rFonts w:ascii="Times New Roman" w:hAnsi="Times New Roman"/>
          <w:sz w:val="24"/>
        </w:rPr>
      </w:pPr>
      <w:r w:rsidRPr="00F7407D">
        <w:rPr>
          <w:rFonts w:ascii="Times New Roman" w:hAnsi="Times New Roman"/>
          <w:b/>
          <w:sz w:val="24"/>
        </w:rPr>
        <w:t>Response Due:</w:t>
      </w:r>
      <w:r w:rsidR="00FE6FC6" w:rsidRPr="00F7407D">
        <w:rPr>
          <w:rFonts w:ascii="Times New Roman" w:hAnsi="Times New Roman"/>
          <w:sz w:val="24"/>
        </w:rPr>
        <w:t xml:space="preserve"> </w:t>
      </w:r>
      <w:r w:rsidR="00C1324B" w:rsidRPr="00F7407D">
        <w:rPr>
          <w:rFonts w:ascii="Times New Roman" w:hAnsi="Times New Roman"/>
          <w:sz w:val="24"/>
        </w:rPr>
        <w:t xml:space="preserve">April </w:t>
      </w:r>
      <w:r w:rsidR="00F7407D" w:rsidRPr="00F7407D">
        <w:rPr>
          <w:rFonts w:ascii="Times New Roman" w:hAnsi="Times New Roman"/>
          <w:sz w:val="24"/>
        </w:rPr>
        <w:t>30</w:t>
      </w:r>
      <w:r w:rsidR="00866E8B" w:rsidRPr="00F7407D">
        <w:rPr>
          <w:rFonts w:ascii="Times New Roman" w:hAnsi="Times New Roman"/>
          <w:sz w:val="24"/>
        </w:rPr>
        <w:t>,</w:t>
      </w:r>
      <w:r w:rsidR="00866E8B" w:rsidRPr="00452C17">
        <w:rPr>
          <w:rFonts w:ascii="Times New Roman" w:hAnsi="Times New Roman"/>
          <w:sz w:val="24"/>
        </w:rPr>
        <w:t xml:space="preserve"> 2015</w:t>
      </w:r>
    </w:p>
    <w:p w:rsidR="00BE4603" w:rsidRPr="00452C17" w:rsidRDefault="00BE4603" w:rsidP="00BE4603">
      <w:pPr>
        <w:spacing w:after="0"/>
        <w:rPr>
          <w:rFonts w:ascii="Times New Roman" w:hAnsi="Times New Roman" w:cs="Times New Roman"/>
          <w:szCs w:val="24"/>
        </w:rPr>
      </w:pPr>
    </w:p>
    <w:p w:rsidR="00BE4603" w:rsidRPr="00452C17" w:rsidRDefault="00BE4603" w:rsidP="00BE4603">
      <w:pPr>
        <w:spacing w:after="0"/>
        <w:rPr>
          <w:rFonts w:ascii="Times New Roman" w:hAnsi="Times New Roman" w:cs="Times New Roman"/>
          <w:szCs w:val="24"/>
        </w:rPr>
      </w:pPr>
      <w:r w:rsidRPr="00452C17">
        <w:rPr>
          <w:rFonts w:ascii="Times New Roman" w:hAnsi="Times New Roman" w:cs="Times New Roman"/>
          <w:szCs w:val="24"/>
        </w:rPr>
        <w:t xml:space="preserve">Please provide an </w:t>
      </w:r>
      <w:r w:rsidRPr="00452C17">
        <w:rPr>
          <w:rFonts w:ascii="Times New Roman" w:hAnsi="Times New Roman" w:cs="Times New Roman"/>
          <w:szCs w:val="24"/>
          <w:u w:val="single"/>
        </w:rPr>
        <w:t>electronic</w:t>
      </w:r>
      <w:r w:rsidRPr="00452C17">
        <w:rPr>
          <w:rFonts w:ascii="Times New Roman" w:hAnsi="Times New Roman" w:cs="Times New Roman"/>
          <w:szCs w:val="24"/>
        </w:rPr>
        <w:t xml:space="preserve"> response to the following question</w:t>
      </w:r>
      <w:r w:rsidR="006960FA" w:rsidRPr="00452C17">
        <w:rPr>
          <w:rFonts w:ascii="Times New Roman" w:hAnsi="Times New Roman" w:cs="Times New Roman"/>
          <w:szCs w:val="24"/>
        </w:rPr>
        <w:t>s</w:t>
      </w:r>
      <w:r w:rsidRPr="00452C17">
        <w:rPr>
          <w:rFonts w:ascii="Times New Roman" w:hAnsi="Times New Roman" w:cs="Times New Roman"/>
          <w:szCs w:val="24"/>
        </w:rPr>
        <w:t>.  A hard copy response is unnecessary.  The response should be provided on a CD sent by mail or as attachments sent by e-mail to the following:</w:t>
      </w:r>
    </w:p>
    <w:p w:rsidR="00BE4603" w:rsidRPr="00452C17" w:rsidRDefault="00BE4603" w:rsidP="00BE4603">
      <w:pPr>
        <w:spacing w:after="0"/>
        <w:rPr>
          <w:rFonts w:ascii="Times New Roman" w:hAnsi="Times New Roman" w:cs="Times New Roman"/>
          <w:szCs w:val="24"/>
        </w:rPr>
      </w:pP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gridCol w:w="4788"/>
      </w:tblGrid>
      <w:tr w:rsidR="00C253E4" w:rsidRPr="00452C17">
        <w:tc>
          <w:tcPr>
            <w:tcW w:w="4788" w:type="dxa"/>
          </w:tcPr>
          <w:p w:rsidR="00C253E4" w:rsidRPr="00452C17" w:rsidRDefault="00C253E4" w:rsidP="00DE4D7C">
            <w:pPr>
              <w:spacing w:after="0"/>
            </w:pPr>
            <w:r w:rsidRPr="00452C17">
              <w:t>Bob Finkelstein</w:t>
            </w:r>
          </w:p>
          <w:p w:rsidR="00C253E4" w:rsidRPr="00452C17" w:rsidRDefault="00C253E4" w:rsidP="00DE4D7C">
            <w:pPr>
              <w:spacing w:after="0"/>
            </w:pPr>
            <w:r w:rsidRPr="00452C17">
              <w:t>The Utility Reform Network (TURN)</w:t>
            </w:r>
          </w:p>
          <w:p w:rsidR="00C253E4" w:rsidRPr="00452C17" w:rsidRDefault="00C253E4" w:rsidP="00DE4D7C">
            <w:pPr>
              <w:spacing w:after="0"/>
            </w:pPr>
            <w:r w:rsidRPr="00452C17">
              <w:t>785 Market Street, Suite 1400</w:t>
            </w:r>
          </w:p>
          <w:p w:rsidR="00C253E4" w:rsidRPr="00452C17" w:rsidRDefault="00C253E4" w:rsidP="00DE4D7C">
            <w:pPr>
              <w:spacing w:after="0"/>
            </w:pPr>
            <w:r w:rsidRPr="00452C17">
              <w:t>San Francisco, CA 94103</w:t>
            </w:r>
          </w:p>
          <w:p w:rsidR="00C253E4" w:rsidRPr="00452C17" w:rsidRDefault="00FE7B32" w:rsidP="00DE4D7C">
            <w:pPr>
              <w:spacing w:after="0"/>
            </w:pPr>
            <w:hyperlink r:id="rId5" w:history="1">
              <w:r w:rsidR="00C253E4" w:rsidRPr="00452C17">
                <w:rPr>
                  <w:rStyle w:val="Hyperlink"/>
                </w:rPr>
                <w:t>bfinkelstein@turn.org</w:t>
              </w:r>
            </w:hyperlink>
            <w:r w:rsidR="00C253E4" w:rsidRPr="00452C17">
              <w:t xml:space="preserve"> </w:t>
            </w:r>
          </w:p>
        </w:tc>
        <w:tc>
          <w:tcPr>
            <w:tcW w:w="4788" w:type="dxa"/>
          </w:tcPr>
          <w:p w:rsidR="00C253E4" w:rsidRPr="00452C17" w:rsidRDefault="00C253E4" w:rsidP="00FE6FC6">
            <w:pPr>
              <w:spacing w:after="0"/>
            </w:pPr>
            <w:r w:rsidRPr="00452C17">
              <w:t>Garrick Jones</w:t>
            </w:r>
          </w:p>
          <w:p w:rsidR="00C253E4" w:rsidRPr="00452C17" w:rsidRDefault="00C253E4" w:rsidP="00FE6FC6">
            <w:pPr>
              <w:spacing w:after="0"/>
            </w:pPr>
            <w:r w:rsidRPr="00452C17">
              <w:t>JBS Energy</w:t>
            </w:r>
          </w:p>
          <w:p w:rsidR="00C253E4" w:rsidRPr="00452C17" w:rsidRDefault="00C253E4" w:rsidP="00FE6FC6">
            <w:pPr>
              <w:spacing w:after="0"/>
            </w:pPr>
            <w:r w:rsidRPr="00452C17">
              <w:t>311 D Street, Suite A</w:t>
            </w:r>
          </w:p>
          <w:p w:rsidR="00C253E4" w:rsidRPr="00452C17" w:rsidRDefault="00C253E4" w:rsidP="00FE6FC6">
            <w:pPr>
              <w:spacing w:after="0"/>
            </w:pPr>
            <w:r w:rsidRPr="00452C17">
              <w:t>West Sacramento, CA  95605</w:t>
            </w:r>
          </w:p>
          <w:p w:rsidR="00C253E4" w:rsidRPr="00452C17" w:rsidRDefault="00FE7B32" w:rsidP="00FE6FC6">
            <w:pPr>
              <w:spacing w:after="0"/>
            </w:pPr>
            <w:hyperlink r:id="rId6" w:history="1">
              <w:r w:rsidR="00C253E4" w:rsidRPr="00452C17">
                <w:rPr>
                  <w:rStyle w:val="Hyperlink"/>
                </w:rPr>
                <w:t>garrick@jbsenergy.com</w:t>
              </w:r>
            </w:hyperlink>
            <w:r w:rsidR="00C253E4" w:rsidRPr="00452C17">
              <w:t xml:space="preserve"> </w:t>
            </w:r>
          </w:p>
        </w:tc>
        <w:tc>
          <w:tcPr>
            <w:tcW w:w="4788" w:type="dxa"/>
          </w:tcPr>
          <w:p w:rsidR="00C253E4" w:rsidRPr="00452C17" w:rsidRDefault="00C253E4" w:rsidP="00FE6FC6">
            <w:pPr>
              <w:spacing w:after="0"/>
            </w:pPr>
          </w:p>
        </w:tc>
      </w:tr>
    </w:tbl>
    <w:p w:rsidR="00BE4603" w:rsidRPr="00452C17" w:rsidRDefault="00BE4603" w:rsidP="00BE4603">
      <w:pPr>
        <w:spacing w:after="0"/>
        <w:rPr>
          <w:rFonts w:ascii="Times New Roman" w:hAnsi="Times New Roman" w:cs="Times New Roman"/>
          <w:szCs w:val="24"/>
        </w:rPr>
      </w:pPr>
    </w:p>
    <w:p w:rsidR="00BE4603" w:rsidRPr="00452C17" w:rsidRDefault="00BE4603" w:rsidP="00BE4603">
      <w:pPr>
        <w:spacing w:after="0"/>
        <w:rPr>
          <w:rFonts w:ascii="Times New Roman" w:hAnsi="Times New Roman" w:cs="Times New Roman"/>
          <w:szCs w:val="24"/>
        </w:rPr>
      </w:pPr>
      <w:r w:rsidRPr="00452C17">
        <w:rPr>
          <w:rFonts w:ascii="Times New Roman" w:hAnsi="Times New Roman" w:cs="Times New Roman"/>
          <w:szCs w:val="24"/>
        </w:rPr>
        <w:t>For each question, please provide the name of each person who materially contributed to the preparation of the response.  If differe</w:t>
      </w:r>
      <w:r w:rsidR="00A658B9" w:rsidRPr="00452C17">
        <w:rPr>
          <w:rFonts w:ascii="Times New Roman" w:hAnsi="Times New Roman" w:cs="Times New Roman"/>
          <w:szCs w:val="24"/>
        </w:rPr>
        <w:t>nt, please also identify the Sempra Utilities</w:t>
      </w:r>
      <w:r w:rsidRPr="00452C17">
        <w:rPr>
          <w:rFonts w:ascii="Times New Roman" w:hAnsi="Times New Roman" w:cs="Times New Roman"/>
          <w:szCs w:val="24"/>
        </w:rPr>
        <w:t xml:space="preserve"> witness who would be prepared to respond to cross-examination questions regarding the response. </w:t>
      </w:r>
    </w:p>
    <w:p w:rsidR="00BE4603" w:rsidRPr="00452C17" w:rsidRDefault="00BE4603" w:rsidP="00BE4603">
      <w:pPr>
        <w:spacing w:after="0"/>
        <w:rPr>
          <w:rFonts w:ascii="Times New Roman" w:hAnsi="Times New Roman" w:cs="Times New Roman"/>
          <w:szCs w:val="24"/>
        </w:rPr>
      </w:pPr>
    </w:p>
    <w:p w:rsidR="00BE4603" w:rsidRPr="00452C17" w:rsidRDefault="00BE4603" w:rsidP="00BE4603">
      <w:pPr>
        <w:spacing w:after="0"/>
        <w:rPr>
          <w:rFonts w:ascii="Times New Roman" w:hAnsi="Times New Roman" w:cs="Times New Roman"/>
          <w:szCs w:val="24"/>
        </w:rPr>
      </w:pPr>
      <w:r w:rsidRPr="00452C17">
        <w:rPr>
          <w:rFonts w:ascii="Times New Roman" w:hAnsi="Times New Roman" w:cs="Times New Roman"/>
          <w:szCs w:val="24"/>
        </w:rPr>
        <w:t>For any questions requesting numerical recorded data, please provide all responses in working Excel spreadsheet format if so available, with cells and formulae functioning.</w:t>
      </w:r>
    </w:p>
    <w:p w:rsidR="00BE4603" w:rsidRPr="00452C17" w:rsidRDefault="00BE4603" w:rsidP="00BE4603">
      <w:pPr>
        <w:pBdr>
          <w:bottom w:val="single" w:sz="12" w:space="1" w:color="auto"/>
        </w:pBdr>
        <w:spacing w:after="0"/>
        <w:rPr>
          <w:rFonts w:ascii="Times New Roman" w:hAnsi="Times New Roman" w:cs="Times New Roman"/>
          <w:szCs w:val="24"/>
        </w:rPr>
      </w:pPr>
    </w:p>
    <w:p w:rsidR="00BE4603" w:rsidRPr="00452C17" w:rsidRDefault="00BE4603" w:rsidP="00BE4603">
      <w:pPr>
        <w:pBdr>
          <w:bottom w:val="single" w:sz="12" w:space="1" w:color="auto"/>
        </w:pBdr>
        <w:spacing w:after="0"/>
        <w:rPr>
          <w:rFonts w:ascii="Times New Roman" w:hAnsi="Times New Roman" w:cs="Times New Roman"/>
          <w:szCs w:val="24"/>
        </w:rPr>
      </w:pPr>
      <w:r w:rsidRPr="00452C17">
        <w:rPr>
          <w:rFonts w:ascii="Times New Roman" w:hAnsi="Times New Roman" w:cs="Times New Roman"/>
          <w:szCs w:val="24"/>
        </w:rPr>
        <w:t xml:space="preserve">For any question requesting documents, please interpret the term broadly to include any and all hard copy or electronic documents or </w:t>
      </w:r>
      <w:r w:rsidR="00A658B9" w:rsidRPr="00452C17">
        <w:rPr>
          <w:rFonts w:ascii="Times New Roman" w:hAnsi="Times New Roman" w:cs="Times New Roman"/>
          <w:szCs w:val="24"/>
        </w:rPr>
        <w:t>records in the possession of either of the Sempra Utilities.</w:t>
      </w:r>
      <w:r w:rsidRPr="00452C17">
        <w:rPr>
          <w:rFonts w:ascii="Times New Roman" w:hAnsi="Times New Roman" w:cs="Times New Roman"/>
          <w:szCs w:val="24"/>
        </w:rPr>
        <w:t xml:space="preserve"> </w:t>
      </w:r>
    </w:p>
    <w:p w:rsidR="000B08D6" w:rsidRPr="00452C17" w:rsidRDefault="000B08D6">
      <w:pPr>
        <w:rPr>
          <w:rFonts w:ascii="Times New Roman" w:hAnsi="Times New Roman" w:cs="Times New Roman"/>
          <w:b/>
          <w:szCs w:val="24"/>
          <w:u w:val="single"/>
        </w:rPr>
      </w:pPr>
    </w:p>
    <w:p w:rsidR="00E77299" w:rsidRDefault="00D81D72" w:rsidP="00B62E1F">
      <w:pPr>
        <w:rPr>
          <w:rFonts w:ascii="Times New Roman" w:hAnsi="Times New Roman"/>
          <w:b/>
        </w:rPr>
      </w:pPr>
      <w:r>
        <w:rPr>
          <w:rFonts w:ascii="Times New Roman" w:hAnsi="Times New Roman"/>
          <w:b/>
        </w:rPr>
        <w:t>SDG&amp;E-23</w:t>
      </w:r>
      <w:r w:rsidR="007C4417">
        <w:rPr>
          <w:rFonts w:ascii="Times New Roman" w:hAnsi="Times New Roman"/>
          <w:b/>
        </w:rPr>
        <w:t xml:space="preserve"> –</w:t>
      </w:r>
      <w:r w:rsidR="00E77299">
        <w:rPr>
          <w:rFonts w:ascii="Times New Roman" w:hAnsi="Times New Roman"/>
          <w:b/>
        </w:rPr>
        <w:t xml:space="preserve"> </w:t>
      </w:r>
      <w:r w:rsidR="007C4417">
        <w:rPr>
          <w:rFonts w:ascii="Times New Roman" w:hAnsi="Times New Roman"/>
          <w:b/>
        </w:rPr>
        <w:t>Pension and PBOP</w:t>
      </w:r>
    </w:p>
    <w:p w:rsidR="007C4417" w:rsidRPr="000143F8" w:rsidRDefault="007C4417" w:rsidP="000143F8">
      <w:pPr>
        <w:pStyle w:val="ListParagraph"/>
        <w:numPr>
          <w:ilvl w:val="0"/>
          <w:numId w:val="23"/>
        </w:numPr>
        <w:spacing w:before="240" w:after="360"/>
        <w:contextualSpacing w:val="0"/>
        <w:rPr>
          <w:sz w:val="23"/>
          <w:szCs w:val="23"/>
        </w:rPr>
      </w:pPr>
      <w:r w:rsidRPr="000143F8">
        <w:rPr>
          <w:sz w:val="23"/>
          <w:szCs w:val="23"/>
        </w:rPr>
        <w:t xml:space="preserve">Regarding the Summary of Results table on p. 5 of the </w:t>
      </w:r>
      <w:proofErr w:type="spellStart"/>
      <w:r w:rsidRPr="000143F8">
        <w:rPr>
          <w:sz w:val="23"/>
          <w:szCs w:val="23"/>
        </w:rPr>
        <w:t>workpapers</w:t>
      </w:r>
      <w:proofErr w:type="spellEnd"/>
      <w:r w:rsidR="00F7407D">
        <w:rPr>
          <w:sz w:val="23"/>
          <w:szCs w:val="23"/>
        </w:rPr>
        <w:t xml:space="preserve"> for SDG&amp;E-23</w:t>
      </w:r>
      <w:r w:rsidRPr="000143F8">
        <w:rPr>
          <w:sz w:val="23"/>
          <w:szCs w:val="23"/>
        </w:rPr>
        <w:t>:</w:t>
      </w:r>
    </w:p>
    <w:p w:rsidR="00D81D72" w:rsidRPr="00D81D72" w:rsidRDefault="00D81D72" w:rsidP="00D81D72">
      <w:pPr>
        <w:pStyle w:val="ListParagraph"/>
        <w:numPr>
          <w:ilvl w:val="1"/>
          <w:numId w:val="23"/>
        </w:numPr>
        <w:spacing w:before="240" w:after="360"/>
        <w:contextualSpacing w:val="0"/>
        <w:rPr>
          <w:sz w:val="23"/>
          <w:szCs w:val="23"/>
        </w:rPr>
      </w:pPr>
      <w:r w:rsidRPr="00D81D72">
        <w:rPr>
          <w:sz w:val="23"/>
          <w:szCs w:val="23"/>
        </w:rPr>
        <w:t>Please identify Employee Pension recorded values (in thousands of 2013$) for 2003-2008, inclusive on the same basis as the data reported in the table.</w:t>
      </w:r>
    </w:p>
    <w:p w:rsidR="00D81D72" w:rsidRPr="00D81D72" w:rsidRDefault="00D81D72" w:rsidP="00D81D72">
      <w:pPr>
        <w:pStyle w:val="ListParagraph"/>
        <w:numPr>
          <w:ilvl w:val="1"/>
          <w:numId w:val="23"/>
        </w:numPr>
        <w:spacing w:before="240" w:after="360"/>
        <w:contextualSpacing w:val="0"/>
        <w:rPr>
          <w:sz w:val="23"/>
          <w:szCs w:val="23"/>
        </w:rPr>
      </w:pPr>
      <w:r w:rsidRPr="00D81D72">
        <w:rPr>
          <w:sz w:val="23"/>
          <w:szCs w:val="23"/>
        </w:rPr>
        <w:t>Please provide a detailed explanation of why the 2015 and 2016 forecasts are zero.</w:t>
      </w:r>
    </w:p>
    <w:p w:rsidR="00D81D72" w:rsidRDefault="00D81D72" w:rsidP="00D81D72">
      <w:pPr>
        <w:pStyle w:val="ListParagraph"/>
        <w:numPr>
          <w:ilvl w:val="1"/>
          <w:numId w:val="23"/>
        </w:numPr>
        <w:spacing w:before="360" w:after="360"/>
        <w:contextualSpacing w:val="0"/>
      </w:pPr>
      <w:proofErr w:type="spellStart"/>
      <w:r w:rsidRPr="009845D9">
        <w:t>S</w:t>
      </w:r>
      <w:r w:rsidR="00F7407D">
        <w:t>o</w:t>
      </w:r>
      <w:r w:rsidRPr="009845D9">
        <w:t>C</w:t>
      </w:r>
      <w:r w:rsidR="00F7407D">
        <w:t>al</w:t>
      </w:r>
      <w:r w:rsidRPr="009845D9">
        <w:t>G</w:t>
      </w:r>
      <w:r w:rsidR="00F7407D">
        <w:t>as</w:t>
      </w:r>
      <w:proofErr w:type="spellEnd"/>
      <w:r w:rsidRPr="009845D9">
        <w:t xml:space="preserve"> appears to forecast an expense of </w:t>
      </w:r>
      <w:r>
        <w:t>$82.090 million</w:t>
      </w:r>
      <w:r w:rsidRPr="009845D9">
        <w:t xml:space="preserve"> for the Employee Pension category in 2016 (Table 1 in Ex. </w:t>
      </w:r>
      <w:r>
        <w:t>SCG</w:t>
      </w:r>
      <w:r w:rsidRPr="009845D9">
        <w:t>-2</w:t>
      </w:r>
      <w:r>
        <w:t>2</w:t>
      </w:r>
      <w:r w:rsidRPr="009845D9">
        <w:t>, p. DS-3).  Please identify and explain each of reasons beh</w:t>
      </w:r>
      <w:r w:rsidR="00F7407D">
        <w:t xml:space="preserve">ind the difference between </w:t>
      </w:r>
      <w:proofErr w:type="spellStart"/>
      <w:proofErr w:type="gramStart"/>
      <w:r w:rsidR="00F7407D">
        <w:t>SoCalGas’s</w:t>
      </w:r>
      <w:proofErr w:type="spellEnd"/>
      <w:proofErr w:type="gramEnd"/>
      <w:r w:rsidRPr="009845D9">
        <w:t xml:space="preserve"> and </w:t>
      </w:r>
      <w:proofErr w:type="spellStart"/>
      <w:r w:rsidRPr="009845D9">
        <w:t>SDG&amp;E’s</w:t>
      </w:r>
      <w:proofErr w:type="spellEnd"/>
      <w:r w:rsidRPr="009845D9">
        <w:t xml:space="preserve"> forecasts</w:t>
      </w:r>
      <w:r w:rsidRPr="005F75B3">
        <w:t xml:space="preserve">.  </w:t>
      </w:r>
    </w:p>
    <w:p w:rsidR="00D81D72" w:rsidRDefault="00D81D72" w:rsidP="00D81D72">
      <w:pPr>
        <w:pStyle w:val="ListParagraph"/>
        <w:numPr>
          <w:ilvl w:val="1"/>
          <w:numId w:val="23"/>
        </w:numPr>
        <w:spacing w:before="360" w:after="360"/>
        <w:contextualSpacing w:val="0"/>
      </w:pPr>
      <w:r>
        <w:t xml:space="preserve">Please reconcile the apparent differences between the forecasted values stated in the workpapers (i.e., 48.660 million in 2014, $0 in 2015, and $0 million in 2016, the last of which is also stated in Table 1 on p. DS-3 of the testimony), and values included in Chart 4 of the testimony and Sheet SDG&amp;E-23 in ‘ORA Request 4_B summary </w:t>
      </w:r>
      <w:proofErr w:type="spellStart"/>
      <w:r>
        <w:t>SDG&amp;E.xlsb</w:t>
      </w:r>
      <w:proofErr w:type="spellEnd"/>
      <w:r>
        <w:t xml:space="preserve">’ (i.e., $58.410 in 2014, $24.010 million in 2015, and $42.440 million in 2016).  Which source, if any, has the correct values, and which has SDG&amp;E included in its RO Model in its request for this case?  </w:t>
      </w:r>
      <w:r w:rsidRPr="000E5A39">
        <w:t>If the information in the two</w:t>
      </w:r>
      <w:r>
        <w:t xml:space="preserve"> sources is correct for the context in which they are presented, please explain in detail the basis for the information in each source such that TURN might understand the reason for the difference.</w:t>
      </w:r>
    </w:p>
    <w:p w:rsidR="00D81D72" w:rsidRDefault="00D81D72" w:rsidP="00D81D72">
      <w:pPr>
        <w:pStyle w:val="ListParagraph"/>
        <w:numPr>
          <w:ilvl w:val="1"/>
          <w:numId w:val="23"/>
        </w:numPr>
        <w:spacing w:before="360" w:after="360"/>
        <w:contextualSpacing w:val="0"/>
      </w:pPr>
      <w:r>
        <w:t xml:space="preserve">If the values from Chart 4 of the testimony and Sheet SDG&amp;E-23 in ‘ORA Request 4_B summary </w:t>
      </w:r>
      <w:proofErr w:type="spellStart"/>
      <w:r>
        <w:t>SDG&amp;E.xlsb</w:t>
      </w:r>
      <w:proofErr w:type="spellEnd"/>
      <w:r>
        <w:t>’ are those that SDG&amp;E intended to include for Employee Pensions does SDG&amp;E continue to believe that the forecast for 2015 and 2016 are the best estimate of the likely expenses in those years, given that the 2014 recorded value is 47.848 million?</w:t>
      </w:r>
      <w:r w:rsidRPr="00C446BA">
        <w:t xml:space="preserve"> </w:t>
      </w:r>
      <w:r>
        <w:t xml:space="preserve"> </w:t>
      </w:r>
      <w:r w:rsidRPr="00C446BA">
        <w:t xml:space="preserve">If so, why?  If not, why </w:t>
      </w:r>
      <w:r>
        <w:t xml:space="preserve">not </w:t>
      </w:r>
      <w:r w:rsidRPr="00C446BA">
        <w:t xml:space="preserve">and what is a better </w:t>
      </w:r>
      <w:r>
        <w:t>estimate</w:t>
      </w:r>
      <w:r w:rsidRPr="00C446BA">
        <w:t xml:space="preserve"> and why?</w:t>
      </w:r>
    </w:p>
    <w:p w:rsidR="00925DAB" w:rsidRDefault="00925DAB" w:rsidP="00925DAB">
      <w:pPr>
        <w:pStyle w:val="ListParagraph"/>
        <w:numPr>
          <w:ilvl w:val="0"/>
          <w:numId w:val="23"/>
        </w:numPr>
        <w:spacing w:before="240" w:after="360"/>
        <w:contextualSpacing w:val="0"/>
        <w:rPr>
          <w:sz w:val="23"/>
          <w:szCs w:val="23"/>
        </w:rPr>
      </w:pPr>
      <w:r>
        <w:rPr>
          <w:sz w:val="23"/>
          <w:szCs w:val="23"/>
        </w:rPr>
        <w:t>Please identify the recorded, 2014 values for Chart 2 on p. DS-5 of the testimony</w:t>
      </w:r>
      <w:r w:rsidR="00F7407D">
        <w:rPr>
          <w:sz w:val="23"/>
          <w:szCs w:val="23"/>
        </w:rPr>
        <w:t xml:space="preserve"> at SDG&amp;E-23</w:t>
      </w:r>
      <w:r>
        <w:rPr>
          <w:sz w:val="23"/>
          <w:szCs w:val="23"/>
        </w:rPr>
        <w:t>.</w:t>
      </w:r>
    </w:p>
    <w:p w:rsidR="000A785D" w:rsidRPr="000143F8" w:rsidRDefault="000A785D" w:rsidP="000143F8">
      <w:pPr>
        <w:pStyle w:val="ListParagraph"/>
        <w:numPr>
          <w:ilvl w:val="0"/>
          <w:numId w:val="23"/>
        </w:numPr>
        <w:spacing w:before="240" w:after="360"/>
        <w:contextualSpacing w:val="0"/>
        <w:rPr>
          <w:sz w:val="23"/>
          <w:szCs w:val="23"/>
        </w:rPr>
      </w:pPr>
      <w:r w:rsidRPr="000143F8">
        <w:rPr>
          <w:sz w:val="23"/>
          <w:szCs w:val="23"/>
        </w:rPr>
        <w:t>Regarding Chart 3 on p. DS-6</w:t>
      </w:r>
      <w:r w:rsidR="00F7407D">
        <w:rPr>
          <w:sz w:val="23"/>
          <w:szCs w:val="23"/>
        </w:rPr>
        <w:t xml:space="preserve"> of SDG&amp;E-23</w:t>
      </w:r>
      <w:r w:rsidRPr="000143F8">
        <w:rPr>
          <w:sz w:val="23"/>
          <w:szCs w:val="23"/>
        </w:rPr>
        <w:t xml:space="preserve">, please extend the chart to include </w:t>
      </w:r>
      <w:r w:rsidR="00D81D72">
        <w:rPr>
          <w:sz w:val="23"/>
          <w:szCs w:val="23"/>
        </w:rPr>
        <w:t>SDG&amp;E</w:t>
      </w:r>
      <w:r w:rsidRPr="000143F8">
        <w:rPr>
          <w:sz w:val="23"/>
          <w:szCs w:val="23"/>
        </w:rPr>
        <w:t>’s assumptions for 2012 and 2013 for each of the items in the chart’s legend.</w:t>
      </w:r>
    </w:p>
    <w:p w:rsidR="00D81D72" w:rsidRDefault="004604BA" w:rsidP="00D81D72">
      <w:pPr>
        <w:pStyle w:val="ListParagraph"/>
        <w:numPr>
          <w:ilvl w:val="0"/>
          <w:numId w:val="23"/>
        </w:numPr>
        <w:spacing w:before="360" w:after="360"/>
        <w:contextualSpacing w:val="0"/>
      </w:pPr>
      <w:r w:rsidRPr="000143F8">
        <w:rPr>
          <w:sz w:val="23"/>
          <w:szCs w:val="23"/>
        </w:rPr>
        <w:t>At p. DS-7 (lines 1-5)</w:t>
      </w:r>
      <w:r w:rsidR="00F7407D">
        <w:rPr>
          <w:sz w:val="23"/>
          <w:szCs w:val="23"/>
        </w:rPr>
        <w:t xml:space="preserve"> of SDG&amp;E-23</w:t>
      </w:r>
      <w:r w:rsidRPr="000143F8">
        <w:rPr>
          <w:sz w:val="23"/>
          <w:szCs w:val="23"/>
        </w:rPr>
        <w:t xml:space="preserve">, </w:t>
      </w:r>
      <w:r w:rsidR="00D81D72">
        <w:rPr>
          <w:sz w:val="23"/>
          <w:szCs w:val="23"/>
        </w:rPr>
        <w:t>SDG&amp;E</w:t>
      </w:r>
      <w:r w:rsidRPr="000143F8">
        <w:rPr>
          <w:sz w:val="23"/>
          <w:szCs w:val="23"/>
        </w:rPr>
        <w:t xml:space="preserve"> states:</w:t>
      </w:r>
      <w:r w:rsidRPr="000143F8">
        <w:rPr>
          <w:sz w:val="23"/>
          <w:szCs w:val="23"/>
        </w:rPr>
        <w:br/>
      </w:r>
      <w:r w:rsidRPr="000143F8">
        <w:rPr>
          <w:sz w:val="23"/>
          <w:szCs w:val="23"/>
        </w:rPr>
        <w:br/>
      </w:r>
      <w:r w:rsidR="00D81D72">
        <w:t>“The 2013 EIR was 6.24%, which is only slightly higher than the projected 6.02% [effective interest rate (EIR)] for 2016 under HATFA.  However, both are significantly higher than the 4.34% EIR projected in 2023.  Higher EIRs resulted in lower required minimum contribution for 2012 and 2013 as noted in Chart 4 below.  Assuming all other variables are constant, a reduction in EIR would increase minimum required contributions.”</w:t>
      </w:r>
    </w:p>
    <w:p w:rsidR="00D81D72" w:rsidRDefault="00D81D72" w:rsidP="00D81D72">
      <w:pPr>
        <w:pStyle w:val="ListParagraph"/>
        <w:numPr>
          <w:ilvl w:val="1"/>
          <w:numId w:val="23"/>
        </w:numPr>
        <w:spacing w:before="360" w:after="360"/>
        <w:contextualSpacing w:val="0"/>
      </w:pPr>
      <w:r>
        <w:t>Does SDG&amp;E’s 2016 Employee Pension expense forecast align with its expectations of the EIR in 2015 and 2016?  If not, why not and what would be the 2016 Employee Pension expense expectation if were to align with SDG&amp;E’s expectations for the 2015 and 2016 EIRs?</w:t>
      </w:r>
    </w:p>
    <w:p w:rsidR="00D81D72" w:rsidRDefault="00D81D72" w:rsidP="00D81D72">
      <w:pPr>
        <w:pStyle w:val="ListParagraph"/>
        <w:numPr>
          <w:ilvl w:val="1"/>
          <w:numId w:val="23"/>
        </w:numPr>
        <w:spacing w:before="360" w:after="360"/>
        <w:contextualSpacing w:val="0"/>
      </w:pPr>
      <w:r>
        <w:t>Is SDG&amp;E’s 2016 Employee Pension expense based in part on the PPA funding requirement in 2021?  In other words, would the forecasted expense be higher if the PPA requirement in 2021 was higher, or is the expense based solely on 2016 assumptions and requirements?  Please explain.</w:t>
      </w:r>
    </w:p>
    <w:p w:rsidR="000A785D" w:rsidRPr="000143F8" w:rsidRDefault="000A785D" w:rsidP="00D81D72">
      <w:pPr>
        <w:pStyle w:val="ListParagraph"/>
        <w:numPr>
          <w:ilvl w:val="0"/>
          <w:numId w:val="23"/>
        </w:numPr>
        <w:spacing w:before="240" w:after="360"/>
        <w:contextualSpacing w:val="0"/>
        <w:rPr>
          <w:sz w:val="23"/>
          <w:szCs w:val="23"/>
        </w:rPr>
      </w:pPr>
      <w:r w:rsidRPr="000143F8">
        <w:rPr>
          <w:sz w:val="23"/>
          <w:szCs w:val="23"/>
        </w:rPr>
        <w:t xml:space="preserve">Please </w:t>
      </w:r>
      <w:r w:rsidR="00B77F08" w:rsidRPr="000143F8">
        <w:rPr>
          <w:sz w:val="23"/>
          <w:szCs w:val="23"/>
        </w:rPr>
        <w:t xml:space="preserve">assume for purposes of this question that </w:t>
      </w:r>
      <w:r w:rsidR="00B77F08" w:rsidRPr="00C82109">
        <w:rPr>
          <w:sz w:val="23"/>
          <w:szCs w:val="23"/>
          <w:u w:val="single"/>
        </w:rPr>
        <w:t>neither</w:t>
      </w:r>
      <w:r w:rsidR="00B77F08" w:rsidRPr="000143F8">
        <w:rPr>
          <w:sz w:val="23"/>
          <w:szCs w:val="23"/>
        </w:rPr>
        <w:t xml:space="preserve"> the 21st Century Act (MAP-21) nor </w:t>
      </w:r>
      <w:r w:rsidR="00A22224" w:rsidRPr="000143F8">
        <w:rPr>
          <w:sz w:val="23"/>
          <w:szCs w:val="23"/>
        </w:rPr>
        <w:t>the Hi</w:t>
      </w:r>
      <w:r w:rsidR="0083223E" w:rsidRPr="000143F8">
        <w:rPr>
          <w:sz w:val="23"/>
          <w:szCs w:val="23"/>
        </w:rPr>
        <w:t>ghway and Transportation Funding A</w:t>
      </w:r>
      <w:r w:rsidR="00A22224" w:rsidRPr="000143F8">
        <w:rPr>
          <w:sz w:val="23"/>
          <w:szCs w:val="23"/>
        </w:rPr>
        <w:t xml:space="preserve">ct (HATFA) had been enacted.  </w:t>
      </w:r>
    </w:p>
    <w:p w:rsidR="000A785D" w:rsidRPr="000143F8" w:rsidRDefault="000A785D" w:rsidP="000143F8">
      <w:pPr>
        <w:pStyle w:val="ListParagraph"/>
        <w:numPr>
          <w:ilvl w:val="1"/>
          <w:numId w:val="23"/>
        </w:numPr>
        <w:spacing w:before="240" w:after="360"/>
        <w:contextualSpacing w:val="0"/>
        <w:rPr>
          <w:sz w:val="23"/>
          <w:szCs w:val="23"/>
        </w:rPr>
      </w:pPr>
      <w:r w:rsidRPr="000143F8">
        <w:rPr>
          <w:sz w:val="23"/>
          <w:szCs w:val="23"/>
        </w:rPr>
        <w:t xml:space="preserve">Identify the amounts that </w:t>
      </w:r>
      <w:r w:rsidR="00D81D72">
        <w:rPr>
          <w:sz w:val="23"/>
          <w:szCs w:val="23"/>
        </w:rPr>
        <w:t>SDG&amp;E</w:t>
      </w:r>
      <w:r w:rsidRPr="000143F8">
        <w:rPr>
          <w:sz w:val="23"/>
          <w:szCs w:val="23"/>
        </w:rPr>
        <w:t xml:space="preserve"> would have contributed to Employee Pension in each year, 2012-2014, </w:t>
      </w:r>
      <w:r w:rsidR="00A22224" w:rsidRPr="000143F8">
        <w:rPr>
          <w:sz w:val="23"/>
          <w:szCs w:val="23"/>
        </w:rPr>
        <w:t xml:space="preserve">had it </w:t>
      </w:r>
      <w:r w:rsidRPr="000143F8">
        <w:rPr>
          <w:sz w:val="23"/>
          <w:szCs w:val="23"/>
        </w:rPr>
        <w:t>faced a minimum contribution consistent with the EIRs assumed under the Pension Protection Act of 2006 (PPA).</w:t>
      </w:r>
    </w:p>
    <w:p w:rsidR="000A785D" w:rsidRPr="000143F8" w:rsidRDefault="000A785D" w:rsidP="000143F8">
      <w:pPr>
        <w:pStyle w:val="ListParagraph"/>
        <w:numPr>
          <w:ilvl w:val="1"/>
          <w:numId w:val="23"/>
        </w:numPr>
        <w:spacing w:before="240" w:after="360"/>
        <w:contextualSpacing w:val="0"/>
        <w:rPr>
          <w:sz w:val="23"/>
          <w:szCs w:val="23"/>
        </w:rPr>
      </w:pPr>
      <w:r w:rsidRPr="000143F8">
        <w:rPr>
          <w:sz w:val="23"/>
          <w:szCs w:val="23"/>
        </w:rPr>
        <w:t xml:space="preserve">Had </w:t>
      </w:r>
      <w:r w:rsidR="00D81D72">
        <w:rPr>
          <w:sz w:val="23"/>
          <w:szCs w:val="23"/>
        </w:rPr>
        <w:t>SDG&amp;E</w:t>
      </w:r>
      <w:r w:rsidRPr="000143F8">
        <w:rPr>
          <w:sz w:val="23"/>
          <w:szCs w:val="23"/>
        </w:rPr>
        <w:t xml:space="preserve"> made the contributions th</w:t>
      </w:r>
      <w:r w:rsidR="00A22224" w:rsidRPr="000143F8">
        <w:rPr>
          <w:sz w:val="23"/>
          <w:szCs w:val="23"/>
        </w:rPr>
        <w:t>at were consistent with the PPA</w:t>
      </w:r>
      <w:r w:rsidRPr="000143F8">
        <w:rPr>
          <w:sz w:val="23"/>
          <w:szCs w:val="23"/>
        </w:rPr>
        <w:t xml:space="preserve">, please estimate the </w:t>
      </w:r>
      <w:r w:rsidR="000143F8" w:rsidRPr="000143F8">
        <w:rPr>
          <w:sz w:val="23"/>
          <w:szCs w:val="23"/>
        </w:rPr>
        <w:t xml:space="preserve">annual </w:t>
      </w:r>
      <w:r w:rsidRPr="000143F8">
        <w:rPr>
          <w:sz w:val="23"/>
          <w:szCs w:val="23"/>
        </w:rPr>
        <w:t>contributions that would have been necessary in 2015-2023 to achieve minimum PPA funding in each year.</w:t>
      </w:r>
    </w:p>
    <w:p w:rsidR="000F1696" w:rsidRPr="000143F8" w:rsidRDefault="00737EEE" w:rsidP="000143F8">
      <w:pPr>
        <w:pStyle w:val="ListParagraph"/>
        <w:numPr>
          <w:ilvl w:val="0"/>
          <w:numId w:val="23"/>
        </w:numPr>
        <w:spacing w:before="240" w:after="360"/>
        <w:contextualSpacing w:val="0"/>
        <w:rPr>
          <w:sz w:val="23"/>
          <w:szCs w:val="23"/>
        </w:rPr>
      </w:pPr>
      <w:r w:rsidRPr="000143F8">
        <w:rPr>
          <w:sz w:val="23"/>
          <w:szCs w:val="23"/>
        </w:rPr>
        <w:t xml:space="preserve">Please assume for purposes of this question that the Highway and Transportation Funding Act (HATFA) had </w:t>
      </w:r>
      <w:r w:rsidRPr="00C82109">
        <w:rPr>
          <w:sz w:val="23"/>
          <w:szCs w:val="23"/>
          <w:u w:val="single"/>
        </w:rPr>
        <w:t>not</w:t>
      </w:r>
      <w:r w:rsidRPr="000143F8">
        <w:rPr>
          <w:sz w:val="23"/>
          <w:szCs w:val="23"/>
        </w:rPr>
        <w:t xml:space="preserve"> been enacted</w:t>
      </w:r>
      <w:r w:rsidR="000143F8" w:rsidRPr="000143F8">
        <w:rPr>
          <w:sz w:val="23"/>
          <w:szCs w:val="23"/>
        </w:rPr>
        <w:t xml:space="preserve"> (but that the 21st Century Act (MAP-21) was enacted)</w:t>
      </w:r>
      <w:r w:rsidRPr="000143F8">
        <w:rPr>
          <w:sz w:val="23"/>
          <w:szCs w:val="23"/>
        </w:rPr>
        <w:t>.</w:t>
      </w:r>
    </w:p>
    <w:p w:rsidR="000A785D" w:rsidRPr="000143F8" w:rsidRDefault="000A785D" w:rsidP="000143F8">
      <w:pPr>
        <w:pStyle w:val="ListParagraph"/>
        <w:numPr>
          <w:ilvl w:val="1"/>
          <w:numId w:val="23"/>
        </w:numPr>
        <w:spacing w:before="240" w:after="360"/>
        <w:contextualSpacing w:val="0"/>
        <w:rPr>
          <w:sz w:val="23"/>
          <w:szCs w:val="23"/>
        </w:rPr>
      </w:pPr>
      <w:r w:rsidRPr="000143F8">
        <w:rPr>
          <w:sz w:val="23"/>
          <w:szCs w:val="23"/>
        </w:rPr>
        <w:t xml:space="preserve">Identify the amounts that </w:t>
      </w:r>
      <w:r w:rsidR="00D81D72">
        <w:rPr>
          <w:sz w:val="23"/>
          <w:szCs w:val="23"/>
        </w:rPr>
        <w:t>SDG&amp;E</w:t>
      </w:r>
      <w:r w:rsidRPr="000143F8">
        <w:rPr>
          <w:sz w:val="23"/>
          <w:szCs w:val="23"/>
        </w:rPr>
        <w:t xml:space="preserve"> would have contributed to Employee Pension in each year, 2012-2014, had </w:t>
      </w:r>
      <w:r w:rsidR="00737EEE" w:rsidRPr="000143F8">
        <w:rPr>
          <w:sz w:val="23"/>
          <w:szCs w:val="23"/>
        </w:rPr>
        <w:t xml:space="preserve">it </w:t>
      </w:r>
      <w:r w:rsidRPr="000143F8">
        <w:rPr>
          <w:sz w:val="23"/>
          <w:szCs w:val="23"/>
        </w:rPr>
        <w:t>faced a minimum contribution consistent with the EIRs assumed under the MAP-21.</w:t>
      </w:r>
    </w:p>
    <w:p w:rsidR="000A785D" w:rsidRPr="000143F8" w:rsidRDefault="000A785D" w:rsidP="000143F8">
      <w:pPr>
        <w:pStyle w:val="ListParagraph"/>
        <w:numPr>
          <w:ilvl w:val="1"/>
          <w:numId w:val="23"/>
        </w:numPr>
        <w:spacing w:before="240" w:after="360"/>
        <w:contextualSpacing w:val="0"/>
        <w:rPr>
          <w:sz w:val="23"/>
          <w:szCs w:val="23"/>
        </w:rPr>
      </w:pPr>
      <w:r w:rsidRPr="000143F8">
        <w:rPr>
          <w:sz w:val="23"/>
          <w:szCs w:val="23"/>
        </w:rPr>
        <w:t xml:space="preserve">Had </w:t>
      </w:r>
      <w:r w:rsidR="00D81D72">
        <w:rPr>
          <w:sz w:val="23"/>
          <w:szCs w:val="23"/>
        </w:rPr>
        <w:t>SDG&amp;E</w:t>
      </w:r>
      <w:r w:rsidRPr="000143F8">
        <w:rPr>
          <w:sz w:val="23"/>
          <w:szCs w:val="23"/>
        </w:rPr>
        <w:t xml:space="preserve"> made the contributions that were consistent with the PPA (in the hypothetical absence of the MAP-21), please estimate the </w:t>
      </w:r>
      <w:r w:rsidR="000143F8" w:rsidRPr="000143F8">
        <w:rPr>
          <w:sz w:val="23"/>
          <w:szCs w:val="23"/>
        </w:rPr>
        <w:t xml:space="preserve">annual </w:t>
      </w:r>
      <w:r w:rsidRPr="000143F8">
        <w:rPr>
          <w:sz w:val="23"/>
          <w:szCs w:val="23"/>
        </w:rPr>
        <w:t xml:space="preserve">contributions that would have been necessary in 2015-2023 to achieve minimum </w:t>
      </w:r>
      <w:r w:rsidR="000143F8" w:rsidRPr="000143F8">
        <w:rPr>
          <w:sz w:val="23"/>
          <w:szCs w:val="23"/>
        </w:rPr>
        <w:t xml:space="preserve">MAP-21 or </w:t>
      </w:r>
      <w:r w:rsidRPr="000143F8">
        <w:rPr>
          <w:sz w:val="23"/>
          <w:szCs w:val="23"/>
        </w:rPr>
        <w:t xml:space="preserve">PPA funding </w:t>
      </w:r>
      <w:r w:rsidR="000143F8" w:rsidRPr="000143F8">
        <w:rPr>
          <w:sz w:val="23"/>
          <w:szCs w:val="23"/>
        </w:rPr>
        <w:t xml:space="preserve">(i.e., whichever is relevant in the given year) </w:t>
      </w:r>
      <w:r w:rsidRPr="000143F8">
        <w:rPr>
          <w:sz w:val="23"/>
          <w:szCs w:val="23"/>
        </w:rPr>
        <w:t>in each year.</w:t>
      </w:r>
    </w:p>
    <w:p w:rsidR="00C446BA" w:rsidRPr="000143F8" w:rsidRDefault="00C446BA" w:rsidP="000143F8">
      <w:pPr>
        <w:pStyle w:val="ListParagraph"/>
        <w:numPr>
          <w:ilvl w:val="0"/>
          <w:numId w:val="23"/>
        </w:numPr>
        <w:spacing w:before="240" w:after="360"/>
        <w:contextualSpacing w:val="0"/>
        <w:rPr>
          <w:sz w:val="23"/>
          <w:szCs w:val="23"/>
        </w:rPr>
      </w:pPr>
      <w:bookmarkStart w:id="0" w:name="_GoBack"/>
      <w:bookmarkEnd w:id="0"/>
      <w:r w:rsidRPr="000143F8">
        <w:rPr>
          <w:sz w:val="23"/>
          <w:szCs w:val="23"/>
        </w:rPr>
        <w:t xml:space="preserve">Please provide a copy of the Towers Watson’s analysis that supports </w:t>
      </w:r>
      <w:r w:rsidR="00D81D72">
        <w:rPr>
          <w:sz w:val="23"/>
          <w:szCs w:val="23"/>
        </w:rPr>
        <w:t>SDG&amp;E</w:t>
      </w:r>
      <w:r w:rsidRPr="000143F8">
        <w:rPr>
          <w:sz w:val="23"/>
          <w:szCs w:val="23"/>
        </w:rPr>
        <w:t>’s forecasts.</w:t>
      </w:r>
    </w:p>
    <w:p w:rsidR="004604BA" w:rsidRDefault="004604BA" w:rsidP="003143FA">
      <w:pPr>
        <w:pStyle w:val="ListParagraph"/>
        <w:numPr>
          <w:ilvl w:val="0"/>
          <w:numId w:val="23"/>
        </w:numPr>
        <w:spacing w:before="240" w:after="360"/>
        <w:contextualSpacing w:val="0"/>
        <w:rPr>
          <w:sz w:val="23"/>
          <w:szCs w:val="23"/>
        </w:rPr>
      </w:pPr>
      <w:r>
        <w:rPr>
          <w:sz w:val="23"/>
          <w:szCs w:val="23"/>
        </w:rPr>
        <w:t>Regarding Chart 5 on p. DS-8</w:t>
      </w:r>
      <w:r w:rsidR="005249B3">
        <w:rPr>
          <w:sz w:val="23"/>
          <w:szCs w:val="23"/>
        </w:rPr>
        <w:t xml:space="preserve"> of </w:t>
      </w:r>
      <w:r w:rsidR="00D81D72">
        <w:rPr>
          <w:sz w:val="23"/>
          <w:szCs w:val="23"/>
        </w:rPr>
        <w:t>SDG&amp;E-23</w:t>
      </w:r>
      <w:r>
        <w:rPr>
          <w:sz w:val="23"/>
          <w:szCs w:val="23"/>
        </w:rPr>
        <w:t xml:space="preserve">, please update it to include the 2014 </w:t>
      </w:r>
      <w:r w:rsidR="00925DAB">
        <w:rPr>
          <w:sz w:val="23"/>
          <w:szCs w:val="23"/>
        </w:rPr>
        <w:t>value (based on recorded data)</w:t>
      </w:r>
      <w:r>
        <w:rPr>
          <w:sz w:val="23"/>
          <w:szCs w:val="23"/>
        </w:rPr>
        <w:t>.</w:t>
      </w:r>
    </w:p>
    <w:p w:rsidR="004604BA" w:rsidRPr="005249B3" w:rsidRDefault="004604BA" w:rsidP="003143FA">
      <w:pPr>
        <w:pStyle w:val="ListParagraph"/>
        <w:numPr>
          <w:ilvl w:val="0"/>
          <w:numId w:val="23"/>
        </w:numPr>
        <w:spacing w:before="240" w:after="360"/>
        <w:contextualSpacing w:val="0"/>
        <w:rPr>
          <w:sz w:val="23"/>
          <w:szCs w:val="23"/>
        </w:rPr>
      </w:pPr>
      <w:r>
        <w:rPr>
          <w:sz w:val="23"/>
          <w:szCs w:val="23"/>
        </w:rPr>
        <w:t xml:space="preserve">Regarding Table 2 on p. DS-9 of </w:t>
      </w:r>
      <w:r w:rsidR="00D81D72">
        <w:rPr>
          <w:sz w:val="23"/>
          <w:szCs w:val="23"/>
        </w:rPr>
        <w:t>SDG&amp;E-23</w:t>
      </w:r>
      <w:r>
        <w:rPr>
          <w:sz w:val="23"/>
          <w:szCs w:val="23"/>
        </w:rPr>
        <w:t xml:space="preserve">, please provide the actual values for 2014 </w:t>
      </w:r>
      <w:r w:rsidR="00925DAB">
        <w:rPr>
          <w:sz w:val="23"/>
          <w:szCs w:val="23"/>
        </w:rPr>
        <w:t>(i.e., the entire year)</w:t>
      </w:r>
      <w:r>
        <w:rPr>
          <w:sz w:val="23"/>
          <w:szCs w:val="23"/>
        </w:rPr>
        <w:t xml:space="preserve">. </w:t>
      </w:r>
    </w:p>
    <w:p w:rsidR="003143FA" w:rsidRPr="003143FA" w:rsidRDefault="003143FA" w:rsidP="003143FA">
      <w:pPr>
        <w:pStyle w:val="ListParagraph"/>
        <w:numPr>
          <w:ilvl w:val="0"/>
          <w:numId w:val="23"/>
        </w:numPr>
        <w:spacing w:before="240" w:after="360"/>
        <w:contextualSpacing w:val="0"/>
        <w:rPr>
          <w:sz w:val="23"/>
          <w:szCs w:val="23"/>
        </w:rPr>
      </w:pPr>
      <w:r w:rsidRPr="00925DAB">
        <w:rPr>
          <w:sz w:val="23"/>
          <w:szCs w:val="23"/>
        </w:rPr>
        <w:t>Please provide a copy of the Actuarial Valuation Reports for both the Pension and PBOP plans for the plan year beginning January 1, 2014.</w:t>
      </w:r>
    </w:p>
    <w:p w:rsidR="003143FA" w:rsidRDefault="003143FA" w:rsidP="003143FA">
      <w:pPr>
        <w:pStyle w:val="ListParagraph"/>
        <w:numPr>
          <w:ilvl w:val="0"/>
          <w:numId w:val="23"/>
        </w:numPr>
        <w:spacing w:before="240" w:after="360"/>
        <w:contextualSpacing w:val="0"/>
        <w:rPr>
          <w:sz w:val="23"/>
          <w:szCs w:val="23"/>
        </w:rPr>
      </w:pPr>
      <w:r w:rsidRPr="00925DAB">
        <w:rPr>
          <w:sz w:val="23"/>
          <w:szCs w:val="23"/>
        </w:rPr>
        <w:t xml:space="preserve">Please provide </w:t>
      </w:r>
      <w:r>
        <w:rPr>
          <w:sz w:val="23"/>
          <w:szCs w:val="23"/>
        </w:rPr>
        <w:t>u</w:t>
      </w:r>
      <w:r w:rsidRPr="003143FA">
        <w:rPr>
          <w:sz w:val="23"/>
          <w:szCs w:val="23"/>
        </w:rPr>
        <w:t>pdated versions of the tables found on pages 11, 12, 2</w:t>
      </w:r>
      <w:r w:rsidR="001F1BDA">
        <w:rPr>
          <w:sz w:val="23"/>
          <w:szCs w:val="23"/>
        </w:rPr>
        <w:t>1</w:t>
      </w:r>
      <w:r w:rsidRPr="003143FA">
        <w:rPr>
          <w:sz w:val="23"/>
          <w:szCs w:val="23"/>
        </w:rPr>
        <w:t>, and 2</w:t>
      </w:r>
      <w:r w:rsidR="001F1BDA">
        <w:rPr>
          <w:sz w:val="23"/>
          <w:szCs w:val="23"/>
        </w:rPr>
        <w:t>2</w:t>
      </w:r>
      <w:r w:rsidRPr="003143FA">
        <w:rPr>
          <w:sz w:val="23"/>
          <w:szCs w:val="23"/>
        </w:rPr>
        <w:t xml:space="preserve"> of </w:t>
      </w:r>
      <w:r w:rsidR="00D81D72">
        <w:rPr>
          <w:sz w:val="23"/>
          <w:szCs w:val="23"/>
        </w:rPr>
        <w:t>SDG&amp;E-23</w:t>
      </w:r>
      <w:r w:rsidR="00BA20F8">
        <w:rPr>
          <w:sz w:val="23"/>
          <w:szCs w:val="23"/>
        </w:rPr>
        <w:t>-WP</w:t>
      </w:r>
      <w:r w:rsidRPr="003143FA">
        <w:rPr>
          <w:sz w:val="23"/>
          <w:szCs w:val="23"/>
        </w:rPr>
        <w:t xml:space="preserve">. </w:t>
      </w:r>
    </w:p>
    <w:p w:rsidR="00A32C00" w:rsidRPr="003143FA" w:rsidRDefault="00BA20F8" w:rsidP="003143FA">
      <w:pPr>
        <w:pStyle w:val="ListParagraph"/>
        <w:numPr>
          <w:ilvl w:val="0"/>
          <w:numId w:val="23"/>
        </w:numPr>
        <w:spacing w:before="240" w:after="360"/>
        <w:contextualSpacing w:val="0"/>
        <w:rPr>
          <w:sz w:val="23"/>
          <w:szCs w:val="23"/>
        </w:rPr>
      </w:pPr>
      <w:r>
        <w:rPr>
          <w:sz w:val="23"/>
          <w:szCs w:val="23"/>
        </w:rPr>
        <w:t xml:space="preserve">Assume for purposes of this question that </w:t>
      </w:r>
      <w:r w:rsidR="00F90765">
        <w:rPr>
          <w:sz w:val="23"/>
          <w:szCs w:val="23"/>
        </w:rPr>
        <w:t xml:space="preserve">for purposes of the development of the authorized revenue requirement for the 2016 test year the Commission adopts a lower employee count for 2016 than is assumed by </w:t>
      </w:r>
      <w:r w:rsidR="00D81D72">
        <w:rPr>
          <w:sz w:val="23"/>
          <w:szCs w:val="23"/>
        </w:rPr>
        <w:t>SDG&amp;E</w:t>
      </w:r>
      <w:r w:rsidR="00F90765">
        <w:rPr>
          <w:sz w:val="23"/>
          <w:szCs w:val="23"/>
        </w:rPr>
        <w:t xml:space="preserve"> for purposes of its pension-related actuarial analysis.  </w:t>
      </w:r>
      <w:r w:rsidR="005249B3">
        <w:rPr>
          <w:sz w:val="23"/>
          <w:szCs w:val="23"/>
        </w:rPr>
        <w:t xml:space="preserve">Please describe the process that </w:t>
      </w:r>
      <w:r w:rsidR="00D81D72">
        <w:rPr>
          <w:sz w:val="23"/>
          <w:szCs w:val="23"/>
        </w:rPr>
        <w:t>SDG&amp;E</w:t>
      </w:r>
      <w:r w:rsidR="00A32C00">
        <w:rPr>
          <w:sz w:val="23"/>
          <w:szCs w:val="23"/>
        </w:rPr>
        <w:t xml:space="preserve"> </w:t>
      </w:r>
      <w:r w:rsidR="005249B3">
        <w:rPr>
          <w:sz w:val="23"/>
          <w:szCs w:val="23"/>
        </w:rPr>
        <w:t xml:space="preserve">will use to </w:t>
      </w:r>
      <w:r w:rsidR="00A32C00">
        <w:rPr>
          <w:sz w:val="23"/>
          <w:szCs w:val="23"/>
        </w:rPr>
        <w:t>adjust the Employee Pension forecast</w:t>
      </w:r>
      <w:r w:rsidR="00F90765">
        <w:rPr>
          <w:sz w:val="23"/>
          <w:szCs w:val="23"/>
        </w:rPr>
        <w:t xml:space="preserve"> to reflect the lower forecast of employee count. </w:t>
      </w:r>
      <w:r w:rsidR="005249B3">
        <w:rPr>
          <w:sz w:val="23"/>
          <w:szCs w:val="23"/>
        </w:rPr>
        <w:t xml:space="preserve">If </w:t>
      </w:r>
      <w:r w:rsidR="00D81D72">
        <w:rPr>
          <w:sz w:val="23"/>
          <w:szCs w:val="23"/>
        </w:rPr>
        <w:t>SDG&amp;E</w:t>
      </w:r>
      <w:r w:rsidR="005249B3">
        <w:rPr>
          <w:sz w:val="23"/>
          <w:szCs w:val="23"/>
        </w:rPr>
        <w:t xml:space="preserve"> has no such process in place, please explain why it does not.</w:t>
      </w:r>
    </w:p>
    <w:sectPr w:rsidR="00A32C00" w:rsidRPr="003143FA" w:rsidSect="004868C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2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3A7D66"/>
    <w:lvl w:ilvl="0">
      <w:start w:val="1"/>
      <w:numFmt w:val="decimal"/>
      <w:lvlText w:val="%1."/>
      <w:lvlJc w:val="left"/>
      <w:pPr>
        <w:tabs>
          <w:tab w:val="num" w:pos="1800"/>
        </w:tabs>
        <w:ind w:left="1800" w:hanging="360"/>
      </w:pPr>
    </w:lvl>
  </w:abstractNum>
  <w:abstractNum w:abstractNumId="2">
    <w:nsid w:val="FFFFFF7D"/>
    <w:multiLevelType w:val="singleLevel"/>
    <w:tmpl w:val="CCF45EE0"/>
    <w:lvl w:ilvl="0">
      <w:start w:val="1"/>
      <w:numFmt w:val="decimal"/>
      <w:lvlText w:val="%1."/>
      <w:lvlJc w:val="left"/>
      <w:pPr>
        <w:tabs>
          <w:tab w:val="num" w:pos="1440"/>
        </w:tabs>
        <w:ind w:left="1440" w:hanging="360"/>
      </w:pPr>
    </w:lvl>
  </w:abstractNum>
  <w:abstractNum w:abstractNumId="3">
    <w:nsid w:val="FFFFFF7E"/>
    <w:multiLevelType w:val="singleLevel"/>
    <w:tmpl w:val="68DC4D9C"/>
    <w:lvl w:ilvl="0">
      <w:start w:val="1"/>
      <w:numFmt w:val="decimal"/>
      <w:lvlText w:val="%1."/>
      <w:lvlJc w:val="left"/>
      <w:pPr>
        <w:tabs>
          <w:tab w:val="num" w:pos="1080"/>
        </w:tabs>
        <w:ind w:left="1080" w:hanging="360"/>
      </w:pPr>
    </w:lvl>
  </w:abstractNum>
  <w:abstractNum w:abstractNumId="4">
    <w:nsid w:val="FFFFFF7F"/>
    <w:multiLevelType w:val="singleLevel"/>
    <w:tmpl w:val="DD36FF9A"/>
    <w:lvl w:ilvl="0">
      <w:start w:val="1"/>
      <w:numFmt w:val="decimal"/>
      <w:lvlText w:val="%1."/>
      <w:lvlJc w:val="left"/>
      <w:pPr>
        <w:tabs>
          <w:tab w:val="num" w:pos="720"/>
        </w:tabs>
        <w:ind w:left="720" w:hanging="360"/>
      </w:pPr>
    </w:lvl>
  </w:abstractNum>
  <w:abstractNum w:abstractNumId="5">
    <w:nsid w:val="FFFFFF80"/>
    <w:multiLevelType w:val="singleLevel"/>
    <w:tmpl w:val="A65A65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6E5A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703F8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F44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89796"/>
    <w:lvl w:ilvl="0">
      <w:start w:val="1"/>
      <w:numFmt w:val="decimal"/>
      <w:lvlText w:val="%1."/>
      <w:lvlJc w:val="left"/>
      <w:pPr>
        <w:tabs>
          <w:tab w:val="num" w:pos="360"/>
        </w:tabs>
        <w:ind w:left="360" w:hanging="360"/>
      </w:pPr>
    </w:lvl>
  </w:abstractNum>
  <w:abstractNum w:abstractNumId="10">
    <w:nsid w:val="FFFFFF89"/>
    <w:multiLevelType w:val="singleLevel"/>
    <w:tmpl w:val="C6B81E56"/>
    <w:lvl w:ilvl="0">
      <w:start w:val="1"/>
      <w:numFmt w:val="bullet"/>
      <w:lvlText w:val=""/>
      <w:lvlJc w:val="left"/>
      <w:pPr>
        <w:tabs>
          <w:tab w:val="num" w:pos="360"/>
        </w:tabs>
        <w:ind w:left="360" w:hanging="360"/>
      </w:pPr>
      <w:rPr>
        <w:rFonts w:ascii="Symbol" w:hAnsi="Symbol" w:hint="default"/>
      </w:rPr>
    </w:lvl>
  </w:abstractNum>
  <w:abstractNum w:abstractNumId="11">
    <w:nsid w:val="1D102F2C"/>
    <w:multiLevelType w:val="hybridMultilevel"/>
    <w:tmpl w:val="B9660246"/>
    <w:lvl w:ilvl="0" w:tplc="FABCBE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F50DE"/>
    <w:multiLevelType w:val="hybridMultilevel"/>
    <w:tmpl w:val="D512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94BE2"/>
    <w:multiLevelType w:val="hybridMultilevel"/>
    <w:tmpl w:val="D4288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C791B"/>
    <w:multiLevelType w:val="hybridMultilevel"/>
    <w:tmpl w:val="4EA43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57DE8"/>
    <w:multiLevelType w:val="hybridMultilevel"/>
    <w:tmpl w:val="19A63560"/>
    <w:lvl w:ilvl="0" w:tplc="04090019">
      <w:start w:val="1"/>
      <w:numFmt w:val="lowerLetter"/>
      <w:lvlText w:val="%1."/>
      <w:lvlJc w:val="left"/>
      <w:pPr>
        <w:ind w:left="22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39693FE5"/>
    <w:multiLevelType w:val="hybridMultilevel"/>
    <w:tmpl w:val="D34C8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B1600A"/>
    <w:multiLevelType w:val="hybridMultilevel"/>
    <w:tmpl w:val="5EEC1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91141"/>
    <w:multiLevelType w:val="hybridMultilevel"/>
    <w:tmpl w:val="D87E134C"/>
    <w:lvl w:ilvl="0" w:tplc="BD3677E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662BE6"/>
    <w:multiLevelType w:val="hybridMultilevel"/>
    <w:tmpl w:val="9998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A2170F"/>
    <w:multiLevelType w:val="hybridMultilevel"/>
    <w:tmpl w:val="26B8B49A"/>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76D64484"/>
    <w:multiLevelType w:val="hybridMultilevel"/>
    <w:tmpl w:val="629455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A9F079C"/>
    <w:multiLevelType w:val="hybridMultilevel"/>
    <w:tmpl w:val="277C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16"/>
  </w:num>
  <w:num w:numId="5">
    <w:abstractNumId w:val="2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0"/>
  </w:num>
  <w:num w:numId="18">
    <w:abstractNumId w:val="15"/>
  </w:num>
  <w:num w:numId="19">
    <w:abstractNumId w:val="18"/>
  </w:num>
  <w:num w:numId="20">
    <w:abstractNumId w:val="11"/>
  </w:num>
  <w:num w:numId="21">
    <w:abstractNumId w:val="13"/>
  </w:num>
  <w:num w:numId="22">
    <w:abstractNumId w:val="1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oNotTrackMoves/>
  <w:defaultTabStop w:val="720"/>
  <w:characterSpacingControl w:val="doNotCompress"/>
  <w:compat/>
  <w:rsids>
    <w:rsidRoot w:val="00734B96"/>
    <w:rsid w:val="00007B2A"/>
    <w:rsid w:val="00011FBC"/>
    <w:rsid w:val="000143F8"/>
    <w:rsid w:val="00021E00"/>
    <w:rsid w:val="0003402F"/>
    <w:rsid w:val="000458B2"/>
    <w:rsid w:val="00052FE3"/>
    <w:rsid w:val="00055DAA"/>
    <w:rsid w:val="000562D1"/>
    <w:rsid w:val="00061BD2"/>
    <w:rsid w:val="000738F6"/>
    <w:rsid w:val="00094E41"/>
    <w:rsid w:val="000A785D"/>
    <w:rsid w:val="000B08D6"/>
    <w:rsid w:val="000C4252"/>
    <w:rsid w:val="000E5A39"/>
    <w:rsid w:val="000E6AEC"/>
    <w:rsid w:val="000F124D"/>
    <w:rsid w:val="000F1696"/>
    <w:rsid w:val="00112187"/>
    <w:rsid w:val="00121581"/>
    <w:rsid w:val="001301A7"/>
    <w:rsid w:val="00155526"/>
    <w:rsid w:val="00157868"/>
    <w:rsid w:val="00162007"/>
    <w:rsid w:val="00164D67"/>
    <w:rsid w:val="0017157C"/>
    <w:rsid w:val="001816BC"/>
    <w:rsid w:val="00195981"/>
    <w:rsid w:val="00196371"/>
    <w:rsid w:val="001B1839"/>
    <w:rsid w:val="001D5F0E"/>
    <w:rsid w:val="001D68D8"/>
    <w:rsid w:val="001E1153"/>
    <w:rsid w:val="001E51B5"/>
    <w:rsid w:val="001F03AC"/>
    <w:rsid w:val="001F1BDA"/>
    <w:rsid w:val="001F3697"/>
    <w:rsid w:val="001F3B09"/>
    <w:rsid w:val="00201AA9"/>
    <w:rsid w:val="00223151"/>
    <w:rsid w:val="002243B6"/>
    <w:rsid w:val="0023067F"/>
    <w:rsid w:val="00230F67"/>
    <w:rsid w:val="00237F13"/>
    <w:rsid w:val="002576EC"/>
    <w:rsid w:val="00282B70"/>
    <w:rsid w:val="002A4722"/>
    <w:rsid w:val="002A5661"/>
    <w:rsid w:val="002B1979"/>
    <w:rsid w:val="002C7006"/>
    <w:rsid w:val="002D6E1A"/>
    <w:rsid w:val="002E71BB"/>
    <w:rsid w:val="002F1CD0"/>
    <w:rsid w:val="002F1DD8"/>
    <w:rsid w:val="002F7C28"/>
    <w:rsid w:val="00304179"/>
    <w:rsid w:val="00306C30"/>
    <w:rsid w:val="00313ADB"/>
    <w:rsid w:val="003143FA"/>
    <w:rsid w:val="0031446A"/>
    <w:rsid w:val="0032585F"/>
    <w:rsid w:val="003358B0"/>
    <w:rsid w:val="00357324"/>
    <w:rsid w:val="0036203B"/>
    <w:rsid w:val="00367A00"/>
    <w:rsid w:val="003715E8"/>
    <w:rsid w:val="00394158"/>
    <w:rsid w:val="00397E22"/>
    <w:rsid w:val="003B16C6"/>
    <w:rsid w:val="003B2521"/>
    <w:rsid w:val="003B5DAC"/>
    <w:rsid w:val="003B663B"/>
    <w:rsid w:val="003C6CE3"/>
    <w:rsid w:val="003D1911"/>
    <w:rsid w:val="003D2AB8"/>
    <w:rsid w:val="003D74E3"/>
    <w:rsid w:val="003D7F24"/>
    <w:rsid w:val="003F1C46"/>
    <w:rsid w:val="003F7DBF"/>
    <w:rsid w:val="00400790"/>
    <w:rsid w:val="00406962"/>
    <w:rsid w:val="004075EE"/>
    <w:rsid w:val="00412259"/>
    <w:rsid w:val="004152A3"/>
    <w:rsid w:val="00421C96"/>
    <w:rsid w:val="00425332"/>
    <w:rsid w:val="00452C17"/>
    <w:rsid w:val="00453BFE"/>
    <w:rsid w:val="004604BA"/>
    <w:rsid w:val="0046576B"/>
    <w:rsid w:val="0047173D"/>
    <w:rsid w:val="00473858"/>
    <w:rsid w:val="004868CC"/>
    <w:rsid w:val="004959E7"/>
    <w:rsid w:val="00497748"/>
    <w:rsid w:val="004A161B"/>
    <w:rsid w:val="004B4AE1"/>
    <w:rsid w:val="004C4BED"/>
    <w:rsid w:val="004E2B76"/>
    <w:rsid w:val="004E5C25"/>
    <w:rsid w:val="004F72B9"/>
    <w:rsid w:val="00504461"/>
    <w:rsid w:val="005249B3"/>
    <w:rsid w:val="00532716"/>
    <w:rsid w:val="00540428"/>
    <w:rsid w:val="005542B2"/>
    <w:rsid w:val="00562F0D"/>
    <w:rsid w:val="0056410F"/>
    <w:rsid w:val="0057054F"/>
    <w:rsid w:val="005718B3"/>
    <w:rsid w:val="00581373"/>
    <w:rsid w:val="0058222A"/>
    <w:rsid w:val="00585B6C"/>
    <w:rsid w:val="00591DB3"/>
    <w:rsid w:val="0059353E"/>
    <w:rsid w:val="00594D64"/>
    <w:rsid w:val="005A152D"/>
    <w:rsid w:val="005C424A"/>
    <w:rsid w:val="005D232E"/>
    <w:rsid w:val="005E489F"/>
    <w:rsid w:val="005E5C4A"/>
    <w:rsid w:val="005E5D58"/>
    <w:rsid w:val="005E7DD4"/>
    <w:rsid w:val="005F5CEC"/>
    <w:rsid w:val="005F75B3"/>
    <w:rsid w:val="00622786"/>
    <w:rsid w:val="0062355B"/>
    <w:rsid w:val="006259A2"/>
    <w:rsid w:val="00630C96"/>
    <w:rsid w:val="00642232"/>
    <w:rsid w:val="00642BDB"/>
    <w:rsid w:val="00646E52"/>
    <w:rsid w:val="006478BD"/>
    <w:rsid w:val="00647AC2"/>
    <w:rsid w:val="00656EFB"/>
    <w:rsid w:val="0067715A"/>
    <w:rsid w:val="006960FA"/>
    <w:rsid w:val="006A0A32"/>
    <w:rsid w:val="006A72A2"/>
    <w:rsid w:val="006B105D"/>
    <w:rsid w:val="006B7CAC"/>
    <w:rsid w:val="006C1851"/>
    <w:rsid w:val="006D41B5"/>
    <w:rsid w:val="006F15FE"/>
    <w:rsid w:val="006F718B"/>
    <w:rsid w:val="00707EBD"/>
    <w:rsid w:val="00724220"/>
    <w:rsid w:val="00724250"/>
    <w:rsid w:val="00734B96"/>
    <w:rsid w:val="00737EEE"/>
    <w:rsid w:val="00745337"/>
    <w:rsid w:val="0076621D"/>
    <w:rsid w:val="007745F3"/>
    <w:rsid w:val="007A4E87"/>
    <w:rsid w:val="007A5CD7"/>
    <w:rsid w:val="007C32F3"/>
    <w:rsid w:val="007C43C0"/>
    <w:rsid w:val="007C4417"/>
    <w:rsid w:val="007F2E8B"/>
    <w:rsid w:val="007F64AB"/>
    <w:rsid w:val="007F6FC0"/>
    <w:rsid w:val="00802395"/>
    <w:rsid w:val="00805DA9"/>
    <w:rsid w:val="0083223E"/>
    <w:rsid w:val="008363A2"/>
    <w:rsid w:val="0084016F"/>
    <w:rsid w:val="00852727"/>
    <w:rsid w:val="00863251"/>
    <w:rsid w:val="00866E8B"/>
    <w:rsid w:val="008854E4"/>
    <w:rsid w:val="00895CFE"/>
    <w:rsid w:val="0089684B"/>
    <w:rsid w:val="008C0C15"/>
    <w:rsid w:val="008C7642"/>
    <w:rsid w:val="008C7DF3"/>
    <w:rsid w:val="008E36A3"/>
    <w:rsid w:val="00912001"/>
    <w:rsid w:val="009220D3"/>
    <w:rsid w:val="009241EB"/>
    <w:rsid w:val="00925DAB"/>
    <w:rsid w:val="009400F9"/>
    <w:rsid w:val="009465F2"/>
    <w:rsid w:val="0096540D"/>
    <w:rsid w:val="00982611"/>
    <w:rsid w:val="00985412"/>
    <w:rsid w:val="00990CF6"/>
    <w:rsid w:val="009A367C"/>
    <w:rsid w:val="009D7D50"/>
    <w:rsid w:val="009E248A"/>
    <w:rsid w:val="009E4358"/>
    <w:rsid w:val="009F4792"/>
    <w:rsid w:val="009F6861"/>
    <w:rsid w:val="00A06B1D"/>
    <w:rsid w:val="00A07914"/>
    <w:rsid w:val="00A10058"/>
    <w:rsid w:val="00A17552"/>
    <w:rsid w:val="00A221F2"/>
    <w:rsid w:val="00A22224"/>
    <w:rsid w:val="00A32C00"/>
    <w:rsid w:val="00A3631D"/>
    <w:rsid w:val="00A506B2"/>
    <w:rsid w:val="00A658B9"/>
    <w:rsid w:val="00A72F5D"/>
    <w:rsid w:val="00AB1689"/>
    <w:rsid w:val="00AD1A0A"/>
    <w:rsid w:val="00AF0615"/>
    <w:rsid w:val="00AF6997"/>
    <w:rsid w:val="00AF6DBC"/>
    <w:rsid w:val="00AF7B2A"/>
    <w:rsid w:val="00B25B37"/>
    <w:rsid w:val="00B34354"/>
    <w:rsid w:val="00B36FCC"/>
    <w:rsid w:val="00B511B0"/>
    <w:rsid w:val="00B5135B"/>
    <w:rsid w:val="00B52E4B"/>
    <w:rsid w:val="00B62E1F"/>
    <w:rsid w:val="00B77F08"/>
    <w:rsid w:val="00B82F25"/>
    <w:rsid w:val="00B90938"/>
    <w:rsid w:val="00BA20F8"/>
    <w:rsid w:val="00BB795F"/>
    <w:rsid w:val="00BD1EAE"/>
    <w:rsid w:val="00BD5CA9"/>
    <w:rsid w:val="00BE4603"/>
    <w:rsid w:val="00BF434A"/>
    <w:rsid w:val="00C00CA4"/>
    <w:rsid w:val="00C06F4C"/>
    <w:rsid w:val="00C07E07"/>
    <w:rsid w:val="00C1324B"/>
    <w:rsid w:val="00C178CE"/>
    <w:rsid w:val="00C253E4"/>
    <w:rsid w:val="00C42AF8"/>
    <w:rsid w:val="00C446BA"/>
    <w:rsid w:val="00C70E29"/>
    <w:rsid w:val="00C721A4"/>
    <w:rsid w:val="00C82109"/>
    <w:rsid w:val="00C842C5"/>
    <w:rsid w:val="00C853BE"/>
    <w:rsid w:val="00CB4E7B"/>
    <w:rsid w:val="00CE2AAA"/>
    <w:rsid w:val="00D01870"/>
    <w:rsid w:val="00D36579"/>
    <w:rsid w:val="00D376E4"/>
    <w:rsid w:val="00D468A6"/>
    <w:rsid w:val="00D51D86"/>
    <w:rsid w:val="00D613E0"/>
    <w:rsid w:val="00D62AF5"/>
    <w:rsid w:val="00D65E2F"/>
    <w:rsid w:val="00D7102B"/>
    <w:rsid w:val="00D73CBC"/>
    <w:rsid w:val="00D81D72"/>
    <w:rsid w:val="00D822D7"/>
    <w:rsid w:val="00D94D23"/>
    <w:rsid w:val="00D94F7B"/>
    <w:rsid w:val="00D97A05"/>
    <w:rsid w:val="00DB16E0"/>
    <w:rsid w:val="00DC01F2"/>
    <w:rsid w:val="00DC4E2F"/>
    <w:rsid w:val="00DE4D7C"/>
    <w:rsid w:val="00E015E0"/>
    <w:rsid w:val="00E0250C"/>
    <w:rsid w:val="00E04E71"/>
    <w:rsid w:val="00E3120C"/>
    <w:rsid w:val="00E3724F"/>
    <w:rsid w:val="00E54E06"/>
    <w:rsid w:val="00E66696"/>
    <w:rsid w:val="00E77299"/>
    <w:rsid w:val="00E80E9F"/>
    <w:rsid w:val="00E872C6"/>
    <w:rsid w:val="00EC43DB"/>
    <w:rsid w:val="00EC51E8"/>
    <w:rsid w:val="00EC773D"/>
    <w:rsid w:val="00ED60A4"/>
    <w:rsid w:val="00EE0A70"/>
    <w:rsid w:val="00EF1719"/>
    <w:rsid w:val="00EF1C39"/>
    <w:rsid w:val="00F02892"/>
    <w:rsid w:val="00F1090F"/>
    <w:rsid w:val="00F33724"/>
    <w:rsid w:val="00F354FA"/>
    <w:rsid w:val="00F40D0E"/>
    <w:rsid w:val="00F611AE"/>
    <w:rsid w:val="00F7374B"/>
    <w:rsid w:val="00F7407D"/>
    <w:rsid w:val="00F74FF3"/>
    <w:rsid w:val="00F76AB7"/>
    <w:rsid w:val="00F90765"/>
    <w:rsid w:val="00F937E8"/>
    <w:rsid w:val="00FA2002"/>
    <w:rsid w:val="00FB29F3"/>
    <w:rsid w:val="00FB4E49"/>
    <w:rsid w:val="00FC45D8"/>
    <w:rsid w:val="00FC625A"/>
    <w:rsid w:val="00FE6FC6"/>
    <w:rsid w:val="00FE7B32"/>
    <w:rsid w:val="00FF770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uiPriority w:val="99"/>
    <w:semiHidden/>
    <w:rsid w:val="004A7852"/>
    <w:rPr>
      <w:rFonts w:ascii="Lucida Grande" w:hAnsi="Lucida Grande"/>
      <w:sz w:val="18"/>
      <w:szCs w:val="18"/>
    </w:rPr>
  </w:style>
  <w:style w:type="character" w:customStyle="1" w:styleId="BalloonTextChar0">
    <w:name w:val="Balloon Text Char"/>
    <w:basedOn w:val="DefaultParagraphFont"/>
    <w:uiPriority w:val="99"/>
    <w:semiHidden/>
    <w:rsid w:val="004A7852"/>
    <w:rPr>
      <w:rFonts w:ascii="Lucida Grande" w:hAnsi="Lucida Grande"/>
      <w:sz w:val="18"/>
      <w:szCs w:val="18"/>
    </w:rPr>
  </w:style>
  <w:style w:type="character" w:customStyle="1" w:styleId="BalloonTextChar2">
    <w:name w:val="Balloon Text Char"/>
    <w:basedOn w:val="DefaultParagraphFont"/>
    <w:uiPriority w:val="99"/>
    <w:semiHidden/>
    <w:rsid w:val="004A7852"/>
    <w:rPr>
      <w:rFonts w:ascii="Lucida Grande" w:hAnsi="Lucida Grande"/>
      <w:sz w:val="18"/>
      <w:szCs w:val="18"/>
    </w:rPr>
  </w:style>
  <w:style w:type="character" w:customStyle="1" w:styleId="BalloonTextChar3">
    <w:name w:val="Balloon Text Char"/>
    <w:basedOn w:val="DefaultParagraphFont"/>
    <w:uiPriority w:val="99"/>
    <w:semiHidden/>
    <w:rsid w:val="005C4AFB"/>
    <w:rPr>
      <w:rFonts w:ascii="Lucida Grande" w:hAnsi="Lucida Grande"/>
      <w:sz w:val="18"/>
      <w:szCs w:val="18"/>
    </w:rPr>
  </w:style>
  <w:style w:type="character" w:customStyle="1" w:styleId="BalloonTextChar4">
    <w:name w:val="Balloon Text Char"/>
    <w:basedOn w:val="DefaultParagraphFont"/>
    <w:uiPriority w:val="99"/>
    <w:semiHidden/>
    <w:rsid w:val="005C4AFB"/>
    <w:rPr>
      <w:rFonts w:ascii="Lucida Grande" w:hAnsi="Lucida Grande"/>
      <w:sz w:val="18"/>
      <w:szCs w:val="18"/>
    </w:rPr>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character" w:customStyle="1" w:styleId="BalloonTextChar1">
    <w:name w:val="Balloon Text Char1"/>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uiPriority w:val="99"/>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uiPriority w:val="99"/>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 w:type="paragraph" w:styleId="Footer">
    <w:name w:val="footer"/>
    <w:basedOn w:val="Normal"/>
    <w:link w:val="FooterChar"/>
    <w:uiPriority w:val="99"/>
    <w:unhideWhenUsed/>
    <w:rsid w:val="00E3120C"/>
    <w:pPr>
      <w:tabs>
        <w:tab w:val="center" w:pos="4680"/>
        <w:tab w:val="right" w:pos="9360"/>
      </w:tabs>
      <w:spacing w:after="0"/>
    </w:pPr>
  </w:style>
  <w:style w:type="character" w:customStyle="1" w:styleId="FooterChar">
    <w:name w:val="Footer Char"/>
    <w:basedOn w:val="DefaultParagraphFont"/>
    <w:link w:val="Footer"/>
    <w:uiPriority w:val="99"/>
    <w:rsid w:val="00E3120C"/>
  </w:style>
  <w:style w:type="paragraph" w:customStyle="1" w:styleId="Default">
    <w:name w:val="Default"/>
    <w:rsid w:val="003143FA"/>
    <w:pPr>
      <w:autoSpaceDE w:val="0"/>
      <w:autoSpaceDN w:val="0"/>
      <w:adjustRightInd w:val="0"/>
      <w:spacing w:after="0"/>
    </w:pPr>
    <w:rPr>
      <w:rFonts w:cs="Arial"/>
      <w:color w:val="000000"/>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finkelstein@turn.org" TargetMode="External"/><Relationship Id="rId6" Type="http://schemas.openxmlformats.org/officeDocument/2006/relationships/hyperlink" Target="mailto:garrick@jbsenergy.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991</Words>
  <Characters>5649</Characters>
  <Application>Microsoft Macintosh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JBS Energy</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Sugar</dc:creator>
  <cp:lastModifiedBy>Bob Finkelstein</cp:lastModifiedBy>
  <cp:revision>4</cp:revision>
  <dcterms:created xsi:type="dcterms:W3CDTF">2015-04-16T20:10:00Z</dcterms:created>
  <dcterms:modified xsi:type="dcterms:W3CDTF">2015-04-16T20:12:00Z</dcterms:modified>
</cp:coreProperties>
</file>