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9A" w:rsidRPr="00726AE4" w:rsidRDefault="00FE7B9A" w:rsidP="00FE7B9A">
      <w:pPr>
        <w:rPr>
          <w:b/>
        </w:rPr>
      </w:pPr>
      <w:r>
        <w:rPr>
          <w:b/>
        </w:rPr>
        <w:t>UCAN Data Requests in A.14-11-003 &amp; A.14-11-004</w:t>
      </w:r>
    </w:p>
    <w:p w:rsidR="00FE7B9A" w:rsidRDefault="00FE7B9A" w:rsidP="00FE7B9A">
      <w:pPr>
        <w:contextualSpacing/>
        <w:rPr>
          <w:b/>
        </w:rPr>
      </w:pPr>
    </w:p>
    <w:p w:rsidR="00FE7B9A" w:rsidRPr="00525464" w:rsidRDefault="00FE7B9A" w:rsidP="00FE7B9A">
      <w:pPr>
        <w:tabs>
          <w:tab w:val="left" w:pos="1440"/>
        </w:tabs>
        <w:contextualSpacing/>
        <w:rPr>
          <w:rFonts w:asciiTheme="minorHAnsi" w:hAnsiTheme="minorHAnsi"/>
        </w:rPr>
      </w:pPr>
      <w:r w:rsidRPr="00525464">
        <w:rPr>
          <w:rFonts w:asciiTheme="minorHAnsi" w:hAnsiTheme="minorHAnsi"/>
        </w:rPr>
        <w:t xml:space="preserve">Date:   </w:t>
      </w:r>
      <w:r w:rsidRPr="00525464">
        <w:rPr>
          <w:rFonts w:asciiTheme="minorHAnsi" w:hAnsiTheme="minorHAnsi"/>
        </w:rPr>
        <w:tab/>
      </w:r>
      <w:r>
        <w:rPr>
          <w:rFonts w:asciiTheme="minorHAnsi" w:hAnsiTheme="minorHAnsi"/>
        </w:rPr>
        <w:t>April 22, 2015</w:t>
      </w:r>
    </w:p>
    <w:p w:rsidR="00FE7B9A" w:rsidRPr="00525464" w:rsidRDefault="00FE7B9A" w:rsidP="00FE7B9A">
      <w:pPr>
        <w:tabs>
          <w:tab w:val="left" w:pos="5040"/>
          <w:tab w:val="left" w:pos="9360"/>
        </w:tabs>
        <w:contextualSpacing/>
        <w:rPr>
          <w:rFonts w:asciiTheme="minorHAnsi" w:hAnsiTheme="minorHAnsi"/>
        </w:rPr>
      </w:pPr>
    </w:p>
    <w:p w:rsidR="00FE7B9A" w:rsidRPr="00525464" w:rsidRDefault="00FE7B9A" w:rsidP="00FE7B9A">
      <w:pPr>
        <w:tabs>
          <w:tab w:val="left" w:pos="5040"/>
          <w:tab w:val="left" w:pos="9360"/>
        </w:tabs>
        <w:contextualSpacing/>
        <w:rPr>
          <w:rFonts w:asciiTheme="minorHAnsi" w:hAnsiTheme="minorHAnsi"/>
        </w:rPr>
      </w:pPr>
      <w:r w:rsidRPr="00525464">
        <w:rPr>
          <w:rFonts w:asciiTheme="minorHAnsi" w:hAnsiTheme="minorHAnsi"/>
        </w:rPr>
        <w:t>Responses</w:t>
      </w:r>
    </w:p>
    <w:p w:rsidR="00FE7B9A" w:rsidRPr="00525464" w:rsidRDefault="00FE7B9A" w:rsidP="00FE7B9A">
      <w:pPr>
        <w:tabs>
          <w:tab w:val="left" w:pos="1440"/>
          <w:tab w:val="left" w:pos="9360"/>
        </w:tabs>
        <w:contextualSpacing/>
        <w:rPr>
          <w:rFonts w:asciiTheme="minorHAnsi" w:hAnsiTheme="minorHAnsi"/>
        </w:rPr>
      </w:pPr>
      <w:r w:rsidRPr="00525464">
        <w:rPr>
          <w:rFonts w:asciiTheme="minorHAnsi" w:hAnsiTheme="minorHAnsi"/>
        </w:rPr>
        <w:t>Due:</w:t>
      </w:r>
      <w:r w:rsidRPr="00525464">
        <w:rPr>
          <w:rFonts w:asciiTheme="minorHAnsi" w:hAnsiTheme="minorHAnsi"/>
        </w:rPr>
        <w:tab/>
      </w:r>
      <w:r>
        <w:rPr>
          <w:rFonts w:asciiTheme="minorHAnsi" w:hAnsiTheme="minorHAnsi"/>
        </w:rPr>
        <w:t>May 6, 2015</w:t>
      </w:r>
    </w:p>
    <w:p w:rsidR="00FE7B9A" w:rsidRPr="00525464" w:rsidRDefault="00FE7B9A" w:rsidP="00FE7B9A">
      <w:pPr>
        <w:contextualSpacing/>
        <w:rPr>
          <w:rFonts w:asciiTheme="minorHAnsi" w:eastAsia="Calibri" w:hAnsiTheme="minorHAnsi"/>
        </w:rPr>
      </w:pPr>
    </w:p>
    <w:p w:rsidR="00FE7B9A" w:rsidRDefault="00FE7B9A" w:rsidP="00FE7B9A">
      <w:pPr>
        <w:ind w:left="1440" w:hanging="1440"/>
        <w:contextualSpacing/>
        <w:rPr>
          <w:rFonts w:asciiTheme="minorHAnsi" w:eastAsia="Calibri" w:hAnsiTheme="minorHAnsi"/>
        </w:rPr>
      </w:pPr>
      <w:r w:rsidRPr="00525464">
        <w:rPr>
          <w:rFonts w:asciiTheme="minorHAnsi" w:eastAsia="Calibri" w:hAnsiTheme="minorHAnsi"/>
        </w:rPr>
        <w:t>To:</w:t>
      </w:r>
      <w:r w:rsidRPr="00525464">
        <w:rPr>
          <w:rFonts w:asciiTheme="minorHAnsi" w:eastAsia="Calibri" w:hAnsiTheme="minorHAnsi"/>
        </w:rPr>
        <w:tab/>
      </w:r>
      <w:r>
        <w:rPr>
          <w:rFonts w:asciiTheme="minorHAnsi" w:eastAsia="Calibri" w:hAnsiTheme="minorHAnsi"/>
        </w:rPr>
        <w:t xml:space="preserve">SDG&amp;E </w:t>
      </w:r>
    </w:p>
    <w:p w:rsidR="00FE7B9A" w:rsidRPr="00525464" w:rsidRDefault="00FE7B9A" w:rsidP="00FE7B9A">
      <w:pPr>
        <w:ind w:left="1440"/>
        <w:contextualSpacing/>
        <w:rPr>
          <w:rFonts w:asciiTheme="minorHAnsi" w:eastAsia="Calibri" w:hAnsiTheme="minorHAnsi"/>
        </w:rPr>
      </w:pPr>
      <w:r>
        <w:rPr>
          <w:rFonts w:asciiTheme="minorHAnsi" w:eastAsia="Calibri" w:hAnsiTheme="minorHAnsi"/>
        </w:rPr>
        <w:t>John Pacheco</w:t>
      </w:r>
    </w:p>
    <w:p w:rsidR="00FE7B9A" w:rsidRPr="00525464" w:rsidRDefault="00FE7B9A" w:rsidP="00FE7B9A">
      <w:pPr>
        <w:contextualSpacing/>
        <w:rPr>
          <w:rFonts w:asciiTheme="minorHAnsi" w:eastAsia="Calibri" w:hAnsiTheme="minorHAnsi"/>
        </w:rPr>
      </w:pPr>
    </w:p>
    <w:p w:rsidR="00FE7B9A" w:rsidRPr="00525464" w:rsidRDefault="00FE7B9A" w:rsidP="00FE7B9A">
      <w:pPr>
        <w:ind w:left="1440"/>
        <w:contextualSpacing/>
        <w:rPr>
          <w:rFonts w:asciiTheme="minorHAnsi" w:eastAsia="Calibri" w:hAnsiTheme="minorHAnsi"/>
        </w:rPr>
      </w:pPr>
    </w:p>
    <w:p w:rsidR="00FE7B9A" w:rsidRDefault="00FE7B9A" w:rsidP="00FE7B9A">
      <w:pPr>
        <w:contextualSpacing/>
        <w:rPr>
          <w:rFonts w:asciiTheme="minorHAnsi" w:eastAsia="Calibri" w:hAnsiTheme="minorHAnsi"/>
        </w:rPr>
      </w:pPr>
      <w:r w:rsidRPr="00525464">
        <w:rPr>
          <w:rFonts w:asciiTheme="minorHAnsi" w:eastAsia="Calibri" w:hAnsiTheme="minorHAnsi"/>
        </w:rPr>
        <w:t>From:</w:t>
      </w:r>
      <w:r w:rsidRPr="00525464">
        <w:rPr>
          <w:rFonts w:asciiTheme="minorHAnsi" w:eastAsia="Calibri" w:hAnsiTheme="minorHAnsi"/>
        </w:rPr>
        <w:tab/>
      </w:r>
      <w:r w:rsidRPr="00525464">
        <w:rPr>
          <w:rFonts w:asciiTheme="minorHAnsi" w:eastAsia="Calibri" w:hAnsiTheme="minorHAnsi"/>
        </w:rPr>
        <w:tab/>
        <w:t>UCAN</w:t>
      </w:r>
    </w:p>
    <w:p w:rsidR="00FE7B9A"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Don Kelly</w:t>
      </w:r>
    </w:p>
    <w:p w:rsidR="00FE7B9A"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3405 Kenyon Street, Suite 401</w:t>
      </w:r>
    </w:p>
    <w:p w:rsidR="00FE7B9A"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San Diego, CA 92110</w:t>
      </w:r>
    </w:p>
    <w:p w:rsidR="00FE7B9A" w:rsidRPr="00C21FA0" w:rsidRDefault="00FE7B9A" w:rsidP="00FE7B9A">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(619) 610-9001</w:t>
      </w:r>
    </w:p>
    <w:p w:rsidR="00FE7B9A" w:rsidRPr="00525464" w:rsidRDefault="00FE7B9A" w:rsidP="00FE7B9A">
      <w:pPr>
        <w:ind w:left="1440"/>
        <w:contextualSpacing/>
        <w:rPr>
          <w:rFonts w:asciiTheme="minorHAnsi" w:eastAsia="Calibri" w:hAnsiTheme="minorHAnsi"/>
        </w:rPr>
      </w:pPr>
      <w:r w:rsidRPr="00525464">
        <w:rPr>
          <w:rFonts w:asciiTheme="minorHAnsi" w:eastAsia="Calibri" w:hAnsiTheme="minorHAnsi"/>
        </w:rPr>
        <w:br/>
      </w:r>
    </w:p>
    <w:p w:rsidR="00FE7B9A" w:rsidRPr="00525464" w:rsidRDefault="00FE7B9A" w:rsidP="00FE7B9A">
      <w:pPr>
        <w:contextualSpacing/>
        <w:rPr>
          <w:rFonts w:asciiTheme="minorHAnsi" w:eastAsia="Calibri" w:hAnsiTheme="minorHAnsi"/>
        </w:rPr>
      </w:pPr>
      <w:r>
        <w:rPr>
          <w:rFonts w:asciiTheme="minorHAnsi" w:eastAsia="Calibri" w:hAnsiTheme="minorHAnsi"/>
        </w:rPr>
        <w:t>Data Request No: 6</w:t>
      </w:r>
    </w:p>
    <w:p w:rsidR="00FE7B9A" w:rsidRPr="00525464" w:rsidRDefault="00FE7B9A" w:rsidP="00FE7B9A">
      <w:pPr>
        <w:contextualSpacing/>
        <w:rPr>
          <w:rFonts w:asciiTheme="minorHAnsi" w:eastAsia="Calibri" w:hAnsiTheme="minorHAnsi"/>
        </w:rPr>
      </w:pPr>
      <w:r w:rsidRPr="00525464">
        <w:rPr>
          <w:rFonts w:asciiTheme="minorHAnsi" w:eastAsia="Calibri" w:hAnsiTheme="minorHAnsi"/>
        </w:rPr>
        <w:t>(Please see instructions below)</w:t>
      </w:r>
    </w:p>
    <w:p w:rsidR="00FE7B9A" w:rsidRPr="00525464" w:rsidRDefault="00FE7B9A" w:rsidP="00FE7B9A">
      <w:pPr>
        <w:rPr>
          <w:rFonts w:asciiTheme="minorHAnsi" w:hAnsiTheme="minorHAnsi"/>
          <w:b/>
        </w:rPr>
      </w:pPr>
    </w:p>
    <w:p w:rsidR="00FE7B9A" w:rsidRPr="00525464" w:rsidRDefault="00FE7B9A" w:rsidP="00FE7B9A">
      <w:pPr>
        <w:ind w:left="1440" w:hanging="1440"/>
        <w:rPr>
          <w:rFonts w:asciiTheme="minorHAnsi" w:hAnsiTheme="minorHAnsi"/>
          <w:b/>
        </w:rPr>
      </w:pPr>
    </w:p>
    <w:p w:rsidR="00FE7B9A" w:rsidRPr="00525464" w:rsidRDefault="00FE7B9A" w:rsidP="00FE7B9A">
      <w:pPr>
        <w:rPr>
          <w:rFonts w:asciiTheme="minorHAnsi" w:hAnsiTheme="minorHAnsi"/>
          <w:b/>
        </w:rPr>
      </w:pPr>
      <w:r w:rsidRPr="00525464">
        <w:rPr>
          <w:rFonts w:asciiTheme="minorHAnsi" w:hAnsiTheme="minorHAnsi"/>
          <w:b/>
        </w:rPr>
        <w:t>INSTRUCTIONS:</w:t>
      </w:r>
    </w:p>
    <w:p w:rsidR="00FE7B9A" w:rsidRPr="00525464" w:rsidRDefault="00FE7B9A" w:rsidP="00FE7B9A">
      <w:pPr>
        <w:rPr>
          <w:rFonts w:asciiTheme="minorHAnsi" w:hAnsiTheme="minorHAnsi"/>
        </w:rPr>
      </w:pPr>
    </w:p>
    <w:p w:rsidR="00FE7B9A" w:rsidRPr="00525464" w:rsidRDefault="00FE7B9A" w:rsidP="00FE7B9A">
      <w:pPr>
        <w:ind w:firstLine="720"/>
        <w:rPr>
          <w:rFonts w:asciiTheme="minorHAnsi" w:hAnsiTheme="minorHAnsi"/>
        </w:rPr>
      </w:pPr>
      <w:r w:rsidRPr="00525464">
        <w:rPr>
          <w:rFonts w:asciiTheme="minorHAnsi" w:eastAsia="Calibri" w:hAnsiTheme="minorHAnsi"/>
        </w:rPr>
        <w:t xml:space="preserve">Pursuant to rule 10.1 of the California Public Utilities Commission’s Rules of Practice and Procedure UCAN hereby submits this data request </w:t>
      </w:r>
      <w:r>
        <w:rPr>
          <w:rFonts w:asciiTheme="minorHAnsi" w:eastAsia="Calibri" w:hAnsiTheme="minorHAnsi"/>
        </w:rPr>
        <w:t>for information from SDG&amp;E</w:t>
      </w:r>
      <w:r w:rsidRPr="00525464">
        <w:rPr>
          <w:rFonts w:asciiTheme="minorHAnsi" w:eastAsia="Calibri" w:hAnsiTheme="minorHAnsi"/>
        </w:rPr>
        <w:t>.</w:t>
      </w:r>
      <w:r>
        <w:rPr>
          <w:rFonts w:asciiTheme="minorHAnsi" w:eastAsia="Calibri" w:hAnsiTheme="minorHAnsi"/>
        </w:rPr>
        <w:t xml:space="preserve"> </w:t>
      </w:r>
      <w:r w:rsidRPr="00525464">
        <w:rPr>
          <w:rFonts w:asciiTheme="minorHAnsi" w:eastAsia="Calibri" w:hAnsiTheme="minorHAnsi"/>
        </w:rPr>
        <w:t xml:space="preserve"> If you will be unable to meet the above deadline, or need to discuss the content of this request, please call UCAN counsel at the number(s) shown above </w:t>
      </w:r>
      <w:r w:rsidRPr="00525464">
        <w:rPr>
          <w:rFonts w:asciiTheme="minorHAnsi" w:eastAsia="Calibri" w:hAnsiTheme="minorHAnsi"/>
          <w:u w:val="single"/>
        </w:rPr>
        <w:t>before the due date</w:t>
      </w:r>
      <w:r w:rsidRPr="00525464">
        <w:rPr>
          <w:rFonts w:asciiTheme="minorHAnsi" w:eastAsia="Calibri" w:hAnsiTheme="minorHAnsi"/>
        </w:rPr>
        <w:t>.</w:t>
      </w:r>
    </w:p>
    <w:p w:rsidR="00FE7B9A" w:rsidRPr="00525464" w:rsidRDefault="00FE7B9A" w:rsidP="00FE7B9A">
      <w:pPr>
        <w:rPr>
          <w:rFonts w:asciiTheme="minorHAnsi" w:hAnsiTheme="minorHAnsi"/>
        </w:rPr>
      </w:pPr>
    </w:p>
    <w:p w:rsidR="00FE7B9A" w:rsidRPr="00525464" w:rsidRDefault="00FE7B9A" w:rsidP="00FE7B9A">
      <w:pPr>
        <w:pStyle w:val="DefaultText"/>
        <w:ind w:firstLine="720"/>
        <w:rPr>
          <w:rFonts w:asciiTheme="minorHAnsi" w:hAnsiTheme="minorHAnsi"/>
          <w:szCs w:val="24"/>
        </w:rPr>
      </w:pPr>
      <w:r w:rsidRPr="00525464">
        <w:rPr>
          <w:rFonts w:asciiTheme="minorHAnsi" w:hAnsiTheme="minorHAnsi"/>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FE7B9A" w:rsidRPr="00525464" w:rsidRDefault="00FE7B9A" w:rsidP="00FE7B9A">
      <w:pPr>
        <w:pStyle w:val="DefaultText"/>
        <w:rPr>
          <w:rFonts w:asciiTheme="minorHAnsi" w:hAnsiTheme="minorHAnsi"/>
          <w:szCs w:val="24"/>
        </w:rPr>
      </w:pPr>
    </w:p>
    <w:p w:rsidR="00FE7B9A" w:rsidRPr="00525464" w:rsidRDefault="00FE7B9A" w:rsidP="00FE7B9A">
      <w:pPr>
        <w:pStyle w:val="DefaultText"/>
        <w:ind w:firstLine="720"/>
        <w:rPr>
          <w:rFonts w:asciiTheme="minorHAnsi" w:hAnsiTheme="minorHAnsi"/>
          <w:szCs w:val="24"/>
        </w:rPr>
      </w:pPr>
      <w:r w:rsidRPr="00525464">
        <w:rPr>
          <w:rFonts w:asciiTheme="minorHAnsi" w:hAnsiTheme="minorHAnsi"/>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FE7B9A" w:rsidRPr="00525464" w:rsidRDefault="00FE7B9A" w:rsidP="00FE7B9A">
      <w:pPr>
        <w:pStyle w:val="DefaultText"/>
        <w:ind w:firstLine="720"/>
        <w:rPr>
          <w:rFonts w:asciiTheme="minorHAnsi" w:hAnsiTheme="minorHAnsi"/>
          <w:szCs w:val="24"/>
        </w:rPr>
      </w:pPr>
    </w:p>
    <w:p w:rsidR="00FE7B9A" w:rsidRPr="00525464" w:rsidRDefault="00FE7B9A" w:rsidP="00FE7B9A">
      <w:pPr>
        <w:pStyle w:val="DefaultText"/>
        <w:ind w:firstLine="720"/>
        <w:rPr>
          <w:rFonts w:asciiTheme="minorHAnsi" w:hAnsiTheme="minorHAnsi"/>
          <w:szCs w:val="24"/>
        </w:rPr>
      </w:pPr>
      <w:r w:rsidRPr="00525464">
        <w:rPr>
          <w:rFonts w:asciiTheme="minorHAnsi" w:hAnsiTheme="minorHAnsi"/>
          <w:szCs w:val="24"/>
        </w:rPr>
        <w:lastRenderedPageBreak/>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FE7B9A" w:rsidRPr="00525464" w:rsidRDefault="00FE7B9A" w:rsidP="00FE7B9A">
      <w:pPr>
        <w:pStyle w:val="DefaultText"/>
        <w:rPr>
          <w:rFonts w:asciiTheme="minorHAnsi" w:hAnsiTheme="minorHAnsi"/>
          <w:szCs w:val="24"/>
        </w:rPr>
      </w:pPr>
    </w:p>
    <w:p w:rsidR="00FE7B9A" w:rsidRPr="00FE7B9A" w:rsidRDefault="00FE7B9A" w:rsidP="00FE7B9A">
      <w:pPr>
        <w:pStyle w:val="DefaultText"/>
        <w:ind w:firstLine="720"/>
        <w:rPr>
          <w:rFonts w:asciiTheme="minorHAnsi" w:hAnsiTheme="minorHAnsi"/>
          <w:szCs w:val="24"/>
        </w:rPr>
      </w:pPr>
      <w:r w:rsidRPr="00525464">
        <w:rPr>
          <w:rFonts w:asciiTheme="minorHAnsi" w:hAnsiTheme="minorHAnsi"/>
          <w:szCs w:val="24"/>
        </w:rPr>
        <w:t>These data requests shall be deemed continuing in nature so that you shall produce any additional or more current information that come to your attention after your initial responses have been sent up to the time of hearing or settlement.</w:t>
      </w:r>
    </w:p>
    <w:p w:rsidR="00FE7B9A" w:rsidRDefault="00FE7B9A" w:rsidP="00D14F56">
      <w:pPr>
        <w:rPr>
          <w:rFonts w:ascii="Cambria" w:hAnsi="Cambria"/>
          <w:b/>
        </w:rPr>
      </w:pPr>
    </w:p>
    <w:p w:rsidR="00D14F56" w:rsidRPr="001A2A6D" w:rsidRDefault="00F33A7A" w:rsidP="00D14F56">
      <w:pPr>
        <w:rPr>
          <w:rFonts w:ascii="Cambria" w:hAnsi="Cambria"/>
          <w:b/>
        </w:rPr>
      </w:pPr>
      <w:r w:rsidRPr="001A2A6D">
        <w:rPr>
          <w:rFonts w:ascii="Cambria" w:hAnsi="Cambria"/>
          <w:b/>
        </w:rPr>
        <w:t xml:space="preserve">UCAN </w:t>
      </w:r>
      <w:r w:rsidR="00A2138A" w:rsidRPr="001A2A6D">
        <w:rPr>
          <w:rFonts w:ascii="Cambria" w:hAnsi="Cambria"/>
          <w:b/>
        </w:rPr>
        <w:t>Data Requests</w:t>
      </w:r>
      <w:r w:rsidR="006D02ED" w:rsidRPr="001A2A6D">
        <w:rPr>
          <w:rFonts w:ascii="Cambria" w:hAnsi="Cambria"/>
          <w:b/>
        </w:rPr>
        <w:t xml:space="preserve"> in A.14-11-003, Set </w:t>
      </w:r>
      <w:r w:rsidR="00FE7B9A">
        <w:rPr>
          <w:rFonts w:ascii="Cambria" w:hAnsi="Cambria"/>
          <w:b/>
        </w:rPr>
        <w:t>6</w:t>
      </w:r>
    </w:p>
    <w:p w:rsidR="00C85814" w:rsidRPr="001A2A6D" w:rsidRDefault="00C85814" w:rsidP="00C85814">
      <w:pPr>
        <w:pStyle w:val="ListParagraph"/>
        <w:spacing w:before="240"/>
      </w:pPr>
    </w:p>
    <w:p w:rsidR="001A2A6D" w:rsidRPr="001A2A6D" w:rsidRDefault="001A2A6D" w:rsidP="001A2A6D">
      <w:pPr>
        <w:keepNext/>
        <w:keepLines/>
        <w:rPr>
          <w:rFonts w:ascii="Cambria" w:hAnsi="Cambria"/>
          <w:b/>
        </w:rPr>
      </w:pPr>
      <w:r w:rsidRPr="001A2A6D">
        <w:rPr>
          <w:rFonts w:ascii="Cambria" w:hAnsi="Cambria"/>
          <w:b/>
        </w:rPr>
        <w:t>The following questions relates to Mr. Baugh’s testimony for SDG&amp;E (SDG&amp;E-14)</w:t>
      </w:r>
    </w:p>
    <w:p w:rsidR="001A2A6D" w:rsidRPr="001A2A6D" w:rsidRDefault="001A2A6D" w:rsidP="001A2A6D">
      <w:pPr>
        <w:pStyle w:val="ListParagraph"/>
        <w:keepNext/>
        <w:keepLines/>
        <w:numPr>
          <w:ilvl w:val="0"/>
          <w:numId w:val="23"/>
        </w:numPr>
      </w:pPr>
      <w:r w:rsidRPr="001A2A6D">
        <w:t>On BMB-36, Mr. Baugh references a third party provider that provides SDG&amp;E’s network of APLs. Please list the fees paid by SDG&amp;E to that vendor in each of the years 2009 to 2014.</w:t>
      </w:r>
    </w:p>
    <w:p w:rsidR="001A2A6D" w:rsidRPr="001A2A6D" w:rsidRDefault="001A2A6D" w:rsidP="001A2A6D">
      <w:pPr>
        <w:pStyle w:val="ListParagraph"/>
        <w:keepNext/>
        <w:keepLines/>
        <w:numPr>
          <w:ilvl w:val="0"/>
          <w:numId w:val="23"/>
        </w:numPr>
      </w:pPr>
      <w:r w:rsidRPr="001A2A6D">
        <w:t>On BMB-33-34 Mr. Baugh refers to a reduction in non-labor costs due to suppressed bills. Please list the actual number of customers with suppressed bills and the proportion of customers with suppressed bills in each of the years 2009-2014 and SDG&amp;E’s forecast of suppressed bills for 2015-2018.</w:t>
      </w:r>
    </w:p>
    <w:p w:rsidR="001A2A6D" w:rsidRPr="001A2A6D" w:rsidRDefault="001A2A6D" w:rsidP="001A2A6D">
      <w:pPr>
        <w:keepNext/>
        <w:keepLines/>
        <w:rPr>
          <w:rFonts w:ascii="Cambria" w:hAnsi="Cambria"/>
          <w:b/>
        </w:rPr>
      </w:pPr>
    </w:p>
    <w:p w:rsidR="001A2A6D" w:rsidRPr="001A2A6D" w:rsidRDefault="001A2A6D" w:rsidP="001A2A6D">
      <w:pPr>
        <w:keepNext/>
        <w:keepLines/>
        <w:rPr>
          <w:rFonts w:ascii="Cambria" w:hAnsi="Cambria"/>
          <w:b/>
        </w:rPr>
      </w:pPr>
      <w:r w:rsidRPr="001A2A6D">
        <w:rPr>
          <w:rFonts w:ascii="Cambria" w:hAnsi="Cambria"/>
          <w:b/>
        </w:rPr>
        <w:t xml:space="preserve">The following questions relates to Mr. </w:t>
      </w:r>
      <w:proofErr w:type="spellStart"/>
      <w:r w:rsidRPr="001A2A6D">
        <w:rPr>
          <w:rFonts w:ascii="Cambria" w:hAnsi="Cambria"/>
          <w:b/>
        </w:rPr>
        <w:t>Schiermeyer’s</w:t>
      </w:r>
      <w:proofErr w:type="spellEnd"/>
      <w:r w:rsidRPr="001A2A6D">
        <w:rPr>
          <w:rFonts w:ascii="Cambria" w:hAnsi="Cambria"/>
          <w:b/>
        </w:rPr>
        <w:t xml:space="preserve"> testimony for SDG&amp;E (SDG&amp;E-31)</w:t>
      </w:r>
    </w:p>
    <w:p w:rsidR="001A2A6D" w:rsidRPr="001A2A6D" w:rsidRDefault="001A2A6D" w:rsidP="001A2A6D">
      <w:pPr>
        <w:pStyle w:val="ListParagraph"/>
        <w:numPr>
          <w:ilvl w:val="0"/>
          <w:numId w:val="23"/>
        </w:numPr>
      </w:pPr>
      <w:r w:rsidRPr="001A2A6D">
        <w:t xml:space="preserve">In response to UCAN Data Request 1, Question 26c, SDG&amp;E stated that it made minor adjustments to the IHS data based on California Industry Resource Board historical information. Please provide a </w:t>
      </w:r>
      <w:proofErr w:type="spellStart"/>
      <w:r w:rsidRPr="001A2A6D">
        <w:t>workpaper</w:t>
      </w:r>
      <w:proofErr w:type="spellEnd"/>
      <w:r w:rsidRPr="001A2A6D">
        <w:t xml:space="preserve"> showing those adjustments including any underlying calculations and citations to outside sources with formulas and links intact.</w:t>
      </w:r>
    </w:p>
    <w:p w:rsidR="001A2A6D" w:rsidRPr="001A2A6D" w:rsidRDefault="001A2A6D" w:rsidP="001A2A6D">
      <w:pPr>
        <w:pStyle w:val="ListParagraph"/>
        <w:numPr>
          <w:ilvl w:val="0"/>
          <w:numId w:val="23"/>
        </w:numPr>
      </w:pPr>
      <w:r w:rsidRPr="001A2A6D">
        <w:t xml:space="preserve">In response to UCAN Data Request 2, Question </w:t>
      </w:r>
      <w:proofErr w:type="gramStart"/>
      <w:r w:rsidRPr="001A2A6D">
        <w:t xml:space="preserve">17f </w:t>
      </w:r>
      <w:r w:rsidR="00D37636">
        <w:t>,</w:t>
      </w:r>
      <w:proofErr w:type="gramEnd"/>
      <w:r w:rsidR="00D37636">
        <w:t xml:space="preserve"> </w:t>
      </w:r>
      <w:r w:rsidRPr="001A2A6D">
        <w:t>SDG&amp;E describes the process by which it converted census data points to quarterly values</w:t>
      </w:r>
      <w:r w:rsidR="00D37636">
        <w:t>. P</w:t>
      </w:r>
      <w:r w:rsidRPr="001A2A6D">
        <w:t xml:space="preserve">lease </w:t>
      </w:r>
      <w:proofErr w:type="gramStart"/>
      <w:r w:rsidRPr="001A2A6D">
        <w:t>provide</w:t>
      </w:r>
      <w:proofErr w:type="gramEnd"/>
      <w:r w:rsidRPr="001A2A6D">
        <w:t xml:space="preserve"> a </w:t>
      </w:r>
      <w:proofErr w:type="spellStart"/>
      <w:r w:rsidRPr="001A2A6D">
        <w:t>workpaper</w:t>
      </w:r>
      <w:proofErr w:type="spellEnd"/>
      <w:r w:rsidRPr="001A2A6D">
        <w:t xml:space="preserve"> showing this conversion with formulas and links intact.</w:t>
      </w:r>
    </w:p>
    <w:p w:rsidR="00C85814" w:rsidRPr="001A2A6D" w:rsidRDefault="00C85814" w:rsidP="00C85814">
      <w:pPr>
        <w:keepNext/>
        <w:keepLines/>
        <w:spacing w:before="240"/>
        <w:rPr>
          <w:rFonts w:ascii="Cambria" w:hAnsi="Cambria"/>
          <w:b/>
        </w:rPr>
      </w:pPr>
      <w:r w:rsidRPr="001A2A6D">
        <w:rPr>
          <w:rFonts w:ascii="Cambria" w:hAnsi="Cambria"/>
          <w:b/>
        </w:rPr>
        <w:t xml:space="preserve">The following question relates to Mr. Yee’s testimony for </w:t>
      </w:r>
      <w:proofErr w:type="spellStart"/>
      <w:r w:rsidRPr="001A2A6D">
        <w:rPr>
          <w:rFonts w:ascii="Cambria" w:hAnsi="Cambria"/>
          <w:b/>
        </w:rPr>
        <w:t>SoCalGas</w:t>
      </w:r>
      <w:proofErr w:type="spellEnd"/>
      <w:r w:rsidRPr="001A2A6D">
        <w:rPr>
          <w:rFonts w:ascii="Cambria" w:hAnsi="Cambria"/>
          <w:b/>
        </w:rPr>
        <w:t xml:space="preserve"> (SCG-26)</w:t>
      </w:r>
    </w:p>
    <w:p w:rsidR="00C85814" w:rsidRPr="001A2A6D" w:rsidRDefault="00C85814" w:rsidP="001A2A6D">
      <w:pPr>
        <w:pStyle w:val="ListParagraph"/>
        <w:numPr>
          <w:ilvl w:val="0"/>
          <w:numId w:val="23"/>
        </w:numPr>
      </w:pPr>
      <w:r w:rsidRPr="001A2A6D">
        <w:t>Please provide an updated and expanded version of Table SCG-GGY-01 (“Weighted Average Depreciated Rate Base”) that provides recorded 2014 values in place of the forecasted values and that also provides recorded values for each of the years 2010-2012.</w:t>
      </w:r>
    </w:p>
    <w:p w:rsidR="00C70220" w:rsidRPr="001A2A6D" w:rsidRDefault="00C70220" w:rsidP="00B278D6">
      <w:pPr>
        <w:keepNext/>
        <w:keepLines/>
        <w:ind w:left="720"/>
        <w:rPr>
          <w:rFonts w:ascii="Cambria" w:hAnsi="Cambria"/>
        </w:rPr>
      </w:pPr>
    </w:p>
    <w:p w:rsidR="00C70220" w:rsidRPr="001A2A6D" w:rsidRDefault="00C70220" w:rsidP="00C70220">
      <w:pPr>
        <w:keepNext/>
        <w:keepLines/>
        <w:rPr>
          <w:rFonts w:ascii="Cambria" w:hAnsi="Cambria"/>
          <w:b/>
        </w:rPr>
      </w:pPr>
      <w:r w:rsidRPr="001A2A6D">
        <w:rPr>
          <w:rFonts w:ascii="Cambria" w:hAnsi="Cambria"/>
          <w:b/>
        </w:rPr>
        <w:t>The following question relates to Mr. Aragon’s testimony for SDG&amp;E (SDG&amp;E-27)</w:t>
      </w:r>
    </w:p>
    <w:p w:rsidR="009B4B4C" w:rsidRPr="001A2A6D" w:rsidRDefault="00AE4244" w:rsidP="001A2A6D">
      <w:pPr>
        <w:pStyle w:val="ListParagraph"/>
        <w:numPr>
          <w:ilvl w:val="0"/>
          <w:numId w:val="23"/>
        </w:numPr>
      </w:pPr>
      <w:r w:rsidRPr="001A2A6D">
        <w:t xml:space="preserve">Please provide </w:t>
      </w:r>
      <w:r w:rsidR="009B4B4C" w:rsidRPr="001A2A6D">
        <w:t xml:space="preserve">an updated and expanded version of Table SDGE-JSA-1 (“Weighted Average Depreciated Rate Base: Summary Total CPUC”) that </w:t>
      </w:r>
      <w:r w:rsidR="009B4B4C" w:rsidRPr="001A2A6D">
        <w:lastRenderedPageBreak/>
        <w:t>provides</w:t>
      </w:r>
      <w:r w:rsidR="00C70220" w:rsidRPr="001A2A6D">
        <w:t xml:space="preserve"> r</w:t>
      </w:r>
      <w:r w:rsidRPr="001A2A6D">
        <w:t>ecorded</w:t>
      </w:r>
      <w:r w:rsidR="009B4B4C" w:rsidRPr="001A2A6D">
        <w:t xml:space="preserve"> 2014 values in place of the forecasted values</w:t>
      </w:r>
      <w:r w:rsidRPr="001A2A6D">
        <w:t xml:space="preserve"> </w:t>
      </w:r>
      <w:r w:rsidR="009B4B4C" w:rsidRPr="001A2A6D">
        <w:t>and that also provides recorded values for each of the years 2010-2012.</w:t>
      </w:r>
    </w:p>
    <w:p w:rsidR="00C85814" w:rsidRDefault="00C85814" w:rsidP="00C85814">
      <w:pPr>
        <w:rPr>
          <w:rFonts w:ascii="Cambria" w:hAnsi="Cambria"/>
          <w:b/>
        </w:rPr>
      </w:pPr>
    </w:p>
    <w:p w:rsidR="00C85814" w:rsidRPr="001A2A6D" w:rsidRDefault="00C85814" w:rsidP="001A2A6D">
      <w:pPr>
        <w:keepNext/>
        <w:keepLines/>
        <w:rPr>
          <w:rFonts w:ascii="Cambria" w:hAnsi="Cambria"/>
          <w:b/>
        </w:rPr>
      </w:pPr>
      <w:r w:rsidRPr="001A2A6D">
        <w:rPr>
          <w:rFonts w:ascii="Cambria" w:hAnsi="Cambria"/>
          <w:b/>
        </w:rPr>
        <w:t xml:space="preserve">The following question relates to Ms. </w:t>
      </w:r>
      <w:proofErr w:type="spellStart"/>
      <w:r w:rsidRPr="001A2A6D">
        <w:rPr>
          <w:rFonts w:ascii="Cambria" w:hAnsi="Cambria"/>
          <w:b/>
        </w:rPr>
        <w:t>Hrna’s</w:t>
      </w:r>
      <w:proofErr w:type="spellEnd"/>
      <w:r w:rsidRPr="001A2A6D">
        <w:rPr>
          <w:rFonts w:ascii="Cambria" w:hAnsi="Cambria"/>
          <w:b/>
        </w:rPr>
        <w:t xml:space="preserve"> testimony for SDG&amp;E (SDG&amp;E-37)</w:t>
      </w:r>
    </w:p>
    <w:p w:rsidR="00C85814" w:rsidRPr="001A2A6D" w:rsidRDefault="00C85814" w:rsidP="001A2A6D">
      <w:pPr>
        <w:pStyle w:val="ListParagraph"/>
        <w:keepNext/>
        <w:keepLines/>
        <w:numPr>
          <w:ilvl w:val="0"/>
          <w:numId w:val="23"/>
        </w:numPr>
      </w:pPr>
      <w:r w:rsidRPr="001A2A6D">
        <w:t>Please provide the amount of capital additions authorized for SDG&amp;E in the 2012 GRC decision (D.13-05-010) for each of the years 2010-2012, with each year’s total divided into the following categories:</w:t>
      </w:r>
    </w:p>
    <w:p w:rsidR="00C85814" w:rsidRPr="001A2A6D" w:rsidRDefault="00C85814" w:rsidP="00C85814">
      <w:pPr>
        <w:pStyle w:val="ListParagraph"/>
        <w:keepNext/>
        <w:keepLines/>
        <w:numPr>
          <w:ilvl w:val="1"/>
          <w:numId w:val="21"/>
        </w:numPr>
        <w:spacing w:before="120"/>
        <w:contextualSpacing w:val="0"/>
      </w:pPr>
      <w:r w:rsidRPr="001A2A6D">
        <w:t xml:space="preserve">Electric distribution, </w:t>
      </w:r>
    </w:p>
    <w:p w:rsidR="00C85814" w:rsidRPr="001A2A6D" w:rsidRDefault="00C85814" w:rsidP="00C85814">
      <w:pPr>
        <w:pStyle w:val="ListParagraph"/>
        <w:keepNext/>
        <w:keepLines/>
        <w:numPr>
          <w:ilvl w:val="1"/>
          <w:numId w:val="21"/>
        </w:numPr>
      </w:pPr>
      <w:r w:rsidRPr="001A2A6D">
        <w:t xml:space="preserve">Electric generation excluding nuclear, </w:t>
      </w:r>
    </w:p>
    <w:p w:rsidR="00C85814" w:rsidRPr="001A2A6D" w:rsidRDefault="00C85814" w:rsidP="00C85814">
      <w:pPr>
        <w:pStyle w:val="ListParagraph"/>
        <w:keepNext/>
        <w:keepLines/>
        <w:numPr>
          <w:ilvl w:val="1"/>
          <w:numId w:val="21"/>
        </w:numPr>
      </w:pPr>
      <w:r w:rsidRPr="001A2A6D">
        <w:t xml:space="preserve">Nuclear generation, and </w:t>
      </w:r>
    </w:p>
    <w:p w:rsidR="00C85814" w:rsidRPr="001A2A6D" w:rsidRDefault="00C85814" w:rsidP="00C85814">
      <w:pPr>
        <w:pStyle w:val="ListParagraph"/>
        <w:keepNext/>
        <w:keepLines/>
        <w:numPr>
          <w:ilvl w:val="1"/>
          <w:numId w:val="21"/>
        </w:numPr>
      </w:pPr>
      <w:r w:rsidRPr="001A2A6D">
        <w:t xml:space="preserve">Gas distribution. </w:t>
      </w:r>
    </w:p>
    <w:p w:rsidR="0023069E" w:rsidRPr="001A2A6D" w:rsidRDefault="00C85814" w:rsidP="00C85814">
      <w:pPr>
        <w:spacing w:before="240"/>
        <w:ind w:left="720"/>
        <w:rPr>
          <w:rFonts w:ascii="Cambria" w:hAnsi="Cambria"/>
        </w:rPr>
      </w:pPr>
      <w:r w:rsidRPr="001A2A6D">
        <w:rPr>
          <w:rFonts w:ascii="Cambria" w:hAnsi="Cambria"/>
        </w:rPr>
        <w:t xml:space="preserve">Please provide the amounts in nominal dollars, in 2013$, and in 2016$. (See response to UCAN-01 Question 55c, which provides this same data for </w:t>
      </w:r>
      <w:proofErr w:type="spellStart"/>
      <w:r w:rsidRPr="001A2A6D">
        <w:rPr>
          <w:rFonts w:ascii="Cambria" w:hAnsi="Cambria"/>
        </w:rPr>
        <w:t>SoCalGas</w:t>
      </w:r>
      <w:proofErr w:type="spellEnd"/>
      <w:r w:rsidRPr="001A2A6D">
        <w:rPr>
          <w:rFonts w:ascii="Cambria" w:hAnsi="Cambria"/>
        </w:rPr>
        <w:t>.)</w:t>
      </w:r>
    </w:p>
    <w:sectPr w:rsidR="0023069E" w:rsidRPr="001A2A6D" w:rsidSect="009C240E">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013" w:rsidRDefault="009D6013" w:rsidP="00D14F56">
      <w:pPr>
        <w:spacing w:after="0"/>
      </w:pPr>
      <w:r>
        <w:separator/>
      </w:r>
    </w:p>
  </w:endnote>
  <w:endnote w:type="continuationSeparator" w:id="0">
    <w:p w:rsidR="009D6013" w:rsidRDefault="009D6013" w:rsidP="00D14F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20" w:rsidRDefault="000D3512" w:rsidP="009A787E">
    <w:pPr>
      <w:pStyle w:val="Footer"/>
      <w:framePr w:wrap="around" w:vAnchor="text" w:hAnchor="margin" w:xAlign="right" w:y="1"/>
      <w:rPr>
        <w:rStyle w:val="PageNumber"/>
      </w:rPr>
    </w:pPr>
    <w:r>
      <w:rPr>
        <w:rStyle w:val="PageNumber"/>
      </w:rPr>
      <w:fldChar w:fldCharType="begin"/>
    </w:r>
    <w:r w:rsidR="00C70220">
      <w:rPr>
        <w:rStyle w:val="PageNumber"/>
      </w:rPr>
      <w:instrText xml:space="preserve">PAGE  </w:instrText>
    </w:r>
    <w:r>
      <w:rPr>
        <w:rStyle w:val="PageNumber"/>
      </w:rPr>
      <w:fldChar w:fldCharType="end"/>
    </w:r>
  </w:p>
  <w:p w:rsidR="00C70220" w:rsidRDefault="00C70220" w:rsidP="003F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20" w:rsidRDefault="000D3512" w:rsidP="009A787E">
    <w:pPr>
      <w:pStyle w:val="Footer"/>
      <w:framePr w:wrap="around" w:vAnchor="text" w:hAnchor="margin" w:xAlign="right" w:y="1"/>
      <w:rPr>
        <w:rStyle w:val="PageNumber"/>
      </w:rPr>
    </w:pPr>
    <w:r>
      <w:rPr>
        <w:rStyle w:val="PageNumber"/>
      </w:rPr>
      <w:fldChar w:fldCharType="begin"/>
    </w:r>
    <w:r w:rsidR="00C70220">
      <w:rPr>
        <w:rStyle w:val="PageNumber"/>
      </w:rPr>
      <w:instrText xml:space="preserve">PAGE  </w:instrText>
    </w:r>
    <w:r>
      <w:rPr>
        <w:rStyle w:val="PageNumber"/>
      </w:rPr>
      <w:fldChar w:fldCharType="separate"/>
    </w:r>
    <w:r w:rsidR="00FE7B9A">
      <w:rPr>
        <w:rStyle w:val="PageNumber"/>
        <w:noProof/>
      </w:rPr>
      <w:t>3</w:t>
    </w:r>
    <w:r>
      <w:rPr>
        <w:rStyle w:val="PageNumber"/>
      </w:rPr>
      <w:fldChar w:fldCharType="end"/>
    </w:r>
  </w:p>
  <w:p w:rsidR="00C70220" w:rsidRDefault="00C70220" w:rsidP="003F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013" w:rsidRDefault="009D6013" w:rsidP="00D14F56">
      <w:pPr>
        <w:spacing w:after="0"/>
      </w:pPr>
      <w:r>
        <w:separator/>
      </w:r>
    </w:p>
  </w:footnote>
  <w:footnote w:type="continuationSeparator" w:id="0">
    <w:p w:rsidR="009D6013" w:rsidRDefault="009D6013" w:rsidP="00D14F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002"/>
    <w:multiLevelType w:val="hybridMultilevel"/>
    <w:tmpl w:val="495A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729"/>
    <w:multiLevelType w:val="hybridMultilevel"/>
    <w:tmpl w:val="4C0CBD66"/>
    <w:lvl w:ilvl="0" w:tplc="5EF0A15E">
      <w:start w:val="1"/>
      <w:numFmt w:val="upperLetter"/>
      <w:pStyle w:val="Head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71B24"/>
    <w:multiLevelType w:val="hybridMultilevel"/>
    <w:tmpl w:val="B78E4490"/>
    <w:lvl w:ilvl="0" w:tplc="8DD0FE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17661"/>
    <w:multiLevelType w:val="multilevel"/>
    <w:tmpl w:val="9962CB12"/>
    <w:styleLink w:val="Appendix"/>
    <w:lvl w:ilvl="0">
      <w:start w:val="1"/>
      <w:numFmt w:val="upperLetter"/>
      <w:lvlText w:val="Appendix %1"/>
      <w:lvlJc w:val="left"/>
      <w:pPr>
        <w:tabs>
          <w:tab w:val="num" w:pos="900"/>
        </w:tabs>
        <w:ind w:left="900" w:hanging="720"/>
      </w:pPr>
      <w:rPr>
        <w:rFonts w:ascii="Arial" w:hAnsi="Arial" w:hint="default"/>
        <w:sz w:val="3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B606626"/>
    <w:multiLevelType w:val="hybridMultilevel"/>
    <w:tmpl w:val="F668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C683A"/>
    <w:multiLevelType w:val="hybridMultilevel"/>
    <w:tmpl w:val="884A16A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B6A00"/>
    <w:multiLevelType w:val="hybridMultilevel"/>
    <w:tmpl w:val="7838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E06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35220C25"/>
    <w:multiLevelType w:val="hybridMultilevel"/>
    <w:tmpl w:val="161C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44AE9"/>
    <w:multiLevelType w:val="hybridMultilevel"/>
    <w:tmpl w:val="FD6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D6CBE"/>
    <w:multiLevelType w:val="multilevel"/>
    <w:tmpl w:val="F7807332"/>
    <w:lvl w:ilvl="0">
      <w:start w:val="1"/>
      <w:numFmt w:val="upperRoman"/>
      <w:pStyle w:val="Heading1"/>
      <w:lvlText w:val="%1."/>
      <w:lvlJc w:val="left"/>
      <w:pPr>
        <w:tabs>
          <w:tab w:val="num" w:pos="360"/>
        </w:tabs>
        <w:ind w:left="0" w:firstLine="0"/>
      </w:pPr>
      <w:rPr>
        <w:i w:val="0"/>
      </w:rPr>
    </w:lvl>
    <w:lvl w:ilvl="1">
      <w:start w:val="1"/>
      <w:numFmt w:val="upperLetter"/>
      <w:pStyle w:val="Heading2"/>
      <w:lvlText w:val="%2."/>
      <w:lvlJc w:val="left"/>
      <w:pPr>
        <w:tabs>
          <w:tab w:val="num" w:pos="1080"/>
        </w:tabs>
        <w:ind w:left="720" w:firstLine="0"/>
      </w:pPr>
      <w:rPr>
        <w:b/>
        <w:i/>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nsid w:val="5CE63123"/>
    <w:multiLevelType w:val="hybridMultilevel"/>
    <w:tmpl w:val="785E12B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483997"/>
    <w:multiLevelType w:val="hybridMultilevel"/>
    <w:tmpl w:val="3656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B515F"/>
    <w:multiLevelType w:val="hybridMultilevel"/>
    <w:tmpl w:val="EA90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E2470C"/>
    <w:multiLevelType w:val="hybridMultilevel"/>
    <w:tmpl w:val="C74E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9A6169"/>
    <w:multiLevelType w:val="multilevel"/>
    <w:tmpl w:val="B2D046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3F00F22"/>
    <w:multiLevelType w:val="hybridMultilevel"/>
    <w:tmpl w:val="8A80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626156"/>
    <w:multiLevelType w:val="hybridMultilevel"/>
    <w:tmpl w:val="6A9EC13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67D00"/>
    <w:multiLevelType w:val="hybridMultilevel"/>
    <w:tmpl w:val="B35E8B4E"/>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3008DD"/>
    <w:multiLevelType w:val="hybridMultilevel"/>
    <w:tmpl w:val="8B40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C00B66"/>
    <w:multiLevelType w:val="hybridMultilevel"/>
    <w:tmpl w:val="A6CC5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2A017A"/>
    <w:multiLevelType w:val="hybridMultilevel"/>
    <w:tmpl w:val="B2CE3570"/>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C512FE"/>
    <w:multiLevelType w:val="hybridMultilevel"/>
    <w:tmpl w:val="2E6E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13"/>
  </w:num>
  <w:num w:numId="5">
    <w:abstractNumId w:val="17"/>
  </w:num>
  <w:num w:numId="6">
    <w:abstractNumId w:val="8"/>
  </w:num>
  <w:num w:numId="7">
    <w:abstractNumId w:val="6"/>
  </w:num>
  <w:num w:numId="8">
    <w:abstractNumId w:val="16"/>
  </w:num>
  <w:num w:numId="9">
    <w:abstractNumId w:val="7"/>
  </w:num>
  <w:num w:numId="10">
    <w:abstractNumId w:val="19"/>
  </w:num>
  <w:num w:numId="11">
    <w:abstractNumId w:val="0"/>
  </w:num>
  <w:num w:numId="12">
    <w:abstractNumId w:val="4"/>
  </w:num>
  <w:num w:numId="13">
    <w:abstractNumId w:val="12"/>
  </w:num>
  <w:num w:numId="14">
    <w:abstractNumId w:val="9"/>
  </w:num>
  <w:num w:numId="15">
    <w:abstractNumId w:val="14"/>
  </w:num>
  <w:num w:numId="16">
    <w:abstractNumId w:val="5"/>
  </w:num>
  <w:num w:numId="17">
    <w:abstractNumId w:val="2"/>
  </w:num>
  <w:num w:numId="18">
    <w:abstractNumId w:val="22"/>
  </w:num>
  <w:num w:numId="19">
    <w:abstractNumId w:val="21"/>
  </w:num>
  <w:num w:numId="20">
    <w:abstractNumId w:val="18"/>
  </w:num>
  <w:num w:numId="21">
    <w:abstractNumId w:val="11"/>
  </w:num>
  <w:num w:numId="22">
    <w:abstractNumId w:val="1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E212A4"/>
    <w:rsid w:val="00006017"/>
    <w:rsid w:val="000102A4"/>
    <w:rsid w:val="00012428"/>
    <w:rsid w:val="000234EF"/>
    <w:rsid w:val="00024C96"/>
    <w:rsid w:val="00034EA6"/>
    <w:rsid w:val="00053971"/>
    <w:rsid w:val="00065A77"/>
    <w:rsid w:val="00071F27"/>
    <w:rsid w:val="00086A07"/>
    <w:rsid w:val="0008729F"/>
    <w:rsid w:val="00087E65"/>
    <w:rsid w:val="00092862"/>
    <w:rsid w:val="00097F46"/>
    <w:rsid w:val="000A1739"/>
    <w:rsid w:val="000A48AC"/>
    <w:rsid w:val="000B5FEF"/>
    <w:rsid w:val="000C12F9"/>
    <w:rsid w:val="000D3512"/>
    <w:rsid w:val="000F219C"/>
    <w:rsid w:val="000F6CF5"/>
    <w:rsid w:val="00101A4E"/>
    <w:rsid w:val="0010657E"/>
    <w:rsid w:val="0011077F"/>
    <w:rsid w:val="001276AD"/>
    <w:rsid w:val="00146049"/>
    <w:rsid w:val="001467A9"/>
    <w:rsid w:val="00157950"/>
    <w:rsid w:val="00174030"/>
    <w:rsid w:val="001A2A6D"/>
    <w:rsid w:val="001A7266"/>
    <w:rsid w:val="001B7AF3"/>
    <w:rsid w:val="001C3639"/>
    <w:rsid w:val="001D73BE"/>
    <w:rsid w:val="001F0375"/>
    <w:rsid w:val="001F3C01"/>
    <w:rsid w:val="001F4722"/>
    <w:rsid w:val="00212BF1"/>
    <w:rsid w:val="0021720F"/>
    <w:rsid w:val="00226F39"/>
    <w:rsid w:val="0023069E"/>
    <w:rsid w:val="0023315A"/>
    <w:rsid w:val="00233A4C"/>
    <w:rsid w:val="00240170"/>
    <w:rsid w:val="00240F29"/>
    <w:rsid w:val="002442C1"/>
    <w:rsid w:val="00246EB1"/>
    <w:rsid w:val="002529DC"/>
    <w:rsid w:val="00253528"/>
    <w:rsid w:val="0026219E"/>
    <w:rsid w:val="00262595"/>
    <w:rsid w:val="002675AB"/>
    <w:rsid w:val="00281A10"/>
    <w:rsid w:val="00283A38"/>
    <w:rsid w:val="00285BCE"/>
    <w:rsid w:val="00292D2E"/>
    <w:rsid w:val="00295518"/>
    <w:rsid w:val="002968D2"/>
    <w:rsid w:val="00296CCF"/>
    <w:rsid w:val="002A2C59"/>
    <w:rsid w:val="002A2D63"/>
    <w:rsid w:val="002A4EB1"/>
    <w:rsid w:val="002A6F0A"/>
    <w:rsid w:val="002B5F65"/>
    <w:rsid w:val="002C2628"/>
    <w:rsid w:val="002C3A83"/>
    <w:rsid w:val="002D2865"/>
    <w:rsid w:val="002D7F21"/>
    <w:rsid w:val="002F6F23"/>
    <w:rsid w:val="003058FA"/>
    <w:rsid w:val="00306CE1"/>
    <w:rsid w:val="00307888"/>
    <w:rsid w:val="0031678F"/>
    <w:rsid w:val="00316EB5"/>
    <w:rsid w:val="00335507"/>
    <w:rsid w:val="0034164E"/>
    <w:rsid w:val="003424E7"/>
    <w:rsid w:val="00353E55"/>
    <w:rsid w:val="00355A2B"/>
    <w:rsid w:val="00355FBB"/>
    <w:rsid w:val="00380D17"/>
    <w:rsid w:val="00384B4D"/>
    <w:rsid w:val="00384D4D"/>
    <w:rsid w:val="0038568B"/>
    <w:rsid w:val="00390E0F"/>
    <w:rsid w:val="0039145D"/>
    <w:rsid w:val="00396CEA"/>
    <w:rsid w:val="003A019A"/>
    <w:rsid w:val="003B0593"/>
    <w:rsid w:val="003C44C9"/>
    <w:rsid w:val="003E4172"/>
    <w:rsid w:val="003E4358"/>
    <w:rsid w:val="003E6D93"/>
    <w:rsid w:val="003F4121"/>
    <w:rsid w:val="003F5C7C"/>
    <w:rsid w:val="00402D11"/>
    <w:rsid w:val="0041141C"/>
    <w:rsid w:val="00417D27"/>
    <w:rsid w:val="0042478B"/>
    <w:rsid w:val="0042781B"/>
    <w:rsid w:val="004314DF"/>
    <w:rsid w:val="00432841"/>
    <w:rsid w:val="00432AA3"/>
    <w:rsid w:val="00433013"/>
    <w:rsid w:val="00437D27"/>
    <w:rsid w:val="00446A19"/>
    <w:rsid w:val="004636E5"/>
    <w:rsid w:val="00467078"/>
    <w:rsid w:val="00471172"/>
    <w:rsid w:val="004748C7"/>
    <w:rsid w:val="00494CD2"/>
    <w:rsid w:val="004A00C2"/>
    <w:rsid w:val="004A1E21"/>
    <w:rsid w:val="004E1052"/>
    <w:rsid w:val="004E2581"/>
    <w:rsid w:val="004E65DE"/>
    <w:rsid w:val="004F5728"/>
    <w:rsid w:val="004F6C3B"/>
    <w:rsid w:val="00506F9F"/>
    <w:rsid w:val="0051221F"/>
    <w:rsid w:val="00516011"/>
    <w:rsid w:val="00521BCA"/>
    <w:rsid w:val="00527548"/>
    <w:rsid w:val="00531E60"/>
    <w:rsid w:val="005344F3"/>
    <w:rsid w:val="005361DA"/>
    <w:rsid w:val="005415EE"/>
    <w:rsid w:val="00542716"/>
    <w:rsid w:val="00551299"/>
    <w:rsid w:val="0055252D"/>
    <w:rsid w:val="00552B75"/>
    <w:rsid w:val="005531FF"/>
    <w:rsid w:val="0055459E"/>
    <w:rsid w:val="00560870"/>
    <w:rsid w:val="00561C58"/>
    <w:rsid w:val="00563822"/>
    <w:rsid w:val="00563F0D"/>
    <w:rsid w:val="005819C5"/>
    <w:rsid w:val="00582F40"/>
    <w:rsid w:val="00583009"/>
    <w:rsid w:val="00586D85"/>
    <w:rsid w:val="005913D4"/>
    <w:rsid w:val="00596718"/>
    <w:rsid w:val="005B14FC"/>
    <w:rsid w:val="005B3074"/>
    <w:rsid w:val="005B655C"/>
    <w:rsid w:val="005C24F1"/>
    <w:rsid w:val="005C3437"/>
    <w:rsid w:val="005D3549"/>
    <w:rsid w:val="005D4B36"/>
    <w:rsid w:val="005D4FAC"/>
    <w:rsid w:val="005D5091"/>
    <w:rsid w:val="005E30C9"/>
    <w:rsid w:val="005E642E"/>
    <w:rsid w:val="005F0A6C"/>
    <w:rsid w:val="005F1F73"/>
    <w:rsid w:val="005F47B3"/>
    <w:rsid w:val="00605B0C"/>
    <w:rsid w:val="006119B5"/>
    <w:rsid w:val="00611FBF"/>
    <w:rsid w:val="0061481F"/>
    <w:rsid w:val="0061535F"/>
    <w:rsid w:val="00617C28"/>
    <w:rsid w:val="0062300C"/>
    <w:rsid w:val="006259BA"/>
    <w:rsid w:val="00635B18"/>
    <w:rsid w:val="00642384"/>
    <w:rsid w:val="006614E9"/>
    <w:rsid w:val="00666F01"/>
    <w:rsid w:val="006702F0"/>
    <w:rsid w:val="00673514"/>
    <w:rsid w:val="00676EFE"/>
    <w:rsid w:val="00677D74"/>
    <w:rsid w:val="00687D8B"/>
    <w:rsid w:val="00691E45"/>
    <w:rsid w:val="006A6A57"/>
    <w:rsid w:val="006B4644"/>
    <w:rsid w:val="006C1BFB"/>
    <w:rsid w:val="006C5BF2"/>
    <w:rsid w:val="006C6C0F"/>
    <w:rsid w:val="006D02ED"/>
    <w:rsid w:val="006D1F54"/>
    <w:rsid w:val="006D4407"/>
    <w:rsid w:val="006D4F86"/>
    <w:rsid w:val="006F7A50"/>
    <w:rsid w:val="00703DC4"/>
    <w:rsid w:val="00711494"/>
    <w:rsid w:val="007137CD"/>
    <w:rsid w:val="00715D45"/>
    <w:rsid w:val="00724B86"/>
    <w:rsid w:val="00741980"/>
    <w:rsid w:val="00751323"/>
    <w:rsid w:val="00752AE9"/>
    <w:rsid w:val="00770DD6"/>
    <w:rsid w:val="00774A7E"/>
    <w:rsid w:val="00780B4B"/>
    <w:rsid w:val="0079652B"/>
    <w:rsid w:val="007A3B1B"/>
    <w:rsid w:val="007B0501"/>
    <w:rsid w:val="007C2382"/>
    <w:rsid w:val="007D205B"/>
    <w:rsid w:val="007D2D95"/>
    <w:rsid w:val="007D3A77"/>
    <w:rsid w:val="007D755A"/>
    <w:rsid w:val="007E11DB"/>
    <w:rsid w:val="007E7B83"/>
    <w:rsid w:val="007F3655"/>
    <w:rsid w:val="00807BD4"/>
    <w:rsid w:val="00811B7E"/>
    <w:rsid w:val="00815086"/>
    <w:rsid w:val="00816F81"/>
    <w:rsid w:val="00824771"/>
    <w:rsid w:val="00831496"/>
    <w:rsid w:val="008359A8"/>
    <w:rsid w:val="00841A3B"/>
    <w:rsid w:val="008443B6"/>
    <w:rsid w:val="008545DB"/>
    <w:rsid w:val="00854774"/>
    <w:rsid w:val="0085516A"/>
    <w:rsid w:val="00861766"/>
    <w:rsid w:val="00877EFB"/>
    <w:rsid w:val="00883701"/>
    <w:rsid w:val="00890592"/>
    <w:rsid w:val="008A0495"/>
    <w:rsid w:val="008A759D"/>
    <w:rsid w:val="008A7EA6"/>
    <w:rsid w:val="008B22F4"/>
    <w:rsid w:val="008B37D2"/>
    <w:rsid w:val="008E4B2D"/>
    <w:rsid w:val="00902DBF"/>
    <w:rsid w:val="009067F8"/>
    <w:rsid w:val="00910508"/>
    <w:rsid w:val="0091088F"/>
    <w:rsid w:val="00910E24"/>
    <w:rsid w:val="00911CEF"/>
    <w:rsid w:val="009145B6"/>
    <w:rsid w:val="00923247"/>
    <w:rsid w:val="0092443F"/>
    <w:rsid w:val="00924588"/>
    <w:rsid w:val="00927C17"/>
    <w:rsid w:val="00930018"/>
    <w:rsid w:val="00930E3E"/>
    <w:rsid w:val="009324BA"/>
    <w:rsid w:val="00936155"/>
    <w:rsid w:val="00940E1D"/>
    <w:rsid w:val="00942613"/>
    <w:rsid w:val="00945D90"/>
    <w:rsid w:val="00945F64"/>
    <w:rsid w:val="00952B02"/>
    <w:rsid w:val="00954F1E"/>
    <w:rsid w:val="00960351"/>
    <w:rsid w:val="00961187"/>
    <w:rsid w:val="00964639"/>
    <w:rsid w:val="00971069"/>
    <w:rsid w:val="00996A99"/>
    <w:rsid w:val="009A787E"/>
    <w:rsid w:val="009B0FAA"/>
    <w:rsid w:val="009B4B4C"/>
    <w:rsid w:val="009C034E"/>
    <w:rsid w:val="009C240E"/>
    <w:rsid w:val="009C4344"/>
    <w:rsid w:val="009C43BE"/>
    <w:rsid w:val="009D6013"/>
    <w:rsid w:val="009D73FF"/>
    <w:rsid w:val="009D7F59"/>
    <w:rsid w:val="009E251F"/>
    <w:rsid w:val="009F4D14"/>
    <w:rsid w:val="009F6067"/>
    <w:rsid w:val="00A011E4"/>
    <w:rsid w:val="00A01683"/>
    <w:rsid w:val="00A025A2"/>
    <w:rsid w:val="00A1738C"/>
    <w:rsid w:val="00A20AB3"/>
    <w:rsid w:val="00A2138A"/>
    <w:rsid w:val="00A259BD"/>
    <w:rsid w:val="00A51704"/>
    <w:rsid w:val="00A560C0"/>
    <w:rsid w:val="00A60203"/>
    <w:rsid w:val="00A66165"/>
    <w:rsid w:val="00A73C45"/>
    <w:rsid w:val="00A7742B"/>
    <w:rsid w:val="00A80557"/>
    <w:rsid w:val="00A80834"/>
    <w:rsid w:val="00A8148C"/>
    <w:rsid w:val="00A86437"/>
    <w:rsid w:val="00A97C75"/>
    <w:rsid w:val="00AA27AF"/>
    <w:rsid w:val="00AB3A17"/>
    <w:rsid w:val="00AD1F90"/>
    <w:rsid w:val="00AE0842"/>
    <w:rsid w:val="00AE4244"/>
    <w:rsid w:val="00AE5BA4"/>
    <w:rsid w:val="00AE7D96"/>
    <w:rsid w:val="00AF0FB4"/>
    <w:rsid w:val="00AF18D0"/>
    <w:rsid w:val="00AF1FC3"/>
    <w:rsid w:val="00AF445B"/>
    <w:rsid w:val="00AF66FB"/>
    <w:rsid w:val="00B069B5"/>
    <w:rsid w:val="00B07EB6"/>
    <w:rsid w:val="00B140EF"/>
    <w:rsid w:val="00B14364"/>
    <w:rsid w:val="00B278D6"/>
    <w:rsid w:val="00B35BA2"/>
    <w:rsid w:val="00B3669D"/>
    <w:rsid w:val="00B4314A"/>
    <w:rsid w:val="00B5037D"/>
    <w:rsid w:val="00B52A20"/>
    <w:rsid w:val="00B55C6A"/>
    <w:rsid w:val="00B56971"/>
    <w:rsid w:val="00B56F98"/>
    <w:rsid w:val="00B73910"/>
    <w:rsid w:val="00B95B6B"/>
    <w:rsid w:val="00B97A38"/>
    <w:rsid w:val="00BA09B9"/>
    <w:rsid w:val="00BA177C"/>
    <w:rsid w:val="00BA28E8"/>
    <w:rsid w:val="00BA36D9"/>
    <w:rsid w:val="00BA6D1C"/>
    <w:rsid w:val="00BC7874"/>
    <w:rsid w:val="00BE35FB"/>
    <w:rsid w:val="00BF1747"/>
    <w:rsid w:val="00BF3144"/>
    <w:rsid w:val="00C07433"/>
    <w:rsid w:val="00C10639"/>
    <w:rsid w:val="00C16FDF"/>
    <w:rsid w:val="00C27024"/>
    <w:rsid w:val="00C317C1"/>
    <w:rsid w:val="00C420C9"/>
    <w:rsid w:val="00C42F32"/>
    <w:rsid w:val="00C4512A"/>
    <w:rsid w:val="00C50CCA"/>
    <w:rsid w:val="00C53B22"/>
    <w:rsid w:val="00C600D1"/>
    <w:rsid w:val="00C61E0F"/>
    <w:rsid w:val="00C70220"/>
    <w:rsid w:val="00C75428"/>
    <w:rsid w:val="00C85814"/>
    <w:rsid w:val="00C87BB7"/>
    <w:rsid w:val="00C90FB1"/>
    <w:rsid w:val="00C95FEB"/>
    <w:rsid w:val="00CA7B17"/>
    <w:rsid w:val="00CC6F1A"/>
    <w:rsid w:val="00CD00D8"/>
    <w:rsid w:val="00CE5DD0"/>
    <w:rsid w:val="00CE6433"/>
    <w:rsid w:val="00CE6E49"/>
    <w:rsid w:val="00CE7535"/>
    <w:rsid w:val="00CF7EBE"/>
    <w:rsid w:val="00D05DDA"/>
    <w:rsid w:val="00D06CE5"/>
    <w:rsid w:val="00D076C9"/>
    <w:rsid w:val="00D13602"/>
    <w:rsid w:val="00D14F56"/>
    <w:rsid w:val="00D16356"/>
    <w:rsid w:val="00D34F17"/>
    <w:rsid w:val="00D37224"/>
    <w:rsid w:val="00D37636"/>
    <w:rsid w:val="00D41BBE"/>
    <w:rsid w:val="00D46FA9"/>
    <w:rsid w:val="00D50ECD"/>
    <w:rsid w:val="00D52992"/>
    <w:rsid w:val="00D66FEA"/>
    <w:rsid w:val="00D6771D"/>
    <w:rsid w:val="00D70D6A"/>
    <w:rsid w:val="00D77015"/>
    <w:rsid w:val="00D802CB"/>
    <w:rsid w:val="00D836A1"/>
    <w:rsid w:val="00D92970"/>
    <w:rsid w:val="00DB204C"/>
    <w:rsid w:val="00DC152B"/>
    <w:rsid w:val="00DC607F"/>
    <w:rsid w:val="00DC74D3"/>
    <w:rsid w:val="00DF51CC"/>
    <w:rsid w:val="00E009C2"/>
    <w:rsid w:val="00E01BE6"/>
    <w:rsid w:val="00E133F6"/>
    <w:rsid w:val="00E1535F"/>
    <w:rsid w:val="00E212A4"/>
    <w:rsid w:val="00E269CF"/>
    <w:rsid w:val="00E30A8E"/>
    <w:rsid w:val="00E332B9"/>
    <w:rsid w:val="00E412C7"/>
    <w:rsid w:val="00E47816"/>
    <w:rsid w:val="00E50084"/>
    <w:rsid w:val="00E50F06"/>
    <w:rsid w:val="00E702AE"/>
    <w:rsid w:val="00E743DF"/>
    <w:rsid w:val="00E873E9"/>
    <w:rsid w:val="00E87C05"/>
    <w:rsid w:val="00E908C8"/>
    <w:rsid w:val="00E96D94"/>
    <w:rsid w:val="00EA271C"/>
    <w:rsid w:val="00EB7E5D"/>
    <w:rsid w:val="00EC3964"/>
    <w:rsid w:val="00EC696D"/>
    <w:rsid w:val="00EE784C"/>
    <w:rsid w:val="00EF4987"/>
    <w:rsid w:val="00EF5683"/>
    <w:rsid w:val="00F00A84"/>
    <w:rsid w:val="00F0238A"/>
    <w:rsid w:val="00F0417D"/>
    <w:rsid w:val="00F13E05"/>
    <w:rsid w:val="00F16A0F"/>
    <w:rsid w:val="00F171F9"/>
    <w:rsid w:val="00F33A7A"/>
    <w:rsid w:val="00F35E8A"/>
    <w:rsid w:val="00F408B7"/>
    <w:rsid w:val="00F45150"/>
    <w:rsid w:val="00F47237"/>
    <w:rsid w:val="00F50339"/>
    <w:rsid w:val="00F50922"/>
    <w:rsid w:val="00F50939"/>
    <w:rsid w:val="00F5344A"/>
    <w:rsid w:val="00F5451D"/>
    <w:rsid w:val="00F604D2"/>
    <w:rsid w:val="00F70D05"/>
    <w:rsid w:val="00F75169"/>
    <w:rsid w:val="00F8133F"/>
    <w:rsid w:val="00F82858"/>
    <w:rsid w:val="00F90424"/>
    <w:rsid w:val="00F908F3"/>
    <w:rsid w:val="00F93D6A"/>
    <w:rsid w:val="00F94D78"/>
    <w:rsid w:val="00F961D4"/>
    <w:rsid w:val="00FB45E8"/>
    <w:rsid w:val="00FB7E7F"/>
    <w:rsid w:val="00FC335F"/>
    <w:rsid w:val="00FD605F"/>
    <w:rsid w:val="00FE4776"/>
    <w:rsid w:val="00FE7B9A"/>
    <w:rsid w:val="00FF144F"/>
    <w:rsid w:val="00FF4B8D"/>
    <w:rsid w:val="00FF5B52"/>
    <w:rsid w:val="00FF6F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FE7B9A"/>
    <w:pPr>
      <w:widowControl/>
      <w:pBdr>
        <w:bottom w:val="single" w:sz="12" w:space="0" w:color="auto"/>
      </w:pBdr>
      <w:overflowPunct w:val="0"/>
      <w:autoSpaceDE w:val="0"/>
      <w:autoSpaceDN w:val="0"/>
      <w:adjustRightInd w:val="0"/>
      <w:spacing w:after="0"/>
      <w:textAlignment w:val="baseline"/>
    </w:pPr>
    <w:rPr>
      <w:rFonts w:eastAsia="Batang"/>
      <w:color w:val="auto"/>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table" w:styleId="TableGrid">
    <w:name w:val="Table Grid"/>
    <w:basedOn w:val="TableNormal"/>
    <w:uiPriority w:val="59"/>
    <w:rsid w:val="00E7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011810">
      <w:bodyDiv w:val="1"/>
      <w:marLeft w:val="0"/>
      <w:marRight w:val="0"/>
      <w:marTop w:val="0"/>
      <w:marBottom w:val="0"/>
      <w:divBdr>
        <w:top w:val="none" w:sz="0" w:space="0" w:color="auto"/>
        <w:left w:val="none" w:sz="0" w:space="0" w:color="auto"/>
        <w:bottom w:val="none" w:sz="0" w:space="0" w:color="auto"/>
        <w:right w:val="none" w:sz="0" w:space="0" w:color="auto"/>
      </w:divBdr>
    </w:div>
    <w:div w:id="1095126082">
      <w:bodyDiv w:val="1"/>
      <w:marLeft w:val="0"/>
      <w:marRight w:val="0"/>
      <w:marTop w:val="0"/>
      <w:marBottom w:val="0"/>
      <w:divBdr>
        <w:top w:val="none" w:sz="0" w:space="0" w:color="auto"/>
        <w:left w:val="none" w:sz="0" w:space="0" w:color="auto"/>
        <w:bottom w:val="none" w:sz="0" w:space="0" w:color="auto"/>
        <w:right w:val="none" w:sz="0" w:space="0" w:color="auto"/>
      </w:divBdr>
    </w:div>
    <w:div w:id="20019605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Company>MRW &amp; Associates, LLC</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Norin</dc:creator>
  <cp:lastModifiedBy>Fraud Squad</cp:lastModifiedBy>
  <cp:revision>2</cp:revision>
  <dcterms:created xsi:type="dcterms:W3CDTF">2015-04-22T21:46:00Z</dcterms:created>
  <dcterms:modified xsi:type="dcterms:W3CDTF">2015-04-22T21:46:00Z</dcterms:modified>
</cp:coreProperties>
</file>