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A" w:rsidRPr="00726AE4" w:rsidRDefault="00FE7B9A" w:rsidP="00FE7B9A">
      <w:pPr>
        <w:rPr>
          <w:b/>
        </w:rPr>
      </w:pPr>
      <w:r>
        <w:rPr>
          <w:b/>
        </w:rPr>
        <w:t>UCAN Data Requests in A.14-11-003 &amp; A.14-11-004</w:t>
      </w:r>
    </w:p>
    <w:p w:rsidR="00FE7B9A" w:rsidRDefault="00FE7B9A" w:rsidP="00FE7B9A">
      <w:pPr>
        <w:contextualSpacing/>
        <w:rPr>
          <w:b/>
        </w:rPr>
      </w:pPr>
    </w:p>
    <w:p w:rsidR="00FE7B9A" w:rsidRPr="00525464" w:rsidRDefault="00FE7B9A" w:rsidP="00FE7B9A">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April 2</w:t>
      </w:r>
      <w:r w:rsidR="00232C83">
        <w:rPr>
          <w:rFonts w:asciiTheme="minorHAnsi" w:hAnsiTheme="minorHAnsi"/>
        </w:rPr>
        <w:t>4</w:t>
      </w:r>
      <w:r>
        <w:rPr>
          <w:rFonts w:asciiTheme="minorHAnsi" w:hAnsiTheme="minorHAnsi"/>
        </w:rPr>
        <w:t>, 2015</w:t>
      </w:r>
    </w:p>
    <w:p w:rsidR="00FE7B9A" w:rsidRPr="00525464" w:rsidRDefault="00FE7B9A" w:rsidP="00FE7B9A">
      <w:pPr>
        <w:tabs>
          <w:tab w:val="left" w:pos="5040"/>
          <w:tab w:val="left" w:pos="9360"/>
        </w:tabs>
        <w:contextualSpacing/>
        <w:rPr>
          <w:rFonts w:asciiTheme="minorHAnsi" w:hAnsiTheme="minorHAnsi"/>
        </w:rPr>
      </w:pPr>
    </w:p>
    <w:p w:rsidR="00FE7B9A" w:rsidRPr="00525464" w:rsidRDefault="00FE7B9A" w:rsidP="00FE7B9A">
      <w:pPr>
        <w:tabs>
          <w:tab w:val="left" w:pos="5040"/>
          <w:tab w:val="left" w:pos="9360"/>
        </w:tabs>
        <w:contextualSpacing/>
        <w:rPr>
          <w:rFonts w:asciiTheme="minorHAnsi" w:hAnsiTheme="minorHAnsi"/>
        </w:rPr>
      </w:pPr>
      <w:r w:rsidRPr="00525464">
        <w:rPr>
          <w:rFonts w:asciiTheme="minorHAnsi" w:hAnsiTheme="minorHAnsi"/>
        </w:rPr>
        <w:t>Responses</w:t>
      </w:r>
    </w:p>
    <w:p w:rsidR="00FE7B9A" w:rsidRPr="00525464" w:rsidRDefault="00FE7B9A" w:rsidP="00FE7B9A">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 xml:space="preserve">May </w:t>
      </w:r>
      <w:r w:rsidR="00232C83">
        <w:rPr>
          <w:rFonts w:asciiTheme="minorHAnsi" w:hAnsiTheme="minorHAnsi"/>
        </w:rPr>
        <w:t>8</w:t>
      </w:r>
      <w:r>
        <w:rPr>
          <w:rFonts w:asciiTheme="minorHAnsi" w:hAnsiTheme="minorHAnsi"/>
        </w:rPr>
        <w:t>, 2015</w:t>
      </w:r>
    </w:p>
    <w:p w:rsidR="00FE7B9A" w:rsidRPr="00525464" w:rsidRDefault="00FE7B9A" w:rsidP="00FE7B9A">
      <w:pPr>
        <w:contextualSpacing/>
        <w:rPr>
          <w:rFonts w:asciiTheme="minorHAnsi" w:eastAsia="Calibri" w:hAnsiTheme="minorHAnsi"/>
        </w:rPr>
      </w:pPr>
    </w:p>
    <w:p w:rsidR="00FE7B9A" w:rsidRDefault="00FE7B9A" w:rsidP="00FE7B9A">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FE7B9A" w:rsidRPr="00525464" w:rsidRDefault="00FE7B9A" w:rsidP="00FE7B9A">
      <w:pPr>
        <w:ind w:left="1440"/>
        <w:contextualSpacing/>
        <w:rPr>
          <w:rFonts w:asciiTheme="minorHAnsi" w:eastAsia="Calibri" w:hAnsiTheme="minorHAnsi"/>
        </w:rPr>
      </w:pPr>
      <w:r>
        <w:rPr>
          <w:rFonts w:asciiTheme="minorHAnsi" w:eastAsia="Calibri" w:hAnsiTheme="minorHAnsi"/>
        </w:rPr>
        <w:t>John Pacheco</w:t>
      </w:r>
    </w:p>
    <w:p w:rsidR="00FE7B9A" w:rsidRPr="00525464" w:rsidRDefault="00FE7B9A" w:rsidP="00FE7B9A">
      <w:pPr>
        <w:contextualSpacing/>
        <w:rPr>
          <w:rFonts w:asciiTheme="minorHAnsi" w:eastAsia="Calibri" w:hAnsiTheme="minorHAnsi"/>
        </w:rPr>
      </w:pPr>
    </w:p>
    <w:p w:rsidR="00FE7B9A" w:rsidRPr="00525464" w:rsidRDefault="00FE7B9A" w:rsidP="00FE7B9A">
      <w:pPr>
        <w:ind w:left="1440"/>
        <w:contextualSpacing/>
        <w:rPr>
          <w:rFonts w:asciiTheme="minorHAnsi" w:eastAsia="Calibri" w:hAnsiTheme="minorHAnsi"/>
        </w:rPr>
      </w:pPr>
    </w:p>
    <w:p w:rsidR="00FE7B9A" w:rsidRDefault="00FE7B9A" w:rsidP="00FE7B9A">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FE7B9A" w:rsidRPr="00C21FA0"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FE7B9A" w:rsidRPr="00525464" w:rsidRDefault="00FE7B9A" w:rsidP="00FE7B9A">
      <w:pPr>
        <w:ind w:left="1440"/>
        <w:contextualSpacing/>
        <w:rPr>
          <w:rFonts w:asciiTheme="minorHAnsi" w:eastAsia="Calibri" w:hAnsiTheme="minorHAnsi"/>
        </w:rPr>
      </w:pPr>
      <w:r w:rsidRPr="00525464">
        <w:rPr>
          <w:rFonts w:asciiTheme="minorHAnsi" w:eastAsia="Calibri" w:hAnsiTheme="minorHAnsi"/>
        </w:rPr>
        <w:br/>
      </w:r>
    </w:p>
    <w:p w:rsidR="00FE7B9A" w:rsidRPr="00525464" w:rsidRDefault="00FE7B9A" w:rsidP="00FE7B9A">
      <w:pPr>
        <w:contextualSpacing/>
        <w:rPr>
          <w:rFonts w:asciiTheme="minorHAnsi" w:eastAsia="Calibri" w:hAnsiTheme="minorHAnsi"/>
        </w:rPr>
      </w:pPr>
      <w:r>
        <w:rPr>
          <w:rFonts w:asciiTheme="minorHAnsi" w:eastAsia="Calibri" w:hAnsiTheme="minorHAnsi"/>
        </w:rPr>
        <w:t xml:space="preserve">Data Request No: </w:t>
      </w:r>
      <w:r w:rsidR="00232C83">
        <w:rPr>
          <w:rFonts w:asciiTheme="minorHAnsi" w:eastAsia="Calibri" w:hAnsiTheme="minorHAnsi"/>
        </w:rPr>
        <w:t>8</w:t>
      </w:r>
    </w:p>
    <w:p w:rsidR="00FE7B9A" w:rsidRPr="00525464" w:rsidRDefault="00FE7B9A" w:rsidP="00FE7B9A">
      <w:pPr>
        <w:contextualSpacing/>
        <w:rPr>
          <w:rFonts w:asciiTheme="minorHAnsi" w:eastAsia="Calibri" w:hAnsiTheme="minorHAnsi"/>
        </w:rPr>
      </w:pPr>
      <w:r w:rsidRPr="00525464">
        <w:rPr>
          <w:rFonts w:asciiTheme="minorHAnsi" w:eastAsia="Calibri" w:hAnsiTheme="minorHAnsi"/>
        </w:rPr>
        <w:t>(Please see instructions below)</w:t>
      </w:r>
    </w:p>
    <w:p w:rsidR="00FE7B9A" w:rsidRPr="00525464" w:rsidRDefault="00FE7B9A" w:rsidP="00FE7B9A">
      <w:pPr>
        <w:rPr>
          <w:rFonts w:asciiTheme="minorHAnsi" w:hAnsiTheme="minorHAnsi"/>
          <w:b/>
        </w:rPr>
      </w:pPr>
    </w:p>
    <w:p w:rsidR="00FE7B9A" w:rsidRPr="00525464" w:rsidRDefault="00FE7B9A" w:rsidP="00FE7B9A">
      <w:pPr>
        <w:ind w:left="1440" w:hanging="1440"/>
        <w:rPr>
          <w:rFonts w:asciiTheme="minorHAnsi" w:hAnsiTheme="minorHAnsi"/>
          <w:b/>
        </w:rPr>
      </w:pPr>
    </w:p>
    <w:p w:rsidR="00FE7B9A" w:rsidRPr="00525464" w:rsidRDefault="00FE7B9A" w:rsidP="00FE7B9A">
      <w:pPr>
        <w:rPr>
          <w:rFonts w:asciiTheme="minorHAnsi" w:hAnsiTheme="minorHAnsi"/>
          <w:b/>
        </w:rPr>
      </w:pPr>
      <w:r w:rsidRPr="00525464">
        <w:rPr>
          <w:rFonts w:asciiTheme="minorHAnsi" w:hAnsiTheme="minorHAnsi"/>
          <w:b/>
        </w:rPr>
        <w:t>INSTRUCTIONS:</w:t>
      </w:r>
    </w:p>
    <w:p w:rsidR="00FE7B9A" w:rsidRPr="00525464" w:rsidRDefault="00FE7B9A" w:rsidP="00FE7B9A">
      <w:pPr>
        <w:rPr>
          <w:rFonts w:asciiTheme="minorHAnsi" w:hAnsiTheme="minorHAnsi"/>
        </w:rPr>
      </w:pPr>
    </w:p>
    <w:p w:rsidR="00FE7B9A" w:rsidRPr="00525464" w:rsidRDefault="00FE7B9A" w:rsidP="00FE7B9A">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FE7B9A" w:rsidRPr="00525464" w:rsidRDefault="00FE7B9A" w:rsidP="00FE7B9A">
      <w:pPr>
        <w:rPr>
          <w:rFonts w:asciiTheme="minorHAnsi" w:hAnsiTheme="minorHAnsi"/>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FE7B9A" w:rsidRPr="00525464" w:rsidRDefault="00FE7B9A" w:rsidP="00FE7B9A">
      <w:pPr>
        <w:pStyle w:val="DefaultText"/>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FE7B9A" w:rsidRPr="00525464" w:rsidRDefault="00FE7B9A" w:rsidP="00FE7B9A">
      <w:pPr>
        <w:pStyle w:val="DefaultText"/>
        <w:ind w:firstLine="720"/>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lastRenderedPageBreak/>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FE7B9A" w:rsidRPr="00525464" w:rsidRDefault="00FE7B9A" w:rsidP="00FE7B9A">
      <w:pPr>
        <w:pStyle w:val="DefaultText"/>
        <w:rPr>
          <w:rFonts w:asciiTheme="minorHAnsi" w:hAnsiTheme="minorHAnsi"/>
          <w:szCs w:val="24"/>
        </w:rPr>
      </w:pPr>
    </w:p>
    <w:p w:rsidR="00FE7B9A" w:rsidRPr="00FE7B9A" w:rsidRDefault="00FE7B9A" w:rsidP="00FE7B9A">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FE7B9A" w:rsidRDefault="00FE7B9A" w:rsidP="00D14F56">
      <w:pPr>
        <w:rPr>
          <w:rFonts w:ascii="Cambria" w:hAnsi="Cambria"/>
          <w:b/>
        </w:rPr>
      </w:pPr>
    </w:p>
    <w:p w:rsidR="00C85814" w:rsidRPr="001A2A6D" w:rsidRDefault="00C85814" w:rsidP="00C85814">
      <w:pPr>
        <w:pStyle w:val="ListParagraph"/>
        <w:spacing w:before="240"/>
      </w:pPr>
    </w:p>
    <w:p w:rsidR="00232C83" w:rsidRPr="001A2A6D" w:rsidRDefault="00232C83" w:rsidP="00232C83">
      <w:pPr>
        <w:rPr>
          <w:rFonts w:ascii="Cambria" w:hAnsi="Cambria"/>
          <w:b/>
        </w:rPr>
      </w:pPr>
      <w:r w:rsidRPr="001A2A6D">
        <w:rPr>
          <w:rFonts w:ascii="Cambria" w:hAnsi="Cambria"/>
          <w:b/>
        </w:rPr>
        <w:t xml:space="preserve">UCAN Data Requests in A.14-11-003, Set </w:t>
      </w:r>
      <w:r>
        <w:rPr>
          <w:rFonts w:ascii="Cambria" w:hAnsi="Cambria"/>
          <w:b/>
        </w:rPr>
        <w:t>8</w:t>
      </w:r>
    </w:p>
    <w:p w:rsidR="00232C83" w:rsidRDefault="00232C83" w:rsidP="001A2A6D">
      <w:pPr>
        <w:keepNext/>
        <w:keepLines/>
        <w:rPr>
          <w:rFonts w:ascii="Cambria" w:hAnsi="Cambria"/>
          <w:b/>
        </w:rPr>
      </w:pPr>
    </w:p>
    <w:p w:rsidR="001A2A6D" w:rsidRDefault="001A2A6D" w:rsidP="001A2A6D">
      <w:pPr>
        <w:keepNext/>
        <w:keepLines/>
        <w:rPr>
          <w:rFonts w:ascii="Cambria" w:hAnsi="Cambria"/>
          <w:b/>
        </w:rPr>
      </w:pPr>
      <w:r w:rsidRPr="001A2A6D">
        <w:rPr>
          <w:rFonts w:ascii="Cambria" w:hAnsi="Cambria"/>
          <w:b/>
        </w:rPr>
        <w:t>The following questions relates to M</w:t>
      </w:r>
      <w:r w:rsidR="008F5596">
        <w:rPr>
          <w:rFonts w:ascii="Cambria" w:hAnsi="Cambria"/>
          <w:b/>
        </w:rPr>
        <w:t>s</w:t>
      </w:r>
      <w:r w:rsidRPr="001A2A6D">
        <w:rPr>
          <w:rFonts w:ascii="Cambria" w:hAnsi="Cambria"/>
          <w:b/>
        </w:rPr>
        <w:t xml:space="preserve">. </w:t>
      </w:r>
      <w:proofErr w:type="spellStart"/>
      <w:r w:rsidR="008F5596">
        <w:rPr>
          <w:rFonts w:ascii="Cambria" w:hAnsi="Cambria"/>
          <w:b/>
        </w:rPr>
        <w:t>Hrna’s</w:t>
      </w:r>
      <w:proofErr w:type="spellEnd"/>
      <w:r w:rsidRPr="001A2A6D">
        <w:rPr>
          <w:rFonts w:ascii="Cambria" w:hAnsi="Cambria"/>
          <w:b/>
        </w:rPr>
        <w:t xml:space="preserve"> testimony for SDG&amp;E (SDG&amp;E-</w:t>
      </w:r>
      <w:r w:rsidR="008F5596">
        <w:rPr>
          <w:rFonts w:ascii="Cambria" w:hAnsi="Cambria"/>
          <w:b/>
        </w:rPr>
        <w:t>37</w:t>
      </w:r>
      <w:r w:rsidRPr="001A2A6D">
        <w:rPr>
          <w:rFonts w:ascii="Cambria" w:hAnsi="Cambria"/>
          <w:b/>
        </w:rPr>
        <w:t>)</w:t>
      </w:r>
    </w:p>
    <w:p w:rsidR="008F5596" w:rsidRDefault="008F5596" w:rsidP="008F5596">
      <w:pPr>
        <w:pStyle w:val="ListParagraph"/>
        <w:keepNext/>
        <w:keepLines/>
        <w:numPr>
          <w:ilvl w:val="0"/>
          <w:numId w:val="24"/>
        </w:numPr>
      </w:pPr>
      <w:r>
        <w:t xml:space="preserve"> Please provide all workpaper tables in Excel, with formulas and links (including links between tables) intact.</w:t>
      </w:r>
    </w:p>
    <w:p w:rsidR="008F5596" w:rsidRDefault="008F5596" w:rsidP="008F5596">
      <w:pPr>
        <w:pStyle w:val="ListParagraph"/>
        <w:keepNext/>
        <w:keepLines/>
        <w:numPr>
          <w:ilvl w:val="0"/>
          <w:numId w:val="24"/>
        </w:numPr>
      </w:pPr>
      <w:r>
        <w:t xml:space="preserve">With regard to </w:t>
      </w:r>
      <w:r w:rsidR="007200C7">
        <w:t xml:space="preserve">the recorded capital additions in </w:t>
      </w:r>
      <w:r>
        <w:t>Table 11 of the workpaper (Recorded &amp; Forecasted Capital Additions by Function):</w:t>
      </w:r>
    </w:p>
    <w:p w:rsidR="008F5596" w:rsidRDefault="00E83EC0" w:rsidP="008F5596">
      <w:pPr>
        <w:pStyle w:val="ListParagraph"/>
        <w:keepNext/>
        <w:keepLines/>
        <w:numPr>
          <w:ilvl w:val="1"/>
          <w:numId w:val="24"/>
        </w:numPr>
      </w:pPr>
      <w:r>
        <w:t>For each year, p</w:t>
      </w:r>
      <w:r w:rsidR="008F5596">
        <w:t xml:space="preserve">lease identify all </w:t>
      </w:r>
      <w:r w:rsidR="00894F14">
        <w:t xml:space="preserve">spending amounts </w:t>
      </w:r>
      <w:r w:rsidR="008F5596">
        <w:t>included in the table that relate to the acquisition of the Desert Star Energy Center (</w:t>
      </w:r>
      <w:r w:rsidR="008F5596" w:rsidRPr="00A90B9F">
        <w:rPr>
          <w:i/>
        </w:rPr>
        <w:t>ne</w:t>
      </w:r>
      <w:r w:rsidR="00A90B9F" w:rsidRPr="00A90B9F">
        <w:rPr>
          <w:i/>
        </w:rPr>
        <w:t>e</w:t>
      </w:r>
      <w:r w:rsidR="008F5596">
        <w:t xml:space="preserve"> El Dorado Power Plant).</w:t>
      </w:r>
    </w:p>
    <w:p w:rsidR="00920436" w:rsidRDefault="00E83EC0" w:rsidP="00920436">
      <w:pPr>
        <w:pStyle w:val="ListParagraph"/>
        <w:keepNext/>
        <w:keepLines/>
        <w:numPr>
          <w:ilvl w:val="1"/>
          <w:numId w:val="24"/>
        </w:numPr>
      </w:pPr>
      <w:r>
        <w:t xml:space="preserve">For each year, please </w:t>
      </w:r>
      <w:r w:rsidR="00920436">
        <w:t xml:space="preserve">identify all </w:t>
      </w:r>
      <w:r w:rsidR="00894F14">
        <w:t xml:space="preserve">spending amounts </w:t>
      </w:r>
      <w:r w:rsidR="00920436">
        <w:t xml:space="preserve">included in the table </w:t>
      </w:r>
      <w:r w:rsidR="007200C7">
        <w:t xml:space="preserve">for </w:t>
      </w:r>
      <w:r w:rsidR="00920436">
        <w:t xml:space="preserve">capital additions </w:t>
      </w:r>
      <w:r w:rsidR="00920436" w:rsidRPr="00920436">
        <w:t>to</w:t>
      </w:r>
      <w:r w:rsidR="00920436">
        <w:t xml:space="preserve"> the Desert Star Energy Center, separately identifying capital additions associated with the </w:t>
      </w:r>
      <w:r w:rsidR="007200C7">
        <w:t xml:space="preserve">plant </w:t>
      </w:r>
      <w:r w:rsidR="00920436">
        <w:t>acquisition and capital additions unrelated to the acquisition (</w:t>
      </w:r>
      <w:r w:rsidR="007200C7">
        <w:t xml:space="preserve">i.e., </w:t>
      </w:r>
      <w:r w:rsidR="00920436">
        <w:t>ongoing capital additions).</w:t>
      </w:r>
    </w:p>
    <w:p w:rsidR="008F5596" w:rsidRDefault="00E83EC0" w:rsidP="008F5596">
      <w:pPr>
        <w:pStyle w:val="ListParagraph"/>
        <w:keepNext/>
        <w:keepLines/>
        <w:numPr>
          <w:ilvl w:val="1"/>
          <w:numId w:val="24"/>
        </w:numPr>
      </w:pPr>
      <w:r>
        <w:t xml:space="preserve">For each year, please </w:t>
      </w:r>
      <w:r w:rsidR="008F5596">
        <w:t xml:space="preserve">identify all </w:t>
      </w:r>
      <w:r w:rsidR="00894F14">
        <w:t xml:space="preserve">spending amounts </w:t>
      </w:r>
      <w:r w:rsidR="008F5596">
        <w:t>included in the table that relate to the acquisition of the Cuyamaca Peak Energy Plant (</w:t>
      </w:r>
      <w:r w:rsidR="00A90B9F" w:rsidRPr="00A90B9F">
        <w:rPr>
          <w:i/>
        </w:rPr>
        <w:t>nee</w:t>
      </w:r>
      <w:r w:rsidR="008F5596">
        <w:t xml:space="preserve"> El Cajon Energy Facility).</w:t>
      </w:r>
    </w:p>
    <w:p w:rsidR="005B60B8" w:rsidRDefault="00E83EC0" w:rsidP="008F5596">
      <w:pPr>
        <w:pStyle w:val="ListParagraph"/>
        <w:keepNext/>
        <w:keepLines/>
        <w:numPr>
          <w:ilvl w:val="1"/>
          <w:numId w:val="24"/>
        </w:numPr>
      </w:pPr>
      <w:r>
        <w:t xml:space="preserve">For each year, please </w:t>
      </w:r>
      <w:r w:rsidR="00495FEA">
        <w:t xml:space="preserve">identify all </w:t>
      </w:r>
      <w:r w:rsidR="00894F14">
        <w:t xml:space="preserve">spending amounts </w:t>
      </w:r>
      <w:r w:rsidR="00495FEA">
        <w:t xml:space="preserve">included in the table for capital additions </w:t>
      </w:r>
      <w:r w:rsidR="00495FEA" w:rsidRPr="00920436">
        <w:t>to</w:t>
      </w:r>
      <w:r w:rsidR="00495FEA">
        <w:t xml:space="preserve"> the </w:t>
      </w:r>
      <w:r w:rsidR="00B40888">
        <w:t>Cuyamaca Peak Energy Plant</w:t>
      </w:r>
      <w:r w:rsidR="00495FEA">
        <w:t>, separately identifying capital additions associated with the acquisition and capital additions unrelated to the acquisition (ongoing capital additions).</w:t>
      </w:r>
    </w:p>
    <w:p w:rsidR="00A90B9F" w:rsidRDefault="00E83EC0" w:rsidP="008F5596">
      <w:pPr>
        <w:pStyle w:val="ListParagraph"/>
        <w:keepNext/>
        <w:keepLines/>
        <w:numPr>
          <w:ilvl w:val="1"/>
          <w:numId w:val="24"/>
        </w:numPr>
      </w:pPr>
      <w:r>
        <w:t xml:space="preserve">For each year, please </w:t>
      </w:r>
      <w:r w:rsidR="00A90B9F">
        <w:t xml:space="preserve">identify all </w:t>
      </w:r>
      <w:r w:rsidR="00894F14">
        <w:t>spending amounts</w:t>
      </w:r>
      <w:r w:rsidR="007200C7">
        <w:t xml:space="preserve"> </w:t>
      </w:r>
      <w:r w:rsidR="00A90B9F">
        <w:t xml:space="preserve">included in </w:t>
      </w:r>
      <w:r w:rsidR="007200C7">
        <w:t xml:space="preserve">the </w:t>
      </w:r>
      <w:r w:rsidR="00A90B9F">
        <w:t xml:space="preserve">table </w:t>
      </w:r>
      <w:r w:rsidR="007200C7">
        <w:t xml:space="preserve">that </w:t>
      </w:r>
      <w:r w:rsidR="00A90B9F">
        <w:t xml:space="preserve">were </w:t>
      </w:r>
      <w:r w:rsidR="007200C7">
        <w:t>authorized</w:t>
      </w:r>
      <w:r w:rsidR="00A90B9F">
        <w:t xml:space="preserve"> outside of </w:t>
      </w:r>
      <w:r w:rsidR="00033617">
        <w:t>a GRC proceeding</w:t>
      </w:r>
      <w:r w:rsidR="00A90B9F">
        <w:t xml:space="preserve">. Please provide a description of the capital addition and </w:t>
      </w:r>
      <w:r>
        <w:t xml:space="preserve">specify </w:t>
      </w:r>
      <w:r w:rsidR="00A90B9F">
        <w:t xml:space="preserve">the decision </w:t>
      </w:r>
      <w:r w:rsidR="00F311A9">
        <w:t xml:space="preserve">or resolution number </w:t>
      </w:r>
      <w:r w:rsidR="007200C7">
        <w:t>authorizing</w:t>
      </w:r>
      <w:r w:rsidR="00F311A9">
        <w:t xml:space="preserve"> the </w:t>
      </w:r>
      <w:r w:rsidR="007200C7">
        <w:t>expenditure</w:t>
      </w:r>
      <w:r w:rsidR="00F311A9">
        <w:t>.</w:t>
      </w:r>
      <w:r w:rsidR="004A13A7">
        <w:t xml:space="preserve"> </w:t>
      </w:r>
      <w:r w:rsidR="00894F14">
        <w:t>Spending amounts</w:t>
      </w:r>
      <w:r>
        <w:t xml:space="preserve"> related to the acquisition of the Desert Star Energy Center and the Cuyamaca Peak Energy Plant that were specified </w:t>
      </w:r>
      <w:r w:rsidR="004A13A7">
        <w:t>in response to subparts a-d of this question need not be repeated.</w:t>
      </w:r>
    </w:p>
    <w:p w:rsidR="008F5596" w:rsidRDefault="008F5596" w:rsidP="008F5596">
      <w:pPr>
        <w:pStyle w:val="ListParagraph"/>
        <w:keepNext/>
        <w:keepLines/>
        <w:numPr>
          <w:ilvl w:val="1"/>
          <w:numId w:val="24"/>
        </w:numPr>
      </w:pPr>
      <w:r>
        <w:t xml:space="preserve">Please provide a modified version of this table that excludes </w:t>
      </w:r>
      <w:r w:rsidR="005B60B8">
        <w:t xml:space="preserve">all </w:t>
      </w:r>
      <w:r>
        <w:t xml:space="preserve">capital </w:t>
      </w:r>
      <w:r w:rsidR="00E83EC0">
        <w:t>spending</w:t>
      </w:r>
      <w:r>
        <w:t xml:space="preserve"> that </w:t>
      </w:r>
      <w:r w:rsidR="00E83EC0">
        <w:t>was</w:t>
      </w:r>
      <w:r>
        <w:t xml:space="preserve"> approved outside of </w:t>
      </w:r>
      <w:r w:rsidR="00E1347B">
        <w:t>a GRC proceeding</w:t>
      </w:r>
      <w:r>
        <w:t>, such as the acquisition of the Desert Star Energy Center and the acquisition of the Cuyamaca Peak Energy Plant.</w:t>
      </w:r>
      <w:r w:rsidR="00E1347B">
        <w:t xml:space="preserve"> Please identify all items removed from the table for this modified version.</w:t>
      </w:r>
    </w:p>
    <w:p w:rsidR="008F5596" w:rsidRPr="008F5596" w:rsidRDefault="00AE5B2A" w:rsidP="00AE5B2A">
      <w:pPr>
        <w:pStyle w:val="ListParagraph"/>
        <w:keepNext/>
        <w:keepLines/>
        <w:numPr>
          <w:ilvl w:val="0"/>
          <w:numId w:val="24"/>
        </w:numPr>
      </w:pPr>
      <w:r>
        <w:t>With regard to the recorded 2014 capital additions provided in response to data request UCAN-002 Question 1, please identify any included capital additions that were approved outside of a GRC proceeding. Pleas</w:t>
      </w:r>
      <w:r w:rsidR="00E83EC0">
        <w:t xml:space="preserve">e describe the capital addition, </w:t>
      </w:r>
      <w:r>
        <w:t>p</w:t>
      </w:r>
      <w:r w:rsidR="00E83EC0">
        <w:t>rovide its associated 2014 cost</w:t>
      </w:r>
      <w:r w:rsidR="00BB2EA3">
        <w:t xml:space="preserve"> (in nominal dollars, 2013 dollars, and 2016 dollars), </w:t>
      </w:r>
      <w:r w:rsidR="00E83EC0">
        <w:t>and specify the decision or resolution number authorizing the expenditure.</w:t>
      </w:r>
    </w:p>
    <w:p w:rsidR="00C41404" w:rsidRDefault="00C41404" w:rsidP="00BB2EA3">
      <w:pPr>
        <w:rPr>
          <w:rFonts w:ascii="Cambria" w:hAnsi="Cambria"/>
          <w:b/>
        </w:rPr>
      </w:pPr>
    </w:p>
    <w:p w:rsidR="00C41404" w:rsidRDefault="00C41404" w:rsidP="00BB2EA3">
      <w:pPr>
        <w:keepNext/>
        <w:rPr>
          <w:rFonts w:ascii="Cambria" w:hAnsi="Cambria"/>
          <w:b/>
        </w:rPr>
      </w:pPr>
      <w:r w:rsidRPr="001A2A6D">
        <w:rPr>
          <w:rFonts w:ascii="Cambria" w:hAnsi="Cambria"/>
          <w:b/>
        </w:rPr>
        <w:lastRenderedPageBreak/>
        <w:t>The following questions relates to M</w:t>
      </w:r>
      <w:r>
        <w:rPr>
          <w:rFonts w:ascii="Cambria" w:hAnsi="Cambria"/>
          <w:b/>
        </w:rPr>
        <w:t xml:space="preserve">r. Van </w:t>
      </w:r>
      <w:proofErr w:type="spellStart"/>
      <w:r>
        <w:rPr>
          <w:rFonts w:ascii="Cambria" w:hAnsi="Cambria"/>
          <w:b/>
        </w:rPr>
        <w:t>Der</w:t>
      </w:r>
      <w:proofErr w:type="spellEnd"/>
      <w:r>
        <w:rPr>
          <w:rFonts w:ascii="Cambria" w:hAnsi="Cambria"/>
          <w:b/>
        </w:rPr>
        <w:t xml:space="preserve"> </w:t>
      </w:r>
      <w:proofErr w:type="spellStart"/>
      <w:r>
        <w:rPr>
          <w:rFonts w:ascii="Cambria" w:hAnsi="Cambria"/>
          <w:b/>
        </w:rPr>
        <w:t>Leeden’s</w:t>
      </w:r>
      <w:proofErr w:type="spellEnd"/>
      <w:r w:rsidRPr="001A2A6D">
        <w:rPr>
          <w:rFonts w:ascii="Cambria" w:hAnsi="Cambria"/>
          <w:b/>
        </w:rPr>
        <w:t xml:space="preserve"> testimony for </w:t>
      </w:r>
      <w:proofErr w:type="spellStart"/>
      <w:r>
        <w:rPr>
          <w:rFonts w:ascii="Cambria" w:hAnsi="Cambria"/>
          <w:b/>
        </w:rPr>
        <w:t>SoCalGas</w:t>
      </w:r>
      <w:proofErr w:type="spellEnd"/>
      <w:r w:rsidRPr="001A2A6D">
        <w:rPr>
          <w:rFonts w:ascii="Cambria" w:hAnsi="Cambria"/>
          <w:b/>
        </w:rPr>
        <w:t xml:space="preserve"> (</w:t>
      </w:r>
      <w:r>
        <w:rPr>
          <w:rFonts w:ascii="Cambria" w:hAnsi="Cambria"/>
          <w:b/>
        </w:rPr>
        <w:t>SCG-35</w:t>
      </w:r>
      <w:r w:rsidRPr="001A2A6D">
        <w:rPr>
          <w:rFonts w:ascii="Cambria" w:hAnsi="Cambria"/>
          <w:b/>
        </w:rPr>
        <w:t>)</w:t>
      </w:r>
    </w:p>
    <w:p w:rsidR="00C41404" w:rsidRDefault="00C41404" w:rsidP="00BB2EA3">
      <w:pPr>
        <w:pStyle w:val="ListParagraph"/>
        <w:keepNext/>
        <w:numPr>
          <w:ilvl w:val="0"/>
          <w:numId w:val="24"/>
        </w:numPr>
      </w:pPr>
      <w:r>
        <w:t xml:space="preserve"> Please provide all workpaper tables in Excel, with formulas and links (including links between tables) intact.</w:t>
      </w:r>
    </w:p>
    <w:p w:rsidR="00C41404" w:rsidRDefault="00C41404" w:rsidP="00C41404">
      <w:pPr>
        <w:pStyle w:val="ListParagraph"/>
        <w:keepNext/>
        <w:keepLines/>
        <w:numPr>
          <w:ilvl w:val="0"/>
          <w:numId w:val="24"/>
        </w:numPr>
      </w:pPr>
      <w:r>
        <w:t>With regard to Table 12 of the workpaper (Asset History by Asset Class):</w:t>
      </w:r>
    </w:p>
    <w:p w:rsidR="00C41404" w:rsidRDefault="00E83EC0" w:rsidP="00C41404">
      <w:pPr>
        <w:pStyle w:val="ListParagraph"/>
        <w:keepNext/>
        <w:keepLines/>
        <w:numPr>
          <w:ilvl w:val="1"/>
          <w:numId w:val="24"/>
        </w:numPr>
      </w:pPr>
      <w:r>
        <w:t xml:space="preserve">For each year, please identify all spending amounts included in the table that were authorized outside of a GRC proceeding. Please provide a description of the capital addition and specify the decision or resolution number authorizing the expenditure. </w:t>
      </w:r>
    </w:p>
    <w:p w:rsidR="00C41404" w:rsidRDefault="00C41404" w:rsidP="00C41404">
      <w:pPr>
        <w:pStyle w:val="ListParagraph"/>
        <w:keepNext/>
        <w:keepLines/>
        <w:numPr>
          <w:ilvl w:val="1"/>
          <w:numId w:val="24"/>
        </w:numPr>
      </w:pPr>
      <w:r>
        <w:t xml:space="preserve">Please provide a modified version of this table that excludes all capital </w:t>
      </w:r>
      <w:r w:rsidR="00E83EC0">
        <w:t>spending</w:t>
      </w:r>
      <w:r>
        <w:t xml:space="preserve"> that </w:t>
      </w:r>
      <w:r w:rsidR="00E83EC0">
        <w:t>was</w:t>
      </w:r>
      <w:r>
        <w:t xml:space="preserve"> approved outside of </w:t>
      </w:r>
      <w:r w:rsidR="00E1347B">
        <w:t>a GRC proceeding</w:t>
      </w:r>
      <w:r>
        <w:t>.</w:t>
      </w:r>
      <w:r w:rsidR="00AE5B2A">
        <w:t xml:space="preserve"> Please identify all items removed from the table for this modified version.</w:t>
      </w:r>
    </w:p>
    <w:p w:rsidR="0023069E" w:rsidRDefault="00AE5B2A" w:rsidP="00AE5B2A">
      <w:pPr>
        <w:pStyle w:val="ListParagraph"/>
        <w:keepNext/>
        <w:keepLines/>
        <w:numPr>
          <w:ilvl w:val="0"/>
          <w:numId w:val="24"/>
        </w:numPr>
      </w:pPr>
      <w:r>
        <w:t>With regard to the recorded</w:t>
      </w:r>
      <w:r w:rsidR="00C41404">
        <w:t xml:space="preserve"> 2014 capital additions</w:t>
      </w:r>
      <w:r>
        <w:t xml:space="preserve"> provided in response to data request UCAN-002 Question 1</w:t>
      </w:r>
      <w:r w:rsidR="00C41404">
        <w:t>,</w:t>
      </w:r>
      <w:r>
        <w:t xml:space="preserve"> please identify any included capital</w:t>
      </w:r>
      <w:r w:rsidR="00C41404">
        <w:t xml:space="preserve"> additions that were approved outside of </w:t>
      </w:r>
      <w:r w:rsidR="00E1347B">
        <w:t>a</w:t>
      </w:r>
      <w:r w:rsidR="00C41404">
        <w:t xml:space="preserve"> GRC </w:t>
      </w:r>
      <w:r w:rsidR="00E1347B">
        <w:t>proceeding</w:t>
      </w:r>
      <w:r w:rsidR="00C41404">
        <w:t>.</w:t>
      </w:r>
      <w:r>
        <w:t xml:space="preserve"> Please describe the capital addition</w:t>
      </w:r>
      <w:r w:rsidR="00E83EC0">
        <w:t>,</w:t>
      </w:r>
      <w:r>
        <w:t xml:space="preserve"> provide its associated 2014 cost </w:t>
      </w:r>
      <w:r w:rsidR="00E83EC0">
        <w:t>(</w:t>
      </w:r>
      <w:r>
        <w:t>in nominal dollars, 2013 dollars, and 2016 dollars</w:t>
      </w:r>
      <w:r w:rsidR="00E83EC0">
        <w:t>), and specify the decision or resolution number authorizing the expenditure.</w:t>
      </w:r>
    </w:p>
    <w:p w:rsidR="0062011B" w:rsidRDefault="0062011B" w:rsidP="0062011B">
      <w:pPr>
        <w:keepNext/>
        <w:keepLines/>
        <w:ind w:left="360"/>
        <w:rPr>
          <w:b/>
        </w:rPr>
      </w:pPr>
    </w:p>
    <w:p w:rsidR="00F02EA4" w:rsidRDefault="0062011B" w:rsidP="0062011B">
      <w:pPr>
        <w:keepNext/>
        <w:keepLines/>
        <w:ind w:left="360"/>
      </w:pPr>
      <w:r w:rsidRPr="0062011B">
        <w:rPr>
          <w:b/>
        </w:rPr>
        <w:t>The following questions relates to M</w:t>
      </w:r>
      <w:r>
        <w:rPr>
          <w:b/>
        </w:rPr>
        <w:t>s</w:t>
      </w:r>
      <w:r w:rsidRPr="0062011B">
        <w:rPr>
          <w:b/>
        </w:rPr>
        <w:t xml:space="preserve">. </w:t>
      </w:r>
      <w:r>
        <w:rPr>
          <w:b/>
        </w:rPr>
        <w:t>Somerville’s testimony for</w:t>
      </w:r>
      <w:r w:rsidRPr="0062011B">
        <w:rPr>
          <w:b/>
        </w:rPr>
        <w:t xml:space="preserve"> SoCalGas (SCG-3</w:t>
      </w:r>
      <w:r>
        <w:rPr>
          <w:b/>
        </w:rPr>
        <w:t>2</w:t>
      </w:r>
      <w:r w:rsidRPr="0062011B">
        <w:rPr>
          <w:b/>
        </w:rPr>
        <w:t>)</w:t>
      </w:r>
    </w:p>
    <w:p w:rsidR="0062011B" w:rsidRPr="0062011B" w:rsidRDefault="0062011B" w:rsidP="00AE5B2A">
      <w:pPr>
        <w:pStyle w:val="ListParagraph"/>
        <w:keepNext/>
        <w:keepLines/>
        <w:numPr>
          <w:ilvl w:val="0"/>
          <w:numId w:val="24"/>
        </w:numPr>
      </w:pPr>
      <w:r>
        <w:t xml:space="preserve">For each of 2013 and 2014, please provide the number of </w:t>
      </w:r>
      <w:r w:rsidR="00144638">
        <w:t>(</w:t>
      </w:r>
      <w:proofErr w:type="spellStart"/>
      <w:r w:rsidR="00144638">
        <w:t>i</w:t>
      </w:r>
      <w:proofErr w:type="spellEnd"/>
      <w:r w:rsidR="00144638">
        <w:t xml:space="preserve">) </w:t>
      </w:r>
      <w:r>
        <w:t xml:space="preserve">service </w:t>
      </w:r>
      <w:r w:rsidRPr="0062011B">
        <w:t xml:space="preserve">establishments </w:t>
      </w:r>
      <w:r w:rsidR="00144638">
        <w:t xml:space="preserve">and (ii) reconnections </w:t>
      </w:r>
      <w:r w:rsidRPr="0062011B">
        <w:t>that were fielded orders and the number that were non-fielded orders.</w:t>
      </w:r>
    </w:p>
    <w:p w:rsidR="0062011B" w:rsidRPr="0062011B" w:rsidRDefault="0062011B" w:rsidP="00AE5B2A">
      <w:pPr>
        <w:pStyle w:val="ListParagraph"/>
        <w:keepNext/>
        <w:keepLines/>
        <w:numPr>
          <w:ilvl w:val="0"/>
          <w:numId w:val="24"/>
        </w:numPr>
      </w:pPr>
      <w:r w:rsidRPr="0062011B">
        <w:t xml:space="preserve">Of the </w:t>
      </w:r>
      <w:r>
        <w:t xml:space="preserve">2013 and 2014 fielded orders for </w:t>
      </w:r>
      <w:r w:rsidR="00144638">
        <w:t>(</w:t>
      </w:r>
      <w:proofErr w:type="spellStart"/>
      <w:r w:rsidR="00144638">
        <w:t>i</w:t>
      </w:r>
      <w:proofErr w:type="spellEnd"/>
      <w:r w:rsidR="00144638">
        <w:t xml:space="preserve">) </w:t>
      </w:r>
      <w:r>
        <w:t>service establishment</w:t>
      </w:r>
      <w:r w:rsidR="00282D07">
        <w:t xml:space="preserve"> and (ii) reconnection</w:t>
      </w:r>
      <w:r>
        <w:t xml:space="preserve">, </w:t>
      </w:r>
      <w:r w:rsidRPr="0062011B">
        <w:t xml:space="preserve">please specify the number </w:t>
      </w:r>
      <w:r w:rsidR="006E19C7">
        <w:t xml:space="preserve">in each year </w:t>
      </w:r>
      <w:r w:rsidRPr="0062011B">
        <w:t xml:space="preserve">that were fielded on account of the customer’s having opted-out of a smart meter and the number </w:t>
      </w:r>
      <w:r w:rsidR="006E19C7">
        <w:t xml:space="preserve">in each year </w:t>
      </w:r>
      <w:bookmarkStart w:id="0" w:name="_GoBack"/>
      <w:bookmarkEnd w:id="0"/>
      <w:r w:rsidRPr="0062011B">
        <w:t xml:space="preserve">that were fielded for other reasons. For example, other reasons might include that SoCalGas was unable to install a Smart Meter at that location, that the location was not eligible for a Smart Meter, or that the service requested requires a fielded visit for both Smart Meter and legacy meter customers. </w:t>
      </w:r>
    </w:p>
    <w:p w:rsidR="0062011B" w:rsidRDefault="0062011B" w:rsidP="00AE5B2A">
      <w:pPr>
        <w:pStyle w:val="ListParagraph"/>
        <w:keepNext/>
        <w:keepLines/>
        <w:numPr>
          <w:ilvl w:val="0"/>
          <w:numId w:val="24"/>
        </w:numPr>
      </w:pPr>
      <w:r w:rsidRPr="0062011B">
        <w:t xml:space="preserve">Please provide the </w:t>
      </w:r>
      <w:r w:rsidR="007A3882">
        <w:t xml:space="preserve">cost of a </w:t>
      </w:r>
      <w:r w:rsidRPr="0062011B">
        <w:t>service establishment when it is a fielded order and the cost when it is a non-fielded order.</w:t>
      </w:r>
    </w:p>
    <w:p w:rsidR="00282D07" w:rsidRPr="0062011B" w:rsidRDefault="00282D07" w:rsidP="00AE5B2A">
      <w:pPr>
        <w:pStyle w:val="ListParagraph"/>
        <w:keepNext/>
        <w:keepLines/>
        <w:numPr>
          <w:ilvl w:val="0"/>
          <w:numId w:val="24"/>
        </w:numPr>
      </w:pPr>
      <w:r w:rsidRPr="0062011B">
        <w:t xml:space="preserve">Please provide the </w:t>
      </w:r>
      <w:r>
        <w:t>cost of a reconnection</w:t>
      </w:r>
      <w:r w:rsidRPr="0062011B">
        <w:t xml:space="preserve"> when it is a fielded order and the cost when it is a non-fielded order.</w:t>
      </w:r>
    </w:p>
    <w:p w:rsidR="0062011B" w:rsidRPr="0062011B" w:rsidRDefault="0062011B" w:rsidP="00AE5B2A">
      <w:pPr>
        <w:pStyle w:val="ListParagraph"/>
        <w:keepNext/>
        <w:keepLines/>
        <w:numPr>
          <w:ilvl w:val="0"/>
          <w:numId w:val="24"/>
        </w:numPr>
      </w:pPr>
      <w:r w:rsidRPr="0062011B">
        <w:t xml:space="preserve">Please provide the recorded and forecast number of Smart Meters and legacy meters in each of the years 2013-2018. </w:t>
      </w:r>
    </w:p>
    <w:p w:rsidR="0062011B" w:rsidRDefault="0062011B" w:rsidP="00AE5B2A">
      <w:pPr>
        <w:pStyle w:val="ListParagraph"/>
        <w:keepNext/>
        <w:keepLines/>
        <w:numPr>
          <w:ilvl w:val="0"/>
          <w:numId w:val="24"/>
        </w:numPr>
      </w:pPr>
      <w:r>
        <w:t xml:space="preserve">Please provide the </w:t>
      </w:r>
      <w:r w:rsidR="007A3882">
        <w:t xml:space="preserve">current </w:t>
      </w:r>
      <w:r>
        <w:t xml:space="preserve">number of Smart Meter opt-outs </w:t>
      </w:r>
      <w:r w:rsidR="007A3882">
        <w:t>for each major customer class.</w:t>
      </w:r>
    </w:p>
    <w:p w:rsidR="007A3882" w:rsidRDefault="007A3882" w:rsidP="00AE5B2A">
      <w:pPr>
        <w:pStyle w:val="ListParagraph"/>
        <w:keepNext/>
        <w:keepLines/>
        <w:numPr>
          <w:ilvl w:val="0"/>
          <w:numId w:val="24"/>
        </w:numPr>
      </w:pPr>
      <w:r>
        <w:t>Please explain why the SoCalGas service establishment charge ($25) is so much higher than the SDG&amp;E service establishment charge (currently $15)</w:t>
      </w:r>
      <w:r w:rsidR="00282D07">
        <w:t>,</w:t>
      </w:r>
      <w:r w:rsidR="00144638">
        <w:t xml:space="preserve"> and please explain the basis for this charge amount</w:t>
      </w:r>
      <w:r>
        <w:t>.</w:t>
      </w:r>
    </w:p>
    <w:p w:rsidR="00282D07" w:rsidRDefault="00282D07" w:rsidP="00AE5B2A">
      <w:pPr>
        <w:pStyle w:val="ListParagraph"/>
        <w:keepNext/>
        <w:keepLines/>
        <w:numPr>
          <w:ilvl w:val="0"/>
          <w:numId w:val="24"/>
        </w:numPr>
      </w:pPr>
      <w:r>
        <w:lastRenderedPageBreak/>
        <w:t>Please explain why the SoCalGas reconnection charge ($16) is higher than the SDG&amp;E reconnection charge (currently $15), and please explain the basis for this charge amount.</w:t>
      </w:r>
    </w:p>
    <w:p w:rsidR="007A3882" w:rsidRDefault="007A3882" w:rsidP="00AE5B2A">
      <w:pPr>
        <w:pStyle w:val="ListParagraph"/>
        <w:keepNext/>
        <w:keepLines/>
        <w:numPr>
          <w:ilvl w:val="0"/>
          <w:numId w:val="24"/>
        </w:numPr>
      </w:pPr>
      <w:r>
        <w:t>Please provide a projection as to how SoCalGas’ service establishment costs will fall in each year of the GRC period as the number of installed Smart Meters increases.</w:t>
      </w:r>
    </w:p>
    <w:p w:rsidR="00282D07" w:rsidRDefault="00282D07" w:rsidP="00AE5B2A">
      <w:pPr>
        <w:pStyle w:val="ListParagraph"/>
        <w:keepNext/>
        <w:keepLines/>
        <w:numPr>
          <w:ilvl w:val="0"/>
          <w:numId w:val="24"/>
        </w:numPr>
      </w:pPr>
      <w:r>
        <w:t>Please provide a projection as to how SoCalGas’ reconnection costs will fall in each year of the GRC period as the number of installed Smart Meters increases.</w:t>
      </w:r>
    </w:p>
    <w:p w:rsidR="007A3882" w:rsidRDefault="007A3882" w:rsidP="00AE5B2A">
      <w:pPr>
        <w:pStyle w:val="ListParagraph"/>
        <w:keepNext/>
        <w:keepLines/>
        <w:numPr>
          <w:ilvl w:val="0"/>
          <w:numId w:val="24"/>
        </w:numPr>
      </w:pPr>
      <w:r>
        <w:t>Please provide SoCalGas’ proposal to return the cost savings associated with non-fielded service establishments</w:t>
      </w:r>
      <w:r w:rsidR="00282D07">
        <w:t xml:space="preserve"> and reconnections</w:t>
      </w:r>
      <w:r>
        <w:t xml:space="preserve"> to ratepayers, including citations to specific pages of testimony providing this proposal.</w:t>
      </w:r>
    </w:p>
    <w:p w:rsidR="00144638" w:rsidRDefault="00144638" w:rsidP="006E19C7">
      <w:pPr>
        <w:keepNext/>
        <w:keepLines/>
        <w:ind w:left="360"/>
      </w:pPr>
    </w:p>
    <w:p w:rsidR="00144638" w:rsidRDefault="006E19C7" w:rsidP="006E19C7">
      <w:pPr>
        <w:keepNext/>
        <w:keepLines/>
        <w:ind w:left="360"/>
      </w:pPr>
      <w:r w:rsidRPr="006E19C7">
        <w:rPr>
          <w:b/>
        </w:rPr>
        <w:t>The following questions relates to Ms. Somerville’s testimony for S</w:t>
      </w:r>
      <w:r>
        <w:rPr>
          <w:b/>
        </w:rPr>
        <w:t>DG&amp;E</w:t>
      </w:r>
      <w:r w:rsidRPr="006E19C7">
        <w:rPr>
          <w:b/>
        </w:rPr>
        <w:t xml:space="preserve"> (S</w:t>
      </w:r>
      <w:r>
        <w:rPr>
          <w:b/>
        </w:rPr>
        <w:t>D</w:t>
      </w:r>
      <w:r w:rsidRPr="006E19C7">
        <w:rPr>
          <w:b/>
        </w:rPr>
        <w:t>G</w:t>
      </w:r>
      <w:r>
        <w:rPr>
          <w:b/>
        </w:rPr>
        <w:t>E</w:t>
      </w:r>
      <w:r w:rsidRPr="006E19C7">
        <w:rPr>
          <w:b/>
        </w:rPr>
        <w:t>-</w:t>
      </w:r>
      <w:r>
        <w:rPr>
          <w:b/>
        </w:rPr>
        <w:t>34</w:t>
      </w:r>
      <w:r w:rsidRPr="006E19C7">
        <w:rPr>
          <w:b/>
        </w:rPr>
        <w:t>)</w:t>
      </w:r>
    </w:p>
    <w:p w:rsidR="00F02EA4" w:rsidRDefault="00F02EA4" w:rsidP="00753D1C">
      <w:pPr>
        <w:pStyle w:val="ListParagraph"/>
        <w:keepNext/>
        <w:keepLines/>
        <w:numPr>
          <w:ilvl w:val="0"/>
          <w:numId w:val="24"/>
        </w:numPr>
      </w:pPr>
      <w:r w:rsidRPr="00144638">
        <w:t>The response to UCAN Data Request 1 Question 44</w:t>
      </w:r>
      <w:r w:rsidR="00753D1C" w:rsidRPr="00144638">
        <w:t xml:space="preserve"> </w:t>
      </w:r>
      <w:r w:rsidRPr="00144638">
        <w:t xml:space="preserve">provides the number of </w:t>
      </w:r>
      <w:r w:rsidR="00753D1C" w:rsidRPr="00144638">
        <w:t xml:space="preserve">fielded and non-fielded service establishments for 2013 and 2014. Of the fielded service establishments, please specify the number that were fielded on account of the customer’s having opted-out of a smart meter and the number that were fielded for other reasons. For example, other reasons might include that SDG&amp;E was unable to install a Smart Meter at that location, </w:t>
      </w:r>
      <w:r w:rsidR="007B50F0" w:rsidRPr="00144638">
        <w:t xml:space="preserve">that </w:t>
      </w:r>
      <w:r w:rsidR="00753D1C" w:rsidRPr="00144638">
        <w:t xml:space="preserve">the location was not eligible for a Smart Meter, or </w:t>
      </w:r>
      <w:r w:rsidR="007B50F0" w:rsidRPr="00144638">
        <w:t xml:space="preserve">that </w:t>
      </w:r>
      <w:r w:rsidR="00753D1C" w:rsidRPr="00144638">
        <w:t xml:space="preserve">the service requested requires a fielded visit for both Smart Meter and legacy meter customers. Please answer separately for each year and for </w:t>
      </w:r>
      <w:r w:rsidR="007B50F0" w:rsidRPr="00144638">
        <w:t xml:space="preserve">each customer type (i.e., </w:t>
      </w:r>
      <w:r w:rsidR="00753D1C" w:rsidRPr="00144638">
        <w:t xml:space="preserve">electric </w:t>
      </w:r>
      <w:r w:rsidR="007B50F0" w:rsidRPr="00144638">
        <w:t>versus gas).</w:t>
      </w:r>
    </w:p>
    <w:p w:rsidR="006E19C7" w:rsidRPr="00144638" w:rsidRDefault="006E19C7" w:rsidP="00753D1C">
      <w:pPr>
        <w:pStyle w:val="ListParagraph"/>
        <w:keepNext/>
        <w:keepLines/>
        <w:numPr>
          <w:ilvl w:val="0"/>
          <w:numId w:val="24"/>
        </w:numPr>
      </w:pPr>
      <w:r w:rsidRPr="0062011B">
        <w:t xml:space="preserve">In response to UCAN Data Request 1 Question 46, the first row of the “Description” column includes the statement, “For </w:t>
      </w:r>
      <w:proofErr w:type="spellStart"/>
      <w:r w:rsidRPr="0062011B">
        <w:t>TurnOn</w:t>
      </w:r>
      <w:proofErr w:type="spellEnd"/>
      <w:r w:rsidRPr="0062011B">
        <w:t xml:space="preserve"> orders this would be primarily CSF.” Please explain what is meant by CSF</w:t>
      </w:r>
      <w:r>
        <w:rPr>
          <w:rFonts w:ascii="Times New Roman" w:hAnsi="Times New Roman"/>
        </w:rPr>
        <w:t>.</w:t>
      </w:r>
    </w:p>
    <w:p w:rsidR="00753D1C" w:rsidRPr="00C41404" w:rsidRDefault="00753D1C" w:rsidP="00753D1C">
      <w:pPr>
        <w:pStyle w:val="ListParagraph"/>
        <w:keepNext/>
        <w:keepLines/>
        <w:ind w:left="1440"/>
      </w:pPr>
    </w:p>
    <w:sectPr w:rsidR="00753D1C" w:rsidRPr="00C41404" w:rsidSect="009C24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B0" w:rsidRDefault="008E3AB0" w:rsidP="00D14F56">
      <w:pPr>
        <w:spacing w:after="0"/>
      </w:pPr>
      <w:r>
        <w:separator/>
      </w:r>
    </w:p>
  </w:endnote>
  <w:endnote w:type="continuationSeparator" w:id="0">
    <w:p w:rsidR="008E3AB0" w:rsidRDefault="008E3AB0" w:rsidP="00D14F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38" w:rsidRDefault="00E53736" w:rsidP="009A787E">
    <w:pPr>
      <w:pStyle w:val="Footer"/>
      <w:framePr w:wrap="around" w:vAnchor="text" w:hAnchor="margin" w:xAlign="right" w:y="1"/>
      <w:rPr>
        <w:rStyle w:val="PageNumber"/>
      </w:rPr>
    </w:pPr>
    <w:r>
      <w:rPr>
        <w:rStyle w:val="PageNumber"/>
      </w:rPr>
      <w:fldChar w:fldCharType="begin"/>
    </w:r>
    <w:r w:rsidR="00144638">
      <w:rPr>
        <w:rStyle w:val="PageNumber"/>
      </w:rPr>
      <w:instrText xml:space="preserve">PAGE  </w:instrText>
    </w:r>
    <w:r>
      <w:rPr>
        <w:rStyle w:val="PageNumber"/>
      </w:rPr>
      <w:fldChar w:fldCharType="end"/>
    </w:r>
  </w:p>
  <w:p w:rsidR="00144638" w:rsidRDefault="00144638" w:rsidP="003F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38" w:rsidRDefault="00E53736" w:rsidP="009A787E">
    <w:pPr>
      <w:pStyle w:val="Footer"/>
      <w:framePr w:wrap="around" w:vAnchor="text" w:hAnchor="margin" w:xAlign="right" w:y="1"/>
      <w:rPr>
        <w:rStyle w:val="PageNumber"/>
      </w:rPr>
    </w:pPr>
    <w:r>
      <w:rPr>
        <w:rStyle w:val="PageNumber"/>
      </w:rPr>
      <w:fldChar w:fldCharType="begin"/>
    </w:r>
    <w:r w:rsidR="00144638">
      <w:rPr>
        <w:rStyle w:val="PageNumber"/>
      </w:rPr>
      <w:instrText xml:space="preserve">PAGE  </w:instrText>
    </w:r>
    <w:r>
      <w:rPr>
        <w:rStyle w:val="PageNumber"/>
      </w:rPr>
      <w:fldChar w:fldCharType="separate"/>
    </w:r>
    <w:r w:rsidR="00232C83">
      <w:rPr>
        <w:rStyle w:val="PageNumber"/>
        <w:noProof/>
      </w:rPr>
      <w:t>1</w:t>
    </w:r>
    <w:r>
      <w:rPr>
        <w:rStyle w:val="PageNumber"/>
      </w:rPr>
      <w:fldChar w:fldCharType="end"/>
    </w:r>
  </w:p>
  <w:p w:rsidR="00144638" w:rsidRDefault="00144638" w:rsidP="003F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B0" w:rsidRDefault="008E3AB0" w:rsidP="00D14F56">
      <w:pPr>
        <w:spacing w:after="0"/>
      </w:pPr>
      <w:r>
        <w:separator/>
      </w:r>
    </w:p>
  </w:footnote>
  <w:footnote w:type="continuationSeparator" w:id="0">
    <w:p w:rsidR="008E3AB0" w:rsidRDefault="008E3AB0" w:rsidP="00D14F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1B24"/>
    <w:multiLevelType w:val="hybridMultilevel"/>
    <w:tmpl w:val="B78E4490"/>
    <w:lvl w:ilvl="0" w:tplc="8DD0F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C683A"/>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4C191BB7"/>
    <w:multiLevelType w:val="hybridMultilevel"/>
    <w:tmpl w:val="C8A60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E63123"/>
    <w:multiLevelType w:val="hybridMultilevel"/>
    <w:tmpl w:val="785E12B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A6169"/>
    <w:multiLevelType w:val="multilevel"/>
    <w:tmpl w:val="B2D046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26156"/>
    <w:multiLevelType w:val="hybridMultilevel"/>
    <w:tmpl w:val="6A9EC13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67D00"/>
    <w:multiLevelType w:val="hybridMultilevel"/>
    <w:tmpl w:val="B35E8B4E"/>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C00B66"/>
    <w:multiLevelType w:val="hybridMultilevel"/>
    <w:tmpl w:val="A6CC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A017A"/>
    <w:multiLevelType w:val="hybridMultilevel"/>
    <w:tmpl w:val="B2CE3570"/>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512FE"/>
    <w:multiLevelType w:val="hybridMultilevel"/>
    <w:tmpl w:val="2E6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4"/>
  </w:num>
  <w:num w:numId="5">
    <w:abstractNumId w:val="18"/>
  </w:num>
  <w:num w:numId="6">
    <w:abstractNumId w:val="8"/>
  </w:num>
  <w:num w:numId="7">
    <w:abstractNumId w:val="6"/>
  </w:num>
  <w:num w:numId="8">
    <w:abstractNumId w:val="17"/>
  </w:num>
  <w:num w:numId="9">
    <w:abstractNumId w:val="7"/>
  </w:num>
  <w:num w:numId="10">
    <w:abstractNumId w:val="20"/>
  </w:num>
  <w:num w:numId="11">
    <w:abstractNumId w:val="0"/>
  </w:num>
  <w:num w:numId="12">
    <w:abstractNumId w:val="4"/>
  </w:num>
  <w:num w:numId="13">
    <w:abstractNumId w:val="13"/>
  </w:num>
  <w:num w:numId="14">
    <w:abstractNumId w:val="9"/>
  </w:num>
  <w:num w:numId="15">
    <w:abstractNumId w:val="15"/>
  </w:num>
  <w:num w:numId="16">
    <w:abstractNumId w:val="5"/>
  </w:num>
  <w:num w:numId="17">
    <w:abstractNumId w:val="2"/>
  </w:num>
  <w:num w:numId="18">
    <w:abstractNumId w:val="23"/>
  </w:num>
  <w:num w:numId="19">
    <w:abstractNumId w:val="22"/>
  </w:num>
  <w:num w:numId="20">
    <w:abstractNumId w:val="19"/>
  </w:num>
  <w:num w:numId="21">
    <w:abstractNumId w:val="12"/>
  </w:num>
  <w:num w:numId="22">
    <w:abstractNumId w:val="16"/>
  </w:num>
  <w:num w:numId="23">
    <w:abstractNumId w:val="2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212A4"/>
    <w:rsid w:val="00006017"/>
    <w:rsid w:val="000102A4"/>
    <w:rsid w:val="00012428"/>
    <w:rsid w:val="000234EF"/>
    <w:rsid w:val="00024C96"/>
    <w:rsid w:val="00033617"/>
    <w:rsid w:val="00034EA6"/>
    <w:rsid w:val="00053971"/>
    <w:rsid w:val="00065A77"/>
    <w:rsid w:val="00071F27"/>
    <w:rsid w:val="00086A07"/>
    <w:rsid w:val="0008729F"/>
    <w:rsid w:val="00087E65"/>
    <w:rsid w:val="00092862"/>
    <w:rsid w:val="00097F46"/>
    <w:rsid w:val="000A1739"/>
    <w:rsid w:val="000A48AC"/>
    <w:rsid w:val="000B5FEF"/>
    <w:rsid w:val="000C12F9"/>
    <w:rsid w:val="000D3512"/>
    <w:rsid w:val="000F219C"/>
    <w:rsid w:val="000F6CF5"/>
    <w:rsid w:val="00101199"/>
    <w:rsid w:val="00101A4E"/>
    <w:rsid w:val="0010657E"/>
    <w:rsid w:val="0011077F"/>
    <w:rsid w:val="001276AD"/>
    <w:rsid w:val="00144638"/>
    <w:rsid w:val="00146049"/>
    <w:rsid w:val="001467A9"/>
    <w:rsid w:val="00157950"/>
    <w:rsid w:val="00174030"/>
    <w:rsid w:val="001A2A6D"/>
    <w:rsid w:val="001A7266"/>
    <w:rsid w:val="001B7AF3"/>
    <w:rsid w:val="001C3639"/>
    <w:rsid w:val="001D73BE"/>
    <w:rsid w:val="001F0375"/>
    <w:rsid w:val="001F3C01"/>
    <w:rsid w:val="001F4722"/>
    <w:rsid w:val="00212BF1"/>
    <w:rsid w:val="0021720F"/>
    <w:rsid w:val="00226F39"/>
    <w:rsid w:val="0023069E"/>
    <w:rsid w:val="00232C83"/>
    <w:rsid w:val="0023315A"/>
    <w:rsid w:val="00233A4C"/>
    <w:rsid w:val="00240170"/>
    <w:rsid w:val="00240F29"/>
    <w:rsid w:val="002442C1"/>
    <w:rsid w:val="00246EB1"/>
    <w:rsid w:val="002529DC"/>
    <w:rsid w:val="00253528"/>
    <w:rsid w:val="0026219E"/>
    <w:rsid w:val="00262595"/>
    <w:rsid w:val="002675AB"/>
    <w:rsid w:val="00281A10"/>
    <w:rsid w:val="00282D07"/>
    <w:rsid w:val="00283A38"/>
    <w:rsid w:val="00285BCE"/>
    <w:rsid w:val="00292D2E"/>
    <w:rsid w:val="00295518"/>
    <w:rsid w:val="002968D2"/>
    <w:rsid w:val="00296CCF"/>
    <w:rsid w:val="002A2C59"/>
    <w:rsid w:val="002A2D63"/>
    <w:rsid w:val="002A4EB1"/>
    <w:rsid w:val="002A6F0A"/>
    <w:rsid w:val="002B5F65"/>
    <w:rsid w:val="002C2628"/>
    <w:rsid w:val="002C3A83"/>
    <w:rsid w:val="002D2865"/>
    <w:rsid w:val="002D7F21"/>
    <w:rsid w:val="002F6F23"/>
    <w:rsid w:val="003058FA"/>
    <w:rsid w:val="00306CE1"/>
    <w:rsid w:val="00307888"/>
    <w:rsid w:val="0031678F"/>
    <w:rsid w:val="00316EB5"/>
    <w:rsid w:val="00335507"/>
    <w:rsid w:val="0034164E"/>
    <w:rsid w:val="003424E7"/>
    <w:rsid w:val="00353E55"/>
    <w:rsid w:val="00355A2B"/>
    <w:rsid w:val="00355FBB"/>
    <w:rsid w:val="00380D17"/>
    <w:rsid w:val="00384B4D"/>
    <w:rsid w:val="00384D4D"/>
    <w:rsid w:val="0038568B"/>
    <w:rsid w:val="00390E0F"/>
    <w:rsid w:val="0039145D"/>
    <w:rsid w:val="00396CEA"/>
    <w:rsid w:val="003A019A"/>
    <w:rsid w:val="003B0593"/>
    <w:rsid w:val="003C44C9"/>
    <w:rsid w:val="003E4172"/>
    <w:rsid w:val="003E4358"/>
    <w:rsid w:val="003E6D93"/>
    <w:rsid w:val="003F4121"/>
    <w:rsid w:val="003F5C7C"/>
    <w:rsid w:val="00402D11"/>
    <w:rsid w:val="0041141C"/>
    <w:rsid w:val="00417D27"/>
    <w:rsid w:val="0042478B"/>
    <w:rsid w:val="0042781B"/>
    <w:rsid w:val="004314DF"/>
    <w:rsid w:val="00432841"/>
    <w:rsid w:val="00432AA3"/>
    <w:rsid w:val="00433013"/>
    <w:rsid w:val="00437D27"/>
    <w:rsid w:val="00446A19"/>
    <w:rsid w:val="004636E5"/>
    <w:rsid w:val="00467078"/>
    <w:rsid w:val="00471172"/>
    <w:rsid w:val="004748C7"/>
    <w:rsid w:val="00494CD2"/>
    <w:rsid w:val="00495FEA"/>
    <w:rsid w:val="004A00C2"/>
    <w:rsid w:val="004A13A7"/>
    <w:rsid w:val="004A1E21"/>
    <w:rsid w:val="004E1052"/>
    <w:rsid w:val="004E2581"/>
    <w:rsid w:val="004E65DE"/>
    <w:rsid w:val="004F5728"/>
    <w:rsid w:val="004F6C3B"/>
    <w:rsid w:val="00506F9F"/>
    <w:rsid w:val="0051221F"/>
    <w:rsid w:val="00516011"/>
    <w:rsid w:val="00521BCA"/>
    <w:rsid w:val="00527548"/>
    <w:rsid w:val="00531E60"/>
    <w:rsid w:val="005344F3"/>
    <w:rsid w:val="005361DA"/>
    <w:rsid w:val="005415EE"/>
    <w:rsid w:val="00542716"/>
    <w:rsid w:val="00551299"/>
    <w:rsid w:val="0055252D"/>
    <w:rsid w:val="00552B75"/>
    <w:rsid w:val="005531FF"/>
    <w:rsid w:val="0055459E"/>
    <w:rsid w:val="00560870"/>
    <w:rsid w:val="00561C58"/>
    <w:rsid w:val="00563822"/>
    <w:rsid w:val="00563F0D"/>
    <w:rsid w:val="005819C5"/>
    <w:rsid w:val="00582F40"/>
    <w:rsid w:val="00583009"/>
    <w:rsid w:val="00586D85"/>
    <w:rsid w:val="005913D4"/>
    <w:rsid w:val="00596718"/>
    <w:rsid w:val="005B14FC"/>
    <w:rsid w:val="005B3074"/>
    <w:rsid w:val="005B60B8"/>
    <w:rsid w:val="005B655C"/>
    <w:rsid w:val="005C24F1"/>
    <w:rsid w:val="005C3437"/>
    <w:rsid w:val="005D3549"/>
    <w:rsid w:val="005D4B36"/>
    <w:rsid w:val="005D4FAC"/>
    <w:rsid w:val="005D5091"/>
    <w:rsid w:val="005E30C9"/>
    <w:rsid w:val="005E642E"/>
    <w:rsid w:val="005F0A6C"/>
    <w:rsid w:val="005F1F73"/>
    <w:rsid w:val="005F47B3"/>
    <w:rsid w:val="00605B0C"/>
    <w:rsid w:val="0061184D"/>
    <w:rsid w:val="006119B5"/>
    <w:rsid w:val="00611FBF"/>
    <w:rsid w:val="0061481F"/>
    <w:rsid w:val="0061535F"/>
    <w:rsid w:val="00617C28"/>
    <w:rsid w:val="0062011B"/>
    <w:rsid w:val="0062300C"/>
    <w:rsid w:val="006259BA"/>
    <w:rsid w:val="00635B18"/>
    <w:rsid w:val="00642384"/>
    <w:rsid w:val="006614E9"/>
    <w:rsid w:val="00666F01"/>
    <w:rsid w:val="006702F0"/>
    <w:rsid w:val="00673514"/>
    <w:rsid w:val="00676EFE"/>
    <w:rsid w:val="00677D74"/>
    <w:rsid w:val="00687D8B"/>
    <w:rsid w:val="00691E45"/>
    <w:rsid w:val="006A5538"/>
    <w:rsid w:val="006A6A57"/>
    <w:rsid w:val="006B4644"/>
    <w:rsid w:val="006C1BFB"/>
    <w:rsid w:val="006C5BF2"/>
    <w:rsid w:val="006C6C0F"/>
    <w:rsid w:val="006D02ED"/>
    <w:rsid w:val="006D1F54"/>
    <w:rsid w:val="006D4407"/>
    <w:rsid w:val="006D4F86"/>
    <w:rsid w:val="006E19C7"/>
    <w:rsid w:val="006F7A50"/>
    <w:rsid w:val="00703DC4"/>
    <w:rsid w:val="00711494"/>
    <w:rsid w:val="007137CD"/>
    <w:rsid w:val="00715D45"/>
    <w:rsid w:val="007200C7"/>
    <w:rsid w:val="00724B86"/>
    <w:rsid w:val="00741980"/>
    <w:rsid w:val="00751323"/>
    <w:rsid w:val="00752AE9"/>
    <w:rsid w:val="00753D1C"/>
    <w:rsid w:val="00770DD6"/>
    <w:rsid w:val="00774A7E"/>
    <w:rsid w:val="00780B4B"/>
    <w:rsid w:val="0079652B"/>
    <w:rsid w:val="007A3882"/>
    <w:rsid w:val="007A3B1B"/>
    <w:rsid w:val="007B0501"/>
    <w:rsid w:val="007B50F0"/>
    <w:rsid w:val="007C2382"/>
    <w:rsid w:val="007D205B"/>
    <w:rsid w:val="007D2D95"/>
    <w:rsid w:val="007D3A77"/>
    <w:rsid w:val="007D755A"/>
    <w:rsid w:val="007E11DB"/>
    <w:rsid w:val="007E7B83"/>
    <w:rsid w:val="007F3655"/>
    <w:rsid w:val="00807BD4"/>
    <w:rsid w:val="00811B7E"/>
    <w:rsid w:val="00815086"/>
    <w:rsid w:val="00816F81"/>
    <w:rsid w:val="00824771"/>
    <w:rsid w:val="00831496"/>
    <w:rsid w:val="008359A8"/>
    <w:rsid w:val="00841A3B"/>
    <w:rsid w:val="008443B6"/>
    <w:rsid w:val="008545DB"/>
    <w:rsid w:val="00854774"/>
    <w:rsid w:val="0085516A"/>
    <w:rsid w:val="00861766"/>
    <w:rsid w:val="00877EFB"/>
    <w:rsid w:val="00883701"/>
    <w:rsid w:val="00890592"/>
    <w:rsid w:val="00894F14"/>
    <w:rsid w:val="008A0495"/>
    <w:rsid w:val="008A759D"/>
    <w:rsid w:val="008A7EA6"/>
    <w:rsid w:val="008B22F4"/>
    <w:rsid w:val="008B37D2"/>
    <w:rsid w:val="008E3AB0"/>
    <w:rsid w:val="008E4B2D"/>
    <w:rsid w:val="008F5596"/>
    <w:rsid w:val="00902DBF"/>
    <w:rsid w:val="009067F8"/>
    <w:rsid w:val="00910508"/>
    <w:rsid w:val="0091088F"/>
    <w:rsid w:val="00910E24"/>
    <w:rsid w:val="00911CEF"/>
    <w:rsid w:val="009145B6"/>
    <w:rsid w:val="00920436"/>
    <w:rsid w:val="00923247"/>
    <w:rsid w:val="0092443F"/>
    <w:rsid w:val="00924588"/>
    <w:rsid w:val="00927C17"/>
    <w:rsid w:val="00930018"/>
    <w:rsid w:val="00930E3E"/>
    <w:rsid w:val="009324BA"/>
    <w:rsid w:val="00936155"/>
    <w:rsid w:val="00940E1D"/>
    <w:rsid w:val="00942613"/>
    <w:rsid w:val="00945D90"/>
    <w:rsid w:val="00945F64"/>
    <w:rsid w:val="00952B02"/>
    <w:rsid w:val="00954F1E"/>
    <w:rsid w:val="00960351"/>
    <w:rsid w:val="00961187"/>
    <w:rsid w:val="00964639"/>
    <w:rsid w:val="00971069"/>
    <w:rsid w:val="00996A99"/>
    <w:rsid w:val="009A787E"/>
    <w:rsid w:val="009B0FAA"/>
    <w:rsid w:val="009B4B4C"/>
    <w:rsid w:val="009C034E"/>
    <w:rsid w:val="009C240E"/>
    <w:rsid w:val="009C4344"/>
    <w:rsid w:val="009C43BE"/>
    <w:rsid w:val="009D6013"/>
    <w:rsid w:val="009D73FF"/>
    <w:rsid w:val="009D7F59"/>
    <w:rsid w:val="009E251F"/>
    <w:rsid w:val="009F4D14"/>
    <w:rsid w:val="009F6067"/>
    <w:rsid w:val="00A011E4"/>
    <w:rsid w:val="00A01683"/>
    <w:rsid w:val="00A025A2"/>
    <w:rsid w:val="00A1738C"/>
    <w:rsid w:val="00A20AB3"/>
    <w:rsid w:val="00A2138A"/>
    <w:rsid w:val="00A259BD"/>
    <w:rsid w:val="00A51704"/>
    <w:rsid w:val="00A560C0"/>
    <w:rsid w:val="00A60203"/>
    <w:rsid w:val="00A66165"/>
    <w:rsid w:val="00A73C45"/>
    <w:rsid w:val="00A7742B"/>
    <w:rsid w:val="00A80557"/>
    <w:rsid w:val="00A80834"/>
    <w:rsid w:val="00A8148C"/>
    <w:rsid w:val="00A86437"/>
    <w:rsid w:val="00A90B9F"/>
    <w:rsid w:val="00A97C75"/>
    <w:rsid w:val="00AA27AF"/>
    <w:rsid w:val="00AB3A17"/>
    <w:rsid w:val="00AD1F90"/>
    <w:rsid w:val="00AE0842"/>
    <w:rsid w:val="00AE4244"/>
    <w:rsid w:val="00AE5B2A"/>
    <w:rsid w:val="00AE5BA4"/>
    <w:rsid w:val="00AE7D96"/>
    <w:rsid w:val="00AF0FB4"/>
    <w:rsid w:val="00AF18D0"/>
    <w:rsid w:val="00AF1FC3"/>
    <w:rsid w:val="00AF445B"/>
    <w:rsid w:val="00AF66FB"/>
    <w:rsid w:val="00B069B5"/>
    <w:rsid w:val="00B07EB6"/>
    <w:rsid w:val="00B140EF"/>
    <w:rsid w:val="00B14364"/>
    <w:rsid w:val="00B278D6"/>
    <w:rsid w:val="00B35BA2"/>
    <w:rsid w:val="00B3669D"/>
    <w:rsid w:val="00B40888"/>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B2EA3"/>
    <w:rsid w:val="00BC7874"/>
    <w:rsid w:val="00BE35FB"/>
    <w:rsid w:val="00BF1747"/>
    <w:rsid w:val="00BF3144"/>
    <w:rsid w:val="00C07433"/>
    <w:rsid w:val="00C10639"/>
    <w:rsid w:val="00C16FDF"/>
    <w:rsid w:val="00C27024"/>
    <w:rsid w:val="00C312EB"/>
    <w:rsid w:val="00C317C1"/>
    <w:rsid w:val="00C41404"/>
    <w:rsid w:val="00C420C9"/>
    <w:rsid w:val="00C42F32"/>
    <w:rsid w:val="00C4512A"/>
    <w:rsid w:val="00C50CCA"/>
    <w:rsid w:val="00C53B22"/>
    <w:rsid w:val="00C600D1"/>
    <w:rsid w:val="00C61E0F"/>
    <w:rsid w:val="00C70220"/>
    <w:rsid w:val="00C75428"/>
    <w:rsid w:val="00C85814"/>
    <w:rsid w:val="00C87BB7"/>
    <w:rsid w:val="00C90FB1"/>
    <w:rsid w:val="00C95FEB"/>
    <w:rsid w:val="00CA7B17"/>
    <w:rsid w:val="00CC6F1A"/>
    <w:rsid w:val="00CD00D8"/>
    <w:rsid w:val="00CE5DD0"/>
    <w:rsid w:val="00CE6433"/>
    <w:rsid w:val="00CE6E49"/>
    <w:rsid w:val="00CE7535"/>
    <w:rsid w:val="00CF7EBE"/>
    <w:rsid w:val="00D05DDA"/>
    <w:rsid w:val="00D06CE5"/>
    <w:rsid w:val="00D076C9"/>
    <w:rsid w:val="00D13602"/>
    <w:rsid w:val="00D14F56"/>
    <w:rsid w:val="00D16356"/>
    <w:rsid w:val="00D34F17"/>
    <w:rsid w:val="00D37224"/>
    <w:rsid w:val="00D37636"/>
    <w:rsid w:val="00D41BBE"/>
    <w:rsid w:val="00D46FA9"/>
    <w:rsid w:val="00D50ECD"/>
    <w:rsid w:val="00D52992"/>
    <w:rsid w:val="00D66FEA"/>
    <w:rsid w:val="00D6771D"/>
    <w:rsid w:val="00D70D6A"/>
    <w:rsid w:val="00D77015"/>
    <w:rsid w:val="00D802CB"/>
    <w:rsid w:val="00D836A1"/>
    <w:rsid w:val="00D92970"/>
    <w:rsid w:val="00DB204C"/>
    <w:rsid w:val="00DC152B"/>
    <w:rsid w:val="00DC607F"/>
    <w:rsid w:val="00DC74D3"/>
    <w:rsid w:val="00DF51CC"/>
    <w:rsid w:val="00E009C2"/>
    <w:rsid w:val="00E01BE6"/>
    <w:rsid w:val="00E133F6"/>
    <w:rsid w:val="00E1347B"/>
    <w:rsid w:val="00E1535F"/>
    <w:rsid w:val="00E212A4"/>
    <w:rsid w:val="00E269CF"/>
    <w:rsid w:val="00E30A8E"/>
    <w:rsid w:val="00E332B9"/>
    <w:rsid w:val="00E412C7"/>
    <w:rsid w:val="00E47816"/>
    <w:rsid w:val="00E50084"/>
    <w:rsid w:val="00E50F06"/>
    <w:rsid w:val="00E53736"/>
    <w:rsid w:val="00E702AE"/>
    <w:rsid w:val="00E743DF"/>
    <w:rsid w:val="00E83EC0"/>
    <w:rsid w:val="00E873E9"/>
    <w:rsid w:val="00E87C05"/>
    <w:rsid w:val="00E908C8"/>
    <w:rsid w:val="00E96D94"/>
    <w:rsid w:val="00EA271C"/>
    <w:rsid w:val="00EB7E5D"/>
    <w:rsid w:val="00EC3964"/>
    <w:rsid w:val="00EC696D"/>
    <w:rsid w:val="00EE784C"/>
    <w:rsid w:val="00EF4987"/>
    <w:rsid w:val="00EF5683"/>
    <w:rsid w:val="00F00A84"/>
    <w:rsid w:val="00F0238A"/>
    <w:rsid w:val="00F02EA4"/>
    <w:rsid w:val="00F0417D"/>
    <w:rsid w:val="00F13E05"/>
    <w:rsid w:val="00F16A0F"/>
    <w:rsid w:val="00F171F9"/>
    <w:rsid w:val="00F311A9"/>
    <w:rsid w:val="00F33A7A"/>
    <w:rsid w:val="00F35E8A"/>
    <w:rsid w:val="00F408B7"/>
    <w:rsid w:val="00F45150"/>
    <w:rsid w:val="00F47237"/>
    <w:rsid w:val="00F50339"/>
    <w:rsid w:val="00F50922"/>
    <w:rsid w:val="00F50939"/>
    <w:rsid w:val="00F5344A"/>
    <w:rsid w:val="00F5451D"/>
    <w:rsid w:val="00F604D2"/>
    <w:rsid w:val="00F70D05"/>
    <w:rsid w:val="00F75169"/>
    <w:rsid w:val="00F8133F"/>
    <w:rsid w:val="00F82858"/>
    <w:rsid w:val="00F90424"/>
    <w:rsid w:val="00F908F3"/>
    <w:rsid w:val="00F93D6A"/>
    <w:rsid w:val="00F94D78"/>
    <w:rsid w:val="00F961D4"/>
    <w:rsid w:val="00FB45E8"/>
    <w:rsid w:val="00FB7E7F"/>
    <w:rsid w:val="00FC335F"/>
    <w:rsid w:val="00FD605F"/>
    <w:rsid w:val="00FE4776"/>
    <w:rsid w:val="00FE7B9A"/>
    <w:rsid w:val="00FF144F"/>
    <w:rsid w:val="00FF4B8D"/>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FE7B9A"/>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FE7B9A"/>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webSettings.xml><?xml version="1.0" encoding="utf-8"?>
<w:webSettings xmlns:r="http://schemas.openxmlformats.org/officeDocument/2006/relationships" xmlns:w="http://schemas.openxmlformats.org/wordprocessingml/2006/main">
  <w:divs>
    <w:div w:id="79723089">
      <w:bodyDiv w:val="1"/>
      <w:marLeft w:val="0"/>
      <w:marRight w:val="0"/>
      <w:marTop w:val="0"/>
      <w:marBottom w:val="0"/>
      <w:divBdr>
        <w:top w:val="none" w:sz="0" w:space="0" w:color="auto"/>
        <w:left w:val="none" w:sz="0" w:space="0" w:color="auto"/>
        <w:bottom w:val="none" w:sz="0" w:space="0" w:color="auto"/>
        <w:right w:val="none" w:sz="0" w:space="0" w:color="auto"/>
      </w:divBdr>
    </w:div>
    <w:div w:id="359011810">
      <w:bodyDiv w:val="1"/>
      <w:marLeft w:val="0"/>
      <w:marRight w:val="0"/>
      <w:marTop w:val="0"/>
      <w:marBottom w:val="0"/>
      <w:divBdr>
        <w:top w:val="none" w:sz="0" w:space="0" w:color="auto"/>
        <w:left w:val="none" w:sz="0" w:space="0" w:color="auto"/>
        <w:bottom w:val="none" w:sz="0" w:space="0" w:color="auto"/>
        <w:right w:val="none" w:sz="0" w:space="0" w:color="auto"/>
      </w:divBdr>
    </w:div>
    <w:div w:id="1095126082">
      <w:bodyDiv w:val="1"/>
      <w:marLeft w:val="0"/>
      <w:marRight w:val="0"/>
      <w:marTop w:val="0"/>
      <w:marBottom w:val="0"/>
      <w:divBdr>
        <w:top w:val="none" w:sz="0" w:space="0" w:color="auto"/>
        <w:left w:val="none" w:sz="0" w:space="0" w:color="auto"/>
        <w:bottom w:val="none" w:sz="0" w:space="0" w:color="auto"/>
        <w:right w:val="none" w:sz="0" w:space="0" w:color="auto"/>
      </w:divBdr>
    </w:div>
    <w:div w:id="2001960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7420</Characters>
  <Application>Microsoft Office Word</Application>
  <DocSecurity>0</DocSecurity>
  <Lines>61</Lines>
  <Paragraphs>17</Paragraphs>
  <ScaleCrop>false</ScaleCrop>
  <Company>MRW &amp; Associates, LLC</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Fraud Squad</cp:lastModifiedBy>
  <cp:revision>2</cp:revision>
  <dcterms:created xsi:type="dcterms:W3CDTF">2015-04-24T21:35:00Z</dcterms:created>
  <dcterms:modified xsi:type="dcterms:W3CDTF">2015-04-24T21:35:00Z</dcterms:modified>
</cp:coreProperties>
</file>